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Give it a rest: a systematic review with Bayesian meta-analysis on the effect of inter-set rest interval duration on muscle hypertrophy</w:t>
      </w:r>
    </w:p>
    <w:p>
      <w:r>
        <w:t>Источник: Singer A, Wolf M, Generoso L, et al. Front Sports Act Living. 2024;6:1429789. DOI: 10.3389/fspor.2024.1429789. Лицензия: CC BY 4.0. Текст из Europe PMC (PMC11349676) без изменений, кроме удалённых разделов о методах и результатах, таблиц, рисунков, ссылок на литературу и списка литературы.</w:t>
      </w:r>
    </w:p>
    <w:p>
      <w:pPr>
        <w:pStyle w:val="Heading2"/>
      </w:pPr>
      <w:r>
        <w:t>Abstract</w:t>
      </w:r>
    </w:p>
    <w:p>
      <w:r>
        <w:t>We systematically searched the literature for studies with a randomized design that compared different inter-set rest interval durations for estimates of pre-/post-study changes in lean/muscle mass in healthy adults while controlling all other training variables. Bayesian meta-analyses on non-controlled effect sizes using hierarchical models of all 19 measurements (thigh: 10; arm: 6; whole body: 3) from 9 studies meeting inclusion criteria analyses showed substantial overlap of standardized mean differences across the different inter-set rest periods [binary: short: 0.48 (95%CrI: 0.19–0.81), longer: 0.56 (95%CrI: 0.24–0.86); Four categories: short: 0.47 (95%CrI: 0.19–0.80), intermediate: 0.65 (95%CrI: 0.18–1.1), long: 0.55 (95%CrI: 0.15–0.90), very long: 0.50 (95%CrI: 0.14–0.89)], with substantial heterogeneity in results. Univariate and multivariate pairwise meta-analyses of controlled binary (short vs. longer) effect sizes showed similar results for the arm and thigh with central estimates tending to favor longer rest periods [arm: 0.13 (95%CrI: −0.27 to 0.51); thigh: 0.17 (95%CrI: −0.13 to 0.43)]. In contrast, central estimates closer to zero but marginally favoring shorter rest periods were estimated for the whole body [whole body: −0.08 (95%CrI: −0.45 to 0.29)]. Subanalysis of set end-point data indicated that training to failure or stopping short of failure did not meaningfully influence the interaction between rest interval duration and muscle hypertrophy. In conclusion, results suggest a small hypertrophic benefit to employing inter-set rest interval durations &gt;60 s, perhaps mediated by reductions in volume load. However, our analysis did not detect appreciable differences in hypertrophy when resting &gt;90 s between sets, consistent with evidence that detrimental effects on volume load tend to plateau beyond this time-frame.</w:t>
      </w:r>
    </w:p>
    <w:p>
      <w:r>
        <w:t>Systematic Review Registration: OSF, https://doi.org/10.17605/OSF.IO/YWEVC.</w:t>
      </w:r>
    </w:p>
    <w:p>
      <w:r>
        <w:t>Keywords: rest period, recovery interval, muscle growth, muscle development, muscle thickness, muscle cross-sectional area</w:t>
      </w:r>
    </w:p>
    <w:p>
      <w:pPr>
        <w:pStyle w:val="Heading2"/>
      </w:pPr>
      <w:r>
        <w:t>Introduction</w:t>
      </w:r>
    </w:p>
    <w:p>
      <w:r>
        <w:t>It has been proposed that the manipulation of resistance training (RT) program variables can help to optimize skeletal muscle hypertrophy (). However, because of the onerous time commitment involved in conducting directly supervised longitudinal RT protocols, most research on the effects of manipulation of program variables have involved relatively small sample sizes. Thus, meta-analytic techniques that pool and explore the results of all relevant studies on a given topic can provide additional insights on the topic by quantifying the magnitude of effects, which may help to guide prescription. To date, relatively recent meta-analyses have investigated the effect of manipulating a variety of RT program variables on muscle hypertrophy outcomes including load (), volume (), frequency (), and proximity to failure (), furthering our understanding of their practical implications.</w:t>
      </w:r>
    </w:p>
    <w:p>
      <w:r>
        <w:t>The rest interval, operationally defined herein as the duration between sets during RT, is thought to be an important variable that has implications for exercise prescription (). The National Strength and Conditioning Association recommends relatively short rest periods (30–90 s) to optimize muscle hypertrophy (). This is largely based on acute research showing that short rest periods enhance the post-exercise hormonal response to RT, which has been theorized to promote muscular adaptations (). However, emerging research suggests that transient post-exercise hormonal elevations may not play an important role in eliciting muscle hypertrophy (, ), which calls into question the benefit of short rest intervals for optimizing muscle development. Moreover, there is an inverse relationship between rest interval duration and the magnitude of load lifted in subsequent sets, whereby shorter rest periods necessitate larger reductions in load to complete a given number of repetitions compared to longer rest periods (, ). Considering that mechanical tension is a primary mechanism for promoting RT-induced hypertrophy (), such reductions in volume load may actually compromise muscular adaptations. Indeed, McKendry et al. () reported that short rest intervals (1 min) blunted the myofibrillar protein synthetic response to RT compared to longer rest intervals (5 min) despite higher acute testosterone elevations in the short-rest condition; predictably, volume load decreased to a greater extent with shorter rest.</w:t>
      </w:r>
    </w:p>
    <w:p>
      <w:r>
        <w:t>Longitudinal research investigating the influence of rest intervals on muscle hypertrophy has been largely equivocal. A systematic review by Grgic et al. () concluded that both short and long inter-set rest periods are viable options for untrained individuals seeking to optimize hypertrophy, but that longer durations may be advantageous for those with previous RT experience. It should be noted that this review was published in 2017 and additional research has been conducted on the topic since that time. Moreover, no study to date has endeavored to quantify the magnitude of effect between different rest interval conditions to determine if differences may be practically meaningful for RT prescription. Therefore, the purpose of this study was to systematically review the literature and perform a Bayesian meta-analysis of the existing data on the effects of rest interval duration during RT on measures of muscle hypertrophy.</w:t>
      </w:r>
    </w:p>
    <w:p>
      <w:pPr>
        <w:pStyle w:val="Heading2"/>
      </w:pPr>
      <w:r>
        <w:t>Discussion</w:t>
      </w:r>
    </w:p>
    <w:p>
      <w:r>
        <w:t>Our meta-analysis quantified data from studies that directly compared the effects of different rest interval lengths on measures of muscle hypertrophy. While the initial meta-regressions with non-controlled effect sizes highlighted substantial heterogeneity across studies (Figures 2, 3), they also demonstrated that most interventions were effective in eliciting hypertrophic adaptations regardless of rest interval duration, with SMDs that could be considered medium to large in magnitude. Binary categorization comparing short (≤60 s) with longer (&gt;60 s) rest intervals returned slightly greater central estimates favoring the longer rest condition (SMD = 0.56 vs. 0.48, respectively; Figure 2). When further stratifying data, results showed slight differences between short (SMD = 0.47), intermediate (SMD = 0.65), long (SMD = 0.55) and very long (SMD = 0.50) rest periods (Figure 3). These results suggest no clear benefit to altering rest interval length for the purpose of promoting muscle hypertrophy. However, given substantial heterogeneity, meta-regressions with a small number of studies provide limited ability to draw strong inferences as any differences observed can be the result of chance imbalances in the distribution of studies. Therefore, the primary inference from this study was focused on meta-analyses that comprised controlled effect sizes with either direct pairwise comparisons only (bivariate categorization), or both direct and indirect pairwise comparisons (four categories) through network models.</w:t>
      </w:r>
    </w:p>
    <w:p>
      <w:r>
        <w:t>Meta-analyses were conducted within a Bayesian framework as is most common with network models to naturally produce ranking and probability outputs to better interpret results (). Additionally, Bayesian models allow for the use of informative priors which were placed here on the sampling error of effect sizes, the between study variation, and the effect size values using previous knowledge to enhance precision of estimates.</w:t>
      </w:r>
    </w:p>
    <w:p>
      <w:pPr>
        <w:pStyle w:val="Heading3"/>
      </w:pPr>
      <w:r>
        <w:t>Sub-analysis of body regions</w:t>
      </w:r>
    </w:p>
    <w:p>
      <w:r>
        <w:t>When subanalyzing the effects of rest interval length on hypertrophy of the upper and lower limbs, the results suggest a small benefit for rest intervals &gt;60 s. For the binary categorization, the pooled effect size for the arms slightly favored a hypertrophic benefit for longer vs. shorter rest durations (SMD = 0.13). The probability of the effect being greater than zero was 74%, with only a 45% probability that the difference in effect was greater than small. Similarly, the pooled effect size for quadriceps femoris modestly favored longer vs. shorter durations (SMD = 0.17). There was a strong probability that this effect was greater than zero (88%), but only a 54% probability that the difference in effect was greater than small. Both upper and lower limb analyses showed a very low probability that differences would be greater than a medium effect (SMD = 0.18 and 0.15, respectively). Conversely, measures of whole-body hypertrophy showed slightly greater effects favoring shorter vs. longer rest durations (SMD = −0.08, p (&gt;0) = 0.69, p (&gt;small) = 0.36); however, with substantial uncertainty due to only three studies providing whole body data.</w:t>
      </w:r>
    </w:p>
    <w:p>
      <w:r>
        <w:t>Potential discrepancies between findings of hypertrophy of the extremities vs. the whole body may be related to the different methods of assessment. Whole-body measures of muscle growth were based on estimates of fat-free mass (FFM) via DXA, BIA and hydrodensitometry, which are often used as proxies for muscle hypertrophy (). However, FFM encompasses all bodily tissues other than fat mass; while alterations in skeletal muscle comprise the majority of FFM changes that occur during RT, other components such as water and mineral can influence results as well (). Alternatively, the majority of assessments for the extremities employed direct measurements of changes in muscle mass via MRI and ultrasonography. Given that direct assessment methods have been shown to be more sensitive to detecting RT-induced hypertrophy than indirect assessments (, ), the results of our whole-body analysis should be interpreted with caution.</w:t>
      </w:r>
    </w:p>
    <w:p>
      <w:pPr>
        <w:pStyle w:val="Heading3"/>
      </w:pPr>
      <w:r>
        <w:t>Rest interval duration and volume load</w:t>
      </w:r>
    </w:p>
    <w:p>
      <w:r>
        <w:t>Potential beneficial effects of rest periods greater than 60 s on muscle hypertrophy may be attributable to preservation of volume load during a training session. Research indicates that short rest periods (≤60 s) appreciably reduce the number of repetitions performed across multiple sets compared to longer rest durations (,, ), which could have a detrimental effect on long-term muscular adaptations. This hypothesis is supported by Longo et al. (), who reported appreciably greater increases in quadriceps femoris cross-sectional area when training with 180 vs. 60 inter-set rest periods over a 10-week intervention (13.1% vs. 6.8%, respectively); of note, volume load was reduced to a significantly greater extent in the shorter vs. longer rest condition (average number of repetitions across 3 sets: 9.8 ± 2.9 vs. 16.1 ± 5.2, respectively). However, similar hypertrophy was observed with the performance of additional sets to equate volume load between conditions.</w:t>
      </w:r>
    </w:p>
    <w:p>
      <w:r>
        <w:t>Alternatively, previous evidence suggests that differences in volume load tend to level off when comparing rest intervals of 120 vs. 180 s (, ). When compared to very short rest intervals (≤60 s), our network meta-analysis suggested that very long rest intervals (≥180 s) provided a modest advantage vs. intermediate (61–119 s) and long (120–179 s) durations with respect to quadriceps femoris hypertrophy. However, these data showed a high degree of uncertainty and the U-shaped response in the median estimates between conditions casts further doubt on the veracity of the finding. Analyses of arm hypertrophy did not show an appreciable effect of rest interval durations beyond intermediate (&gt;60 s) durations. Future research should explore this topic in greater detail to better determine whether graded increases in rest interval durations alter muscular adaptations as well as the extent to which volume load may play a role in the process.</w:t>
      </w:r>
    </w:p>
    <w:p>
      <w:pPr>
        <w:pStyle w:val="Heading3"/>
      </w:pPr>
      <w:r>
        <w:t>Sub-analysis of proximity-to-failure</w:t>
      </w:r>
    </w:p>
    <w:p>
      <w:r>
        <w:t>Subanalysis of set end-point found that the proximity-to-failure of set termination (i.e., failure or non-failure) did not meaningfully influence the interaction between rest interval duration and muscle hypertrophy. Central estimates from both analyses suggested a hypertrophic benefit for longer rest periods in the quadriceps femoris, irrespective of the proximity-to-failure reached during RT. However, the magnitude of effect was relatively small (SMD = 0.27 and 0.31 for non-failure and failure conditions, respectively). Alternatively, negligible differences were observed for the influence of rest interval length in the arms (SMD = 0.04) regardless of proximity-to-failure. The findings are somewhat in contrast with data showing that shorter rest periods impair bench press performance to a greater extent than longer rest periods when training with closer proximities to failure (). Further research is needed to better understand the potential discrepancies between acute and longitudinal outcomes.</w:t>
      </w:r>
    </w:p>
    <w:p>
      <w:pPr>
        <w:pStyle w:val="Heading3"/>
      </w:pPr>
      <w:r>
        <w:t>Sub-analysis of participant training status</w:t>
      </w:r>
    </w:p>
    <w:p>
      <w:r>
        <w:t>Subanalysis of the potential influence of training status on rest interval length showed that untrained individuals displayed a slight hypertrophic benefit from longer rest periods when training the quadriceps femoris (SMD = 0.17). However, rest interval length appeared to have negligible effects on measures of arm and whole-body hypertrophy in untrained individuals (SMD = 0.02 and −0.05, respectively). These data are relatively consistent with findings from a systematic review by Grgic et al. () that concluded both shorter and longer rest durations are equally viable options for promoting hypertrophy in novice trainees. The systematic review by Grgic et al. () also suggested that trained individuals might benefit from the use of longer rest intervals, conceivably by allowing for a greater volume load across multi-set protocols. Unfortunately, there was insufficient data to subanalyze results on trained lifters, precluding our ability to further generalize this claim. Further research is therefore needed to better understand how training status may influence the response to rest interval length.</w:t>
      </w:r>
    </w:p>
    <w:p>
      <w:pPr>
        <w:pStyle w:val="Heading3"/>
      </w:pPr>
      <w:r>
        <w:t>Limitations</w:t>
      </w:r>
    </w:p>
    <w:p>
      <w:r>
        <w:t>Our analysis has several limitations that should be considered when drawing practical inferences for exercise prescription. First, the included studies had substantial heterogeneity in exercise selection, with the protocols employing varying use of free weights and machines as well single-joint and multi-joint movements (and, in some cases, combinations of these modes). Given that the complexity of an exercise may alter the fatigue response across sets (), it is conceivable that rest interval prescription should vary based on the type of exercise employed. Second, no studies have investigated the effect of rest interval length on the muscles of the torso (i.e., pectorals, latissimus dorsi, deltoids etc); it is possible that these muscle groups may respond differently to shorter rest durations than those of the limbs, although this seems unlikely. Third, the volume of training was generally moderate for the included studies; therefore, it remains undetermined how differences in rest interval length might influence hypertrophy with a higher number of sets performed per muscle group. Fourth, the majority of studies to date have been carried out on untrained, younger participants. Further study is therefore warranted in resistance-trained individuals and older adults to better generalize findings to this population. Finally, while the observed differences in effect are likely to be between zero and small, intervention durations were relatively short (between 5 and 10 weeks); thus, it is possible that accumulated differences in muscle mass accretion may be more appreciable over longer time frames.</w:t>
      </w:r>
    </w:p>
    <w:p>
      <w:pPr>
        <w:pStyle w:val="Heading2"/>
      </w:pPr>
      <w:r>
        <w:t>Conclusion</w:t>
      </w:r>
    </w:p>
    <w:p>
      <w:r>
        <w:t>This meta-analysis indicates that hypertrophy can be achieved across a wide spectrum of rest interval ranges but suggests a small benefit to employing longer vs. shorter inter-set rest intervals for muscle hypertrophy. The effect favoring longer inter-set rest intervals was relatively consistent between the arms and the legs musculature, and results were not meaningfully influenced by whether RT was performed to failure or non-failure. These findings are inconsistent with recommendations from the National Strength and Conditioning Association, which prescribe relatively short rest periods (30–90 s) for hypertrophy-related goals (). Thus, current guidelines regarding rest interval prescription for achieving muscular hypertrophy warrant reconsideration.</w:t>
      </w:r>
    </w:p>
    <w:p>
      <w:r>
        <w:t>The current evidence remains equivocal as to whether resting more than 90 s between sets further enhances hypertrophic adaptations. Our analysis casts doubt as to any beneficial effects in this regard. However, given the uncertainty of evidence, additional studies are needed comparing measures of hypertrophy across a wide spectrum of rest periods to provide better insights on the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Singer et al., 2024 (Frontiers in Sports and Active Living). Give it a rest: a systematic review with Bayesian meta-analysis on the effect of inter-set rest interval duration on muscle hypertrophy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