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effects of prolonged sitting, prolonged standing, and activity breaks on vascular function, and postprandial glucose and insulin responses: A randomised crossover trial</w:t>
      </w:r>
    </w:p>
    <w:p>
      <w:r>
        <w:t>Источник: Taylor FC, Dunstan DW, Fletcher E, et al. PLoS One. 2021;16(1):e0244841. DOI: 10.1371/journal.pone.0244841. Лицензия: CC BY 4.0. Текст из Europe PMC (PMC7781669) без изменений, кроме удалённых разделов о методах и результатах, таблиц, рисунков, ссылок на литературу и списка литературы.</w:t>
      </w:r>
    </w:p>
    <w:p>
      <w:pPr>
        <w:pStyle w:val="Heading2"/>
      </w:pPr>
      <w:r>
        <w:t>Abstract</w:t>
      </w:r>
    </w:p>
    <w:p>
      <w:r>
        <w:t>The objective of this study was to compare acute effects of prolonged sitting, prolonged standing and sitting interrupted with regular activity breaks on vascular function and postprandial glucose metabolism. In a randomized cross-over trial, 18 adults completed: 1. Prolonged Sitting; 2. Prolonged Standing and 3. Sitting with 2-min walking (5 km/h, 10% incline) every 30 min (Regular Activity Breaks). Flow mediated dilation (FMD) was measured in the popliteal artery at baseline and 6 h. Popliteal artery hemodynamics, and postprandial plasma glucose and insulin were measured over 6 h. Neither raw nor allometrically-scaled FMD showed an intervention effect (p = 0.285 and 0.159 respectively). Compared to Prolonged Sitting, Regular Activity Breaks increased blood flow (overall effect of intervention p&lt;0.001; difference = 80%; 95% CI 34 to 125%; p = 0.001) and net shear rate (overall effect of intervention p&lt;0.001; difference = 72%; 95% CI 30 to 114%; p = 0.001) at 60 min. These differences were then maintained for the entire 6 h. Prolonged Standing increased blood flow at 60 min only (overall effect of intervention p&lt;0.001; difference = 62%; 95% CI 28 to 97%; p = 0.001). Regular Activity Breaks decreased insulin incremental area under the curve (iAUC) when compared to both Prolonged Sitting (overall effect of intervention P = 0.001; difference = 28%; 95% CI 14 to 38%; p&lt;0.01) and Prolonged Standing (difference = 19%; 95% CI 4 to 32%, p = 0.015). There was no intervention effect on glucose iAUC or total AUC (p = 0.254 and 0.450, respectively). In normal-weight participants, Regular Activity Breaks induce increases in blood flow, shear stress and improvements in postprandial metabolism that are associated with beneficial adaptations. Physical activity and sedentary behaviour messages should perhaps focus more on the importance of frequent movement rather than simply replacing sitting with standing.</w:t>
      </w:r>
    </w:p>
    <w:p>
      <w:pPr>
        <w:pStyle w:val="Heading2"/>
      </w:pPr>
      <w:r>
        <w:t>Introduction</w:t>
      </w:r>
    </w:p>
    <w:p>
      <w:r>
        <w:t>Sedentary behaviour (performing activities when sitting or lying that involve &lt; 1.5 MET of energy usage) is associated with increased risk of mortality, cardiovascular disease and type 2 diabetes [, ], but regular high levels (e.g. &gt;60 min) of moderate-to-vigorous physical activity may prevent such associations []. Most intervention studies designed to test the causality of the association between sedentary behaviour and health outcomes have focused on the acute effects of regularly interrupting periods of prolonged sitting with short bouts of activity on postprandial metabolism. A growing number of studies have now been conducted in this area, confirming that ~1.5 min– 5 min of light or moderate activity performed every 20–30 min can improve postprandial glucose metabolism when compared to 2–9 h of uninterrupted sitting in participants ranging from obese type 2 diabetics to healthy inactive young adults [–]. An alternative method for reducing periods of prolonged sitting is to encourage standing. However, the results of the small number of acute studies conducted indicate that short bouts of standing [], or even alternating 30 min of standing with 30 min of sitting [], are not as effective at reducing postprandial glycemia as regular activity breaks, particularly in healthy, normal weight populations []. Very little is known about the effects of more prolonged bouts of standing, despite recommendations being made to encourage individuals to stand for at least half of their work day [].Impaired endothelial function precedes the development of atherosclerosis [] and is predictive of cardiovascular events [, ]. Changes in circumferential pressure and shear stress (the forces associated with blood flow) play an important role in the prevention or development of endothelial dysfunction and atherosclerosis []. Prolonged sitting reduces blood flow to the lower limbs, decreasing shear stress (the tangential force of the flowing blood on the endothelial surface), and resulting in transient endothelial dysfunction []. Additionally, a greater volume of sedentary behaviour has also been associated with chronically impaired endothelial function [, ]. It is likely that reductions in blood flow and endothelial function also contribute to the elevated postprandial glycemia observed with prolonged sitting given that muscle provides the largest sink for glucose disposal, and that glucose uptake is facilitated by muscle perfusion []. Reduced blood flow to the large muscles of the legs thereby reduces the major role those muscles can play in the regulation of glucose metabolism. Findings from the few studies published to date indicate that regular activity breaks [,, ], standing [] or standing breaks [] may protect against the negative impact that sitting has on endothelial function. However, all studies on normal weight individuals were of sitting in a fasted state [, ] or after a light or low-energy meal [, ]. Feeding can affect vascular function, and therefore, these studies do not represent the postprandial state most common during waking hours. The aim of this study was to compare the effects of prolonged sitting, prolonged standing and sitting interrupted with regular activity breaks on endothelial function and postprandial glycemic response.</w:t>
      </w:r>
    </w:p>
    <w:p>
      <w:pPr>
        <w:pStyle w:val="Heading2"/>
      </w:pPr>
      <w:r>
        <w:t>Discussion</w:t>
      </w:r>
    </w:p>
    <w:p>
      <w:r>
        <w:t>This is the first study to measure the time course of the vascular and metabolic responses to Prolonged Sitting, Prolonged Standing and Regular Activity Breaks, and after consumption of a high-carbohydrate meal. Performing Regular Activity Breaks increased both blood flow and net shear rate in the popliteal artery when compared to Prolonged Sitting, within 60 min of starting this pattern of activity, and then maintained this increase over the 6 h period (with the measurement of blood flow occurring ~30 min after each activity break in the seated position). This increase in blood flow and shear rate remained after 10 min in the left lateral recumbent posture prior to the measurement at 360 min. Standing initially increased blood flow to similar levels as seen with regular activity breaks at 60 min, but this was not maintained between 240 and 300 or 360 min. Meaningful changes in FMD were not observed in response to any intervention.</w:t>
      </w:r>
    </w:p>
    <w:p>
      <w:pPr>
        <w:pStyle w:val="Heading3"/>
      </w:pPr>
      <w:r>
        <w:t>Hemodynamic effects</w:t>
      </w:r>
    </w:p>
    <w:p>
      <w:r>
        <w:t>Few studies have examined vascular effects of prolonged sitting and/or activity breaks. This, combined with differences in methodology between studies, make comparisons difficult. Other studies have examined from 90 min to 6 h of sitting, using a variety of ‘breaking’ interventions (e.g., standing, fidgeting, short walks, longer walks, callisthenics), and in various arteries (superficial femoral, popliteal or brachial). Furthermore, the current study was performed with participants in a fed state. On balance, most studies have demonstrated reduced blood flow and net shear rate during and following sitting for 3–6 h, and most interventions that interrupt sitting mitigate these reductions [,, –]. The results of the current study support that blood flow and net shear rate are lower with prolonged sitting, and that activity breaks ameliorate this response. Blood flow and shear rates in the popliteal artery during walking are also going to be significantly higher, so the measurement ~30 min post-walking underestimates the extent of the favourable hemodynamic stimulus. However, the finding of elevated blood flow between walking bouts is important for understanding the effect that walking has during the seated periods. Standing appears to prevent the decline in blood flow and shear rate initially, but this protection is not maintained past 4 h; a time effect that is perhaps caused by the slow development of edema in the leg that opposes the effects of gravity on arterial blood pressure. The absence of this fluid shift seen with Regular Activity Breaks may contribute to the elevation in blood flow and shear rate observed for the entirety of the 6-h periods. The 6-h standing period was longer than used in previous studies; for example, Morishima et al. [] demonstrated increased blood flow and shear rate throughout 3 h of standing.</w:t>
      </w:r>
    </w:p>
    <w:p>
      <w:r>
        <w:t>Despite these relatively consistent hemodynamic profiles across sitting / breaking studies, effects on FMD are more variable, with a number of studies [,,, ] documenting a reduction in FMD with sitting and protection by breaking, and others showing no change following any intervention [,, ]. It is unclear as to why the 6-h sitting intervention did not reduce FMD in the current study. Perhaps in this young, otherwise healthy, homogeneous population, the stimulus was insufficient to evoke an impairment, or the walk to the toilet on two occasions (performed by every participant regardless of need)was enough to mitigate the effects of sitting for long periods. However, from the observations of reduced blood flow and shear stress, it is possible that over time, i.e., repeated exposures, this might precipitate endothelial dysfunction.</w:t>
      </w:r>
    </w:p>
    <w:p>
      <w:pPr>
        <w:pStyle w:val="Heading3"/>
      </w:pPr>
      <w:r>
        <w:t>Metabolic effects</w:t>
      </w:r>
    </w:p>
    <w:p>
      <w:r>
        <w:t>Performing regular activity breaks reduced postprandial insulin response when compared to both prolonged sitting and prolonged standing. The reduction in insulin response when compared to prolonged sitting is in line with previously summarised literature []. However, the fact that prolonged standing did not seem to offer any benefit to glucose metabolism when compared to prolonged sitting provides support to the idea that standing is less likely to result in beneficial metabolic effects in healthy participants []. The lack of reduction in postprandial glucose is in contrast to the results of several other studies [], however, many of the earlier studies provided very high levels of carbohydrate. It is possible that–particularly in healthy individuals–it is harder to observe reductions in glucose response when meals are closer in composition to what would be consumed in real life. However, it is important to keep in mind that while the glucose response is not significantly different, the insulin response is reduced with regular activity breaks indicating an acute improvement in insulin sensitivity. It seems likely that the maintained increase in blood flow in the lower limb seen with regular activity breaks is helping to facilitate increases in non-insulin mediated glucose uptake [, ], which if maintained with habitual behaviour may have important implications on overall cardio-metabolic health.</w:t>
      </w:r>
    </w:p>
    <w:p>
      <w:r>
        <w:t>The results of the current study indicate that even healthy individuals benefit from interrupting sedentary time with brisk walking. Perhaps instead of providing standing desks to individuals who sit for prolonged periods at work, we should be redesigning the physical and psychosocial occupational landscapes to provide employees with opportunities to regular interrupt periods of prolonged sitting with short bouts of physical activity [].</w:t>
      </w:r>
    </w:p>
    <w:p>
      <w:pPr>
        <w:pStyle w:val="Heading3"/>
      </w:pPr>
      <w:r>
        <w:t>Limitations and delimitations</w:t>
      </w:r>
    </w:p>
    <w:p>
      <w:r>
        <w:t>Consideration should be given to the following aspects of the study design that may have influenced the results. Our study assessed acute responses to a 6-h period of sitting, standing and performing regular activity breaks. While this duration of standing is one of the longer assessed in this context, the chronic impact of these patterns of activity on vascular function and glycemia response are yet to be fully elucidated. The study included only young, healthy participants. There has been suggestion that participants who are less metabolically healthy may have larger positive responses to interventions that interrupt prolonged sitting [], and therefore, the magnitude of the responses reported here may underestimate the response in the population as a whole. We did not adjust for sex in our analysis, nor did we control for menstrual cycle. While the cross-over design somewhat eliminated the need to adjust for sex, non-adjustment or control for menstrual phase may have introduced variability [], future studies should consider evaluating any effects of menstrual cycle phase. We used changes in muscle mass measured via bioelectrical impedance to represent fluid shifts in the lower limb. Future studies should consider more direct measurements of limb edema and consider assessing leg symptoms. We did not adjust for multiple comparisons in the statistical analysis. While some arguments support this approach [], small differences between interventions should be interpreted with caution. Leg movement was not controlled across any of the interventions, nor was it quantified so that it could be included in statistical modelling. It is possible that if we limited fidgeting of the lower limb, or at least adjusted for it statistically that this would have removed some of the noise in our measurements []. However, it would have also meant that the results were less likely to represent a real life situation where people are free to move around to a small degree even if their occupational activities mean they are constrained to one posture. The use of an uninterrupted standing intervention, while representing some occupational settings that require continuous standing, does not represent recommendations for the use of standing workstations, which suggest that regular changes in posture are important [].</w:t>
      </w:r>
    </w:p>
    <w:p>
      <w:r>
        <w:t>Additionally, the acute nature of the study does not consider the long term conditioning that may occur when this behaviour is maintained over days or weeks. However, the results of this study, when combined with others that have investigated the effect of intermittent bouts of standing, reiterate the suggestion that it may be the transitions from sitting to standing that provide the most benefit, rather than the standing itself.</w:t>
      </w:r>
    </w:p>
    <w:p>
      <w:pPr>
        <w:pStyle w:val="Heading2"/>
      </w:pPr>
      <w:r>
        <w:t>Conclusions</w:t>
      </w:r>
    </w:p>
    <w:p>
      <w:r>
        <w:t>In healthy, normal weight participants regular activity breaks impart benefit to blood flow patterns and postprandial metabolism that are sustained for a longer duration (in the case of blood flow) and are greater magnitude (in the case of insulin metabolism) than seen with prolonged standing. Physical activity and sedentary behaviour messages should perhaps focus more on the importance of moving more, more regularly, rather than simply replacing sitting with 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Taylor et al., 2021 (PLoS One). The effects of prolonged sitting, prolonged standing, and activity breaks on vascular function, and postprandial glucose and insulin responses: A randomised crossover trial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