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drawing>
          <wp:inline distT="0" distB="0" distL="0" distR="0">
            <wp:extent cx="14287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304925"/>
                    </a:xfrm>
                    <a:prstGeom prst="rect">
                      <a:avLst/>
                    </a:prstGeom>
                  </pic:spPr>
                </pic:pic>
              </a:graphicData>
            </a:graphic>
          </wp:inline>
        </w:drawing>
      </w:r>
    </w:p>
    <w:p>
      <w:pPr>
        <w:spacing w:after="60" w:before="240" w:line="320"/>
        <w:jc w:val="center"/>
      </w:pPr>
      <w:r>
        <w:rPr>
          <w:rFonts w:ascii="Times New Roman" w:cs="Times New Roman" w:eastAsia="Times New Roman" w:hAnsi="Times New Roman"/>
          <w:b/>
          <w:bCs/>
          <w:sz w:val="28"/>
          <w:szCs w:val="28"/>
        </w:rPr>
        <w:t xml:space="preserve">TRƯỜNG ĐẠI HỌC PHENIKAA</w:t>
      </w:r>
    </w:p>
    <w:p>
      <w:pPr>
        <w:spacing w:after="600" w:before="0" w:line="320"/>
        <w:jc w:val="center"/>
      </w:pPr>
      <w:r>
        <w:rPr>
          <w:rFonts w:ascii="Times New Roman" w:cs="Times New Roman" w:eastAsia="Times New Roman" w:hAnsi="Times New Roman"/>
          <w:b/>
          <w:bCs/>
          <w:sz w:val="28"/>
          <w:szCs w:val="28"/>
        </w:rPr>
        <w:t xml:space="preserve">TRƯỜNG CÔNG NGHỆ THÔNG TIN</w:t>
      </w:r>
    </w:p>
    <w:p>
      <w:pPr>
        <w:spacing w:after="60" w:before="400" w:line="320"/>
        <w:jc w:val="center"/>
      </w:pPr>
      <w:r>
        <w:rPr>
          <w:rFonts w:ascii="Times New Roman" w:cs="Times New Roman" w:eastAsia="Times New Roman" w:hAnsi="Times New Roman"/>
          <w:b/>
          <w:bCs/>
          <w:color w:val="2F5496"/>
          <w:sz w:val="44"/>
          <w:szCs w:val="44"/>
        </w:rPr>
        <w:t xml:space="preserve">BÁO CÁO ĐỒ ÁN CHUYÊN NGÀNH</w:t>
      </w:r>
    </w:p>
    <w:p>
      <w:pPr>
        <w:spacing w:after="60" w:before="120" w:line="320"/>
        <w:jc w:val="center"/>
      </w:pPr>
      <w:r>
        <w:rPr>
          <w:rFonts w:ascii="Times New Roman" w:cs="Times New Roman" w:eastAsia="Times New Roman" w:hAnsi="Times New Roman"/>
          <w:b/>
          <w:bCs/>
          <w:color w:val="2563EB"/>
          <w:sz w:val="34"/>
          <w:szCs w:val="34"/>
        </w:rPr>
        <w:t xml:space="preserve">XÂY DỰNG HỆ THỐNG QUẢN LÝ ĐÀO TẠO VÀ ĐĂNG KÝ HỌC PHẦN TRỰC TUYẾN</w:t>
      </w:r>
    </w:p>
    <w:p>
      <w:pPr>
        <w:spacing w:after="120" w:before="0" w:line="320"/>
        <w:jc w:val="center"/>
      </w:pPr>
      <w:r>
        <w:rPr>
          <w:rFonts w:ascii="Times New Roman" w:cs="Times New Roman" w:eastAsia="Times New Roman" w:hAnsi="Times New Roman"/>
          <w:i/>
          <w:iCs/>
          <w:color w:val="475569"/>
          <w:sz w:val="28"/>
          <w:szCs w:val="28"/>
        </w:rPr>
        <w:t xml:space="preserve">Student Management System (SMS)</w:t>
      </w:r>
    </w:p>
    <w:p>
      <w:pPr>
        <w:spacing w:after="700" w:before="0" w:line="320"/>
        <w:jc w:val="center"/>
      </w:pPr>
      <w:r>
        <w:rPr>
          <w:rFonts w:ascii="Times New Roman" w:cs="Times New Roman" w:eastAsia="Times New Roman" w:hAnsi="Times New Roman"/>
          <w:i/>
          <w:iCs/>
          <w:color w:val="475569"/>
          <w:sz w:val="26"/>
          <w:szCs w:val="26"/>
        </w:rPr>
        <w:t xml:space="preserve">Nền tảng quản lý đào tạo đại học theo học chế tín chỉ</w:t>
      </w:r>
    </w:p>
    <w:p>
      <w:pPr>
        <w:spacing w:after="60" w:before="300" w:line="320"/>
        <w:jc w:val="center"/>
      </w:pPr>
      <w:r>
        <w:rPr>
          <w:rFonts w:ascii="Times New Roman" w:cs="Times New Roman" w:eastAsia="Times New Roman" w:hAnsi="Times New Roman"/>
          <w:b/>
          <w:bCs/>
          <w:sz w:val="26"/>
          <w:szCs w:val="26"/>
        </w:rPr>
        <w:t xml:space="preserve">Sinh viên thực hiện</w:t>
      </w:r>
    </w:p>
    <w:p>
      <w:pPr>
        <w:spacing w:after="60" w:before="0" w:line="320"/>
        <w:jc w:val="center"/>
      </w:pPr>
      <w:r>
        <w:rPr>
          <w:rFonts w:ascii="Times New Roman" w:cs="Times New Roman" w:eastAsia="Times New Roman" w:hAnsi="Times New Roman"/>
          <w:sz w:val="28"/>
          <w:szCs w:val="28"/>
        </w:rPr>
        <w:t xml:space="preserve"/>
      </w:r>
    </w:p>
    <w:tbl>
      <w:tblPr>
        <w:tblW w:type="dxa" w:w="9000"/>
        <w:jc w:val="center"/>
        <w:tblBorders>
          <w:top w:val="single" w:color="D0D5DD" w:sz="2"/>
          <w:left w:val="single" w:color="D0D5DD" w:sz="2"/>
          <w:bottom w:val="single" w:color="D0D5DD" w:sz="2"/>
          <w:right w:val="single" w:color="D0D5DD" w:sz="2"/>
          <w:insideH w:val="single" w:color="D0D5DD" w:sz="2"/>
          <w:insideV w:val="single" w:color="D0D5DD" w:sz="2"/>
        </w:tblBorders>
      </w:tblPr>
      <w:tblGrid>
        <w:gridCol w:w="1500"/>
        <w:gridCol w:w="3600"/>
        <w:gridCol w:w="3900"/>
      </w:tblGrid>
      <w:tr>
        <w:trPr>
          <w:tblHeader/>
        </w:trPr>
        <w:tc>
          <w:tcPr>
            <w:tcW w:type="dxa" w:w="1500"/>
            <w:shd w:fill="2F5496" w:color="auto" w:val="clear"/>
            <w:tcMar>
              <w:top w:type="dxa" w:w="40"/>
              <w:left w:type="dxa" w:w="90"/>
              <w:bottom w:type="dxa" w:w="40"/>
              <w:right w:type="dxa" w:w="90"/>
            </w:tcMar>
            <w:vAlign w:val="center"/>
          </w:tcPr>
          <w:p>
            <w:pPr>
              <w:spacing w:line="280"/>
              <w:jc w:val="center"/>
            </w:pPr>
            <w:r>
              <w:rPr>
                <w:rFonts w:ascii="Times New Roman" w:cs="Times New Roman" w:eastAsia="Times New Roman" w:hAnsi="Times New Roman"/>
                <w:b/>
                <w:bCs/>
                <w:color w:val="FFFFFF"/>
                <w:sz w:val="24"/>
                <w:szCs w:val="24"/>
              </w:rPr>
              <w:t xml:space="preserve">MSSV</w:t>
            </w:r>
          </w:p>
        </w:tc>
        <w:tc>
          <w:tcPr>
            <w:tcW w:type="dxa" w:w="3600"/>
            <w:shd w:fill="2F5496" w:color="auto" w:val="clear"/>
            <w:tcMar>
              <w:top w:type="dxa" w:w="40"/>
              <w:left w:type="dxa" w:w="90"/>
              <w:bottom w:type="dxa" w:w="40"/>
              <w:right w:type="dxa" w:w="90"/>
            </w:tcMar>
            <w:vAlign w:val="center"/>
          </w:tcPr>
          <w:p>
            <w:pPr>
              <w:spacing w:line="280"/>
              <w:jc w:val="center"/>
            </w:pPr>
            <w:r>
              <w:rPr>
                <w:rFonts w:ascii="Times New Roman" w:cs="Times New Roman" w:eastAsia="Times New Roman" w:hAnsi="Times New Roman"/>
                <w:b/>
                <w:bCs/>
                <w:color w:val="FFFFFF"/>
                <w:sz w:val="24"/>
                <w:szCs w:val="24"/>
              </w:rPr>
              <w:t xml:space="preserve">Họ và tên</w:t>
            </w:r>
          </w:p>
        </w:tc>
        <w:tc>
          <w:tcPr>
            <w:tcW w:type="dxa" w:w="3900"/>
            <w:shd w:fill="2F5496" w:color="auto" w:val="clear"/>
            <w:tcMar>
              <w:top w:type="dxa" w:w="40"/>
              <w:left w:type="dxa" w:w="90"/>
              <w:bottom w:type="dxa" w:w="40"/>
              <w:right w:type="dxa" w:w="90"/>
            </w:tcMar>
            <w:vAlign w:val="center"/>
          </w:tcPr>
          <w:p>
            <w:pPr>
              <w:spacing w:line="280"/>
              <w:jc w:val="center"/>
            </w:pPr>
            <w:r>
              <w:rPr>
                <w:rFonts w:ascii="Times New Roman" w:cs="Times New Roman" w:eastAsia="Times New Roman" w:hAnsi="Times New Roman"/>
                <w:b/>
                <w:bCs/>
                <w:color w:val="FFFFFF"/>
                <w:sz w:val="24"/>
                <w:szCs w:val="24"/>
              </w:rPr>
              <w:t xml:space="preserve">Email</w:t>
            </w:r>
          </w:p>
        </w:tc>
      </w:tr>
      <w:tr>
        <w:tc>
          <w:tcPr>
            <w:tcW w:type="dxa" w:w="1500"/>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sz w:val="24"/>
                <w:szCs w:val="24"/>
              </w:rPr>
              <w:t xml:space="preserve">21010696</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Nguyễn Duy Minh</w:t>
            </w:r>
          </w:p>
        </w:tc>
        <w:tc>
          <w:tcPr>
            <w:tcW w:type="dxa" w:w="3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minh.nd21010696@st.phenikaa-uni.edu.vn</w:t>
            </w:r>
          </w:p>
        </w:tc>
      </w:tr>
    </w:tbl>
    <w:p>
      <w:pPr>
        <w:spacing w:after="60" w:before="500" w:line="320"/>
        <w:jc w:val="center"/>
      </w:pPr>
      <w:r>
        <w:rPr>
          <w:rFonts w:ascii="Times New Roman" w:cs="Times New Roman" w:eastAsia="Times New Roman" w:hAnsi="Times New Roman"/>
          <w:b/>
          <w:bCs/>
          <w:sz w:val="26"/>
          <w:szCs w:val="26"/>
        </w:rPr>
        <w:t xml:space="preserve">Giảng viên hướng dẫn: ThS. Vũ Văn Quang</w:t>
      </w:r>
    </w:p>
    <w:p>
      <w:pPr>
        <w:spacing w:after="60" w:before="600" w:line="320"/>
        <w:jc w:val="center"/>
        <w:sectPr>
          <w:pgSz w:w="11906" w:h="16838" w:orient="portrait"/>
          <w:pgMar w:top="1417" w:right="1134" w:bottom="1417" w:left="1984" w:header="708" w:footer="708" w:gutter="0"/>
          <w:pgNumType/>
          <w:docGrid w:linePitch="360"/>
        </w:sectPr>
      </w:pPr>
      <w:r>
        <w:rPr>
          <w:rFonts w:ascii="Times New Roman" w:cs="Times New Roman" w:eastAsia="Times New Roman" w:hAnsi="Times New Roman"/>
          <w:i/>
          <w:iCs/>
          <w:sz w:val="26"/>
          <w:szCs w:val="26"/>
        </w:rPr>
        <w:t xml:space="preserve">Hà Nội, năm 2026</w:t>
      </w:r>
    </w:p>
    <w:p>
      <w:pPr>
        <w:pStyle w:val="Heading1"/>
        <w:spacing w:after="140" w:before="280"/>
      </w:pPr>
      <w:bookmarkStart w:name="_Toc1" w:id="1"/>
      <w:r>
        <w:rPr>
          <w:rFonts w:ascii="Times New Roman" w:cs="Times New Roman" w:eastAsia="Times New Roman" w:hAnsi="Times New Roman"/>
          <w:b/>
          <w:bCs/>
          <w:color w:val="2F5496"/>
          <w:sz w:val="32"/>
          <w:szCs w:val="32"/>
        </w:rPr>
        <w:t xml:space="preserve">Phân công nhiệm vụ đồ án</w:t>
      </w:r>
      <w:bookmarkEnd w:id="1"/>
    </w:p>
    <w:p>
      <w:pPr>
        <w:spacing w:after="120" w:before="0" w:line="360"/>
        <w:jc w:val="both"/>
      </w:pPr>
      <w:r>
        <w:rPr>
          <w:rFonts w:ascii="Times New Roman" w:cs="Times New Roman" w:eastAsia="Times New Roman" w:hAnsi="Times New Roman"/>
          <w:sz w:val="28"/>
          <w:szCs w:val="28"/>
        </w:rPr>
        <w:t xml:space="preserve">Đồ án do một sinh viên thực hiện độc lập, bao quát toàn diện mọi giai đoạn của vòng đời phát triển phần mềm: từ khảo sát nghiệp vụ, phân tích yêu cầu, thiết kế kiến trúc hệ thống, xây dựng cơ sở dữ liệu, hiện thực mã nguồn backend và frontend, cho đến kiểm thử đa tầng và đóng gói triển khai thực tế. Bảng dưới đây tóm tắt danh mục các nhiệm vụ chính và bảng phân công, đánh giá khối lượng thực hiện theo quy chuẩn của Trường Công nghệ Thông tin – Trường Đại học Phenikaa.</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800"/>
        <w:gridCol w:w="3000"/>
        <w:gridCol w:w="5600"/>
      </w:tblGrid>
      <w:tr>
        <w:trPr>
          <w:tblHeader/>
        </w:trPr>
        <w:tc>
          <w:tcPr>
            <w:tcW w:type="dxa" w:w="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3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Danh sách các công việc / Nhiệm vụ</w:t>
            </w:r>
          </w:p>
        </w:tc>
        <w:tc>
          <w:tcPr>
            <w:tcW w:type="dxa" w:w="5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Mô tả tóm tắt công việc</w:t>
            </w:r>
          </w:p>
        </w:tc>
      </w:tr>
      <w:tr>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Khảo sát hiện trạng và Phân tích yêu cầu</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Nghiên cứu quy chế đào tạo tín chỉ (Thông tư 08/2021/TT-BGDĐT), khảo sát định lượng 50 sinh viên và 10 giảng viên/cán bộ, phân tích 6 quy trình nghiệp vụ (BPA), xây dựng bộ 35 quy tắc nghiệp vụ (BR) và danh mục yêu cầu chức năng (FR), phi chức năng (NFR).</w:t>
            </w:r>
          </w:p>
        </w:tc>
      </w:tr>
      <w:tr>
        <w:tc>
          <w:tcPr>
            <w:tcW w:type="dxa" w:w="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Thiết kế kiến trúc và Cơ sở dữ liệu</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Thiết kế kiến trúc phân tầng REST API, mô hình dữ liệu quan hệ (24 bảng, 2 view, 2 trigger, ~26 chỉ mục), thiết kế bảo mật RBAC hai lớp và giải pháp khóa bi quan (Pessimistic Locking) chống race condition sĩ số.</w:t>
            </w:r>
          </w:p>
        </w:tc>
      </w:tr>
      <w:tr>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Hiện thực Backend REST API</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Phát triển dịch vụ Spring Boot 3.5.6 (Java 23), tích hợp Spring Security + JWT HS512, bộ máy ràng buộc đăng ký học phần, công thức tính điểm và GPA/CPA, chốt sổ điểm có thời hạn 7 ngày, bộ lập lịch tự động và xử lý tệp Excel.</w:t>
            </w:r>
          </w:p>
        </w:tc>
      </w:tr>
      <w:tr>
        <w:tc>
          <w:tcPr>
            <w:tcW w:type="dxa" w:w="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Phát triển Frontend SPA</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Xây dựng giao diện React 19 + Vite 8, định tuyến bảo vệ theo vai trò, quản lý trạng thái Zustand, hệ thống Design Tokens (chế độ Sáng/Tối Slate Dark), thiết kế đáp ứng đa màn hình và công thái học giao diện.</w:t>
            </w:r>
          </w:p>
        </w:tc>
      </w:tr>
      <w:tr>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thử và Đo kiểm tải</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Xây dựng 188 ca kiểm thử đơn vị JUnit 5/Mockito, kiểm thử giao diện Vitest, kiểm thử E2E Playwright và kịch bản đo tải k6 xác minh khả năng chịu tải đồng thời và tính ổn định của khóa bi quan.</w:t>
            </w:r>
          </w:p>
        </w:tc>
      </w:tr>
      <w:tr>
        <w:tc>
          <w:tcPr>
            <w:tcW w:type="dxa" w:w="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Đóng gói và Triển khai hệ thống</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Đóng gói Docker container đa tầng cho backend/frontend, điều phối cụm dịch vụ bằng Docker Compose, thiết lập kịch bản nạp dữ liệu mẫu và tài liệu hướng dẫn vận hành.</w:t>
            </w:r>
          </w:p>
        </w:tc>
      </w:tr>
      <w:tr>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Viết báo cáo và hoàn thiện hồ sơ</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Biên soạn báo cáo tổng kết đồ án chuyên ngành, hệ thống hóa 16 chức năng qua biểu đồ UML (Activity, BCE, Sequence) và sinh tài liệu API tương tác Swagger UI.</w:t>
            </w:r>
          </w:p>
        </w:tc>
      </w:tr>
    </w:tbl>
    <w:p>
      <w:pPr>
        <w:pStyle w:val="TableCaption"/>
        <w:spacing w:after="160" w:before="60"/>
        <w:jc w:val="center"/>
      </w:pPr>
      <w:bookmarkStart w:name="_Toc2" w:id="2"/>
      <w:r>
        <w:rPr>
          <w:rFonts w:ascii="Times New Roman" w:cs="Times New Roman" w:eastAsia="Times New Roman" w:hAnsi="Times New Roman"/>
          <w:i/>
          <w:iCs/>
          <w:color w:val="475569"/>
          <w:sz w:val="22"/>
          <w:szCs w:val="22"/>
        </w:rPr>
        <w:t xml:space="preserve">Bảng 1. Danh sách các nhiệm vụ chính của đồ án</w:t>
      </w:r>
      <w:bookmarkEnd w:id="2"/>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1600"/>
        <w:gridCol w:w="1600"/>
        <w:gridCol w:w="2000"/>
        <w:gridCol w:w="2200"/>
        <w:gridCol w:w="800"/>
        <w:gridCol w:w="6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Họ và tên / MSSV</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Tên công việc</w:t>
            </w:r>
          </w:p>
        </w:tc>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Nhiệm vụ phân công</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đã thực hiện</w:t>
            </w:r>
          </w:p>
        </w:tc>
        <w:tc>
          <w:tcPr>
            <w:tcW w:type="dxa" w:w="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Đánh giá hoàn thành</w:t>
            </w:r>
          </w:p>
        </w:tc>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Đóng góp dự án</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Nguyễn Duy Minh
21010696</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Kỹ sư phát triển toàn diện (Fullstack &amp; Architect)</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Đảm nhiệm toàn bộ các giai đoạn từ khảo sát, phân tích, thiết kế, lập trình đến kiểm thử và triển khai</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Hoàn thành 100% các mục tiêu đồ án: Backend Spring Boot, Frontend React, CSDL MySQL, 188 unit test, đo tải k6, Docker Compose</w:t>
            </w:r>
          </w:p>
        </w:tc>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r>
    </w:tbl>
    <w:p>
      <w:pPr>
        <w:pStyle w:val="TableCaption"/>
        <w:spacing w:after="160" w:before="60"/>
        <w:jc w:val="center"/>
      </w:pPr>
      <w:bookmarkStart w:name="_Toc3" w:id="3"/>
      <w:r>
        <w:rPr>
          <w:rFonts w:ascii="Times New Roman" w:cs="Times New Roman" w:eastAsia="Times New Roman" w:hAnsi="Times New Roman"/>
          <w:i/>
          <w:iCs/>
          <w:color w:val="475569"/>
          <w:sz w:val="22"/>
          <w:szCs w:val="22"/>
        </w:rPr>
        <w:t xml:space="preserve">Bảng 2. Bảng phân công chi tiết và đánh giá mức độ đóng góp</w:t>
      </w:r>
      <w:bookmarkEnd w:id="3"/>
    </w:p>
    <w:p>
      <w:r>
        <w:br w:type="page"/>
      </w:r>
    </w:p>
    <w:p>
      <w:pPr>
        <w:spacing w:after="160"/>
      </w:pPr>
      <w:r>
        <w:rPr>
          <w:rFonts w:ascii="Times New Roman" w:cs="Times New Roman" w:eastAsia="Times New Roman" w:hAnsi="Times New Roman"/>
          <w:b/>
          <w:bCs/>
          <w:color w:val="2F5496"/>
          <w:sz w:val="32"/>
          <w:szCs w:val="32"/>
        </w:rPr>
        <w:t xml:space="preserve">LỜI CAM ĐOAN</w:t>
      </w:r>
    </w:p>
    <w:p>
      <w:pPr>
        <w:spacing w:after="120" w:before="0" w:line="360"/>
        <w:jc w:val="both"/>
      </w:pPr>
      <w:r>
        <w:rPr>
          <w:rFonts w:ascii="Times New Roman" w:cs="Times New Roman" w:eastAsia="Times New Roman" w:hAnsi="Times New Roman"/>
          <w:sz w:val="28"/>
          <w:szCs w:val="28"/>
        </w:rPr>
        <w:t xml:space="preserve">Tôi xin cam đoan báo cáo đồ án "Xây dựng hệ thống quản lý đào tạo và đăng ký học phần trực tuyến (SMS)" là công trình nghiên cứu và thực hiện của riêng tôi dưới sự hướng dẫn của giảng viên hướng dẫn ThS. Vũ Văn Quang. Toàn bộ mã nguồn, cơ sở dữ liệu và các kết quả thực nghiệm được trình bày trong báo cáo đều trung thực, không sao chép từ bất kỳ công trình nào khác chưa được công bố.</w:t>
      </w:r>
    </w:p>
    <w:p>
      <w:pPr>
        <w:spacing w:after="120" w:before="0" w:line="360"/>
        <w:jc w:val="both"/>
      </w:pPr>
      <w:r>
        <w:rPr>
          <w:rFonts w:ascii="Times New Roman" w:cs="Times New Roman" w:eastAsia="Times New Roman" w:hAnsi="Times New Roman"/>
          <w:sz w:val="28"/>
          <w:szCs w:val="28"/>
        </w:rPr>
        <w:t xml:space="preserve">Mọi tài liệu, giáo trình và nguồn tham khảo sử dụng trong đồ án đều được trích dẫn rõ ràng, đầy đủ theo đúng quy định. Tôi xin chịu hoàn toàn trách nhiệm trước Trường Công nghệ Thông tin và Trường Đại học Phenikaa nếu có bất kỳ sự gian lận hay vi phạm quy chế học thuật nào.</w:t>
      </w:r>
    </w:p>
    <w:p>
      <w:pPr>
        <w:spacing w:after="40" w:before="0" w:line="360"/>
        <w:jc w:val="right"/>
      </w:pPr>
      <w:r>
        <w:rPr>
          <w:rFonts w:ascii="Times New Roman" w:cs="Times New Roman" w:eastAsia="Times New Roman" w:hAnsi="Times New Roman"/>
          <w:i/>
          <w:iCs/>
          <w:sz w:val="28"/>
          <w:szCs w:val="28"/>
        </w:rPr>
        <w:t xml:space="preserve">Hà Nội, năm 2026</w:t>
      </w:r>
    </w:p>
    <w:p>
      <w:pPr>
        <w:spacing w:after="0" w:before="0" w:line="360"/>
        <w:jc w:val="right"/>
      </w:pPr>
      <w:r>
        <w:rPr>
          <w:rFonts w:ascii="Times New Roman" w:cs="Times New Roman" w:eastAsia="Times New Roman" w:hAnsi="Times New Roman"/>
          <w:i/>
          <w:iCs/>
          <w:sz w:val="28"/>
          <w:szCs w:val="28"/>
        </w:rPr>
        <w:t xml:space="preserve">Sinh viên thực hiện</w:t>
      </w:r>
    </w:p>
    <w:p>
      <w:pPr>
        <w:spacing w:after="20" w:before="0" w:line="360"/>
        <w:jc w:val="right"/>
      </w:pPr>
      <w:r>
        <w:rPr>
          <w:rFonts w:ascii="Times New Roman" w:cs="Times New Roman" w:eastAsia="Times New Roman" w:hAnsi="Times New Roman"/>
          <w:b/>
          <w:bCs/>
          <w:sz w:val="28"/>
          <w:szCs w:val="28"/>
        </w:rPr>
        <w:t xml:space="preserve">Nguyễn Duy Minh</w:t>
      </w:r>
    </w:p>
    <w:p>
      <w:pPr>
        <w:spacing w:after="120" w:before="0" w:line="360"/>
        <w:jc w:val="right"/>
      </w:pPr>
      <w:r>
        <w:rPr>
          <w:rFonts w:ascii="Times New Roman" w:cs="Times New Roman" w:eastAsia="Times New Roman" w:hAnsi="Times New Roman"/>
          <w:i/>
          <w:iCs/>
          <w:color w:val="64748B"/>
          <w:sz w:val="22"/>
          <w:szCs w:val="22"/>
        </w:rPr>
        <w:t xml:space="preserve">(Ký và ghi rõ họ tên)</w:t>
      </w:r>
    </w:p>
    <w:p>
      <w:r>
        <w:br w:type="page"/>
      </w:r>
    </w:p>
    <w:p>
      <w:pPr>
        <w:spacing w:after="160"/>
      </w:pPr>
      <w:r>
        <w:rPr>
          <w:rFonts w:ascii="Times New Roman" w:cs="Times New Roman" w:eastAsia="Times New Roman" w:hAnsi="Times New Roman"/>
          <w:b/>
          <w:bCs/>
          <w:color w:val="2F5496"/>
          <w:sz w:val="32"/>
          <w:szCs w:val="32"/>
        </w:rPr>
        <w:t xml:space="preserve">LỜI CẢM ƠN</w:t>
      </w:r>
    </w:p>
    <w:p>
      <w:pPr>
        <w:spacing w:after="120" w:before="0" w:line="360"/>
        <w:jc w:val="both"/>
      </w:pPr>
      <w:r>
        <w:rPr>
          <w:rFonts w:ascii="Times New Roman" w:cs="Times New Roman" w:eastAsia="Times New Roman" w:hAnsi="Times New Roman"/>
          <w:sz w:val="28"/>
          <w:szCs w:val="28"/>
        </w:rPr>
        <w:t xml:space="preserve">Lời đầu tiên, em xin được bày tỏ lòng biết ơn sâu sắc và chân thành nhất tới giảng viên hướng dẫn — ThS. Vũ Văn Quang. Trong suốt quá trình em thực hiện đồ án từ những ngày đầu lên ý tưởng cho đến khi hoàn thiện hệ thống, thầy đã luôn dành nhiều thời gian tận tình định hướng, chỉ dẫn phương pháp tiếp cận và gợi mở cho em những giải pháp kiến trúc tối ưu nhất. Những góp ý tỉ mỉ, sự nghiêm cẩn trong học thuật cùng những câu hỏi phản biện sắc bén của thầy không chỉ giúp em tháo gỡ các bài toán kỹ thuật phức tạp, mà còn rèn luyện cho em tư duy logic, sự chỉn chu và tác phong làm việc của một người kỹ sư công nghệ thông tin thực thụ.</w:t>
      </w:r>
    </w:p>
    <w:p>
      <w:pPr>
        <w:spacing w:after="120" w:before="0" w:line="360"/>
        <w:jc w:val="both"/>
      </w:pPr>
      <w:r>
        <w:rPr>
          <w:rFonts w:ascii="Times New Roman" w:cs="Times New Roman" w:eastAsia="Times New Roman" w:hAnsi="Times New Roman"/>
          <w:sz w:val="28"/>
          <w:szCs w:val="28"/>
        </w:rPr>
        <w:t xml:space="preserve">Em cũng xin trân trọng gửi lời cảm ơn tới toàn thể quý thầy cô tại Trường Công nghệ Thông tin – Đại học Phenikaa. Suốt bốn năm học tập dưới mái trường, sự tâm huyết và tri thức quý báu mà các thầy cô truyền dạy về lập trình, cơ sở dữ liệu, an toàn thông tin và quy trình phát triển phần mềm chính là hành trang vững chắc nhất để em có đủ tự tin, kiến thức vận dụng vào đồ án chuyên ngành này.</w:t>
      </w:r>
    </w:p>
    <w:p>
      <w:pPr>
        <w:spacing w:after="120" w:before="0" w:line="360"/>
        <w:jc w:val="both"/>
      </w:pPr>
      <w:r>
        <w:rPr>
          <w:rFonts w:ascii="Times New Roman" w:cs="Times New Roman" w:eastAsia="Times New Roman" w:hAnsi="Times New Roman"/>
          <w:sz w:val="28"/>
          <w:szCs w:val="28"/>
        </w:rPr>
        <w:t xml:space="preserve">Sau cùng, con xin gửi lời tri ân sâu sắc tới gia đình và cảm ơn những người bạn thân thiết đã luôn là chỗ dựa tinh thần vững chắc, thấu hiểu, động viên và đồng hành cùng em trong suốt những chặng đường học tập cũng như những đêm dài miệt mài bên trang code. Dù đã dành trọn tâm huyết và nỗ lực tối đa để hoàn thiện đồ án, song do thời gian và kinh nghiệm thực tiễn của bản thân vẫn còn hạn chế, báo cáo chắc chắn khó tránh khỏi những thiếu sót; em rất mong sẽ tiếp tục nhận được những nhận xét, góp ý quý báu từ quý thầy cô để hoàn thiện hơn nữa.</w:t>
      </w:r>
    </w:p>
    <w:p>
      <w:pPr>
        <w:spacing w:after="120" w:before="60" w:line="360"/>
        <w:jc w:val="center"/>
      </w:pPr>
      <w:r>
        <w:rPr>
          <w:rFonts w:ascii="Times New Roman" w:cs="Times New Roman" w:eastAsia="Times New Roman" w:hAnsi="Times New Roman"/>
          <w:i/>
          <w:iCs/>
          <w:sz w:val="28"/>
          <w:szCs w:val="28"/>
        </w:rPr>
        <w:t xml:space="preserve">Kính chúc thầy Vũ Văn Quang cùng toàn thể quý thầy cô luôn dồi dào sức khỏe, hạnh phúc và thành công!</w:t>
      </w:r>
    </w:p>
    <w:p>
      <w:pPr>
        <w:spacing w:after="120" w:before="60" w:line="360"/>
        <w:jc w:val="center"/>
      </w:pPr>
      <w:r>
        <w:rPr>
          <w:rFonts w:ascii="Times New Roman" w:cs="Times New Roman" w:eastAsia="Times New Roman" w:hAnsi="Times New Roman"/>
          <w:i/>
          <w:iCs/>
          <w:sz w:val="28"/>
          <w:szCs w:val="28"/>
        </w:rPr>
        <w:t xml:space="preserve">Em xin chân thành cảm ơn!</w:t>
      </w:r>
    </w:p>
    <w:p>
      <w:r>
        <w:br w:type="page"/>
      </w:r>
    </w:p>
    <w:p>
      <w:pPr>
        <w:spacing w:after="160"/>
      </w:pPr>
      <w:r>
        <w:rPr>
          <w:rFonts w:ascii="Times New Roman" w:cs="Times New Roman" w:eastAsia="Times New Roman" w:hAnsi="Times New Roman"/>
          <w:b/>
          <w:bCs/>
          <w:color w:val="2F5496"/>
          <w:sz w:val="32"/>
          <w:szCs w:val="32"/>
        </w:rPr>
        <w:t xml:space="preserve">MỤC LỤC</w:t>
      </w:r>
    </w:p>
    <w:sdt>
      <w:sdtPr>
        <w:alias w:val="Mục lục"/>
      </w:sdtPr>
      <w:sdtContent>
        <w:p>
          <w:pPr>
            <w:pStyle w:val="TOC1"/>
            <w:tabs>
              <w:tab w:val="right" w:pos="8788" w:leader="dot"/>
            </w:tabs>
          </w:pPr>
          <w:r>
            <w:fldChar w:fldCharType="begin" w:dirty="true"/>
            <w:instrText xml:space="preserve">TOC \h \o "1-3"</w:instrText>
            <w:fldChar w:fldCharType="separate"/>
          </w:r>
          <w:hyperlink w:history="1" w:anchor="_Toc1">
            <w:r>
              <w:t xml:space="preserve">Phân công nhiệm vụ đồ án</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6">
            <w:r>
              <w:t xml:space="preserve">1. Giới thiệu</w:t>
            </w:r>
            <w:r>
              <w:tab/>
            </w:r>
            <w:r>
              <w:fldChar w:fldCharType="begin" w:dirty="true"/>
              <w:instrText xml:space="preserve">PAGEREF _Toc6 \h</w:instrText>
              <w:fldChar w:fldCharType="separate"/>
              <w:fldChar w:fldCharType="end"/>
            </w:r>
          </w:hyperlink>
        </w:p>
        <w:p>
          <w:pPr>
            <w:pStyle w:val="TOC2"/>
            <w:tabs>
              <w:tab w:val="right" w:pos="8788" w:leader="dot"/>
            </w:tabs>
            <w:ind w:left="220"/>
          </w:pPr>
          <w:hyperlink w:history="1" w:anchor="_Toc7">
            <w:r>
              <w:t xml:space="preserve">1.1. Đặt vấn đề</w:t>
            </w:r>
            <w:r>
              <w:tab/>
            </w:r>
            <w:r>
              <w:fldChar w:fldCharType="begin" w:dirty="true"/>
              <w:instrText xml:space="preserve">PAGEREF _Toc7 \h</w:instrText>
              <w:fldChar w:fldCharType="separate"/>
              <w:fldChar w:fldCharType="end"/>
            </w:r>
          </w:hyperlink>
        </w:p>
        <w:p>
          <w:pPr>
            <w:pStyle w:val="TOC2"/>
            <w:tabs>
              <w:tab w:val="right" w:pos="8788" w:leader="dot"/>
            </w:tabs>
            <w:ind w:left="220"/>
          </w:pPr>
          <w:hyperlink w:history="1" w:anchor="_Toc10">
            <w:r>
              <w:t xml:space="preserve">1.2. Mục tiêu và phạm vi của đồ án</w:t>
            </w:r>
            <w:r>
              <w:tab/>
            </w:r>
            <w:r>
              <w:fldChar w:fldCharType="begin" w:dirty="true"/>
              <w:instrText xml:space="preserve">PAGEREF _Toc10 \h</w:instrText>
              <w:fldChar w:fldCharType="separate"/>
              <w:fldChar w:fldCharType="end"/>
            </w:r>
          </w:hyperlink>
        </w:p>
        <w:p>
          <w:pPr>
            <w:pStyle w:val="TOC2"/>
            <w:tabs>
              <w:tab w:val="right" w:pos="8788" w:leader="dot"/>
            </w:tabs>
            <w:ind w:left="220"/>
          </w:pPr>
          <w:hyperlink w:history="1" w:anchor="_Toc11">
            <w:r>
              <w:t xml:space="preserve">1.3. Các giải pháp đã có</w:t>
            </w:r>
            <w:r>
              <w:tab/>
            </w:r>
            <w:r>
              <w:fldChar w:fldCharType="begin" w:dirty="true"/>
              <w:instrText xml:space="preserve">PAGEREF _Toc11 \h</w:instrText>
              <w:fldChar w:fldCharType="separate"/>
              <w:fldChar w:fldCharType="end"/>
            </w:r>
          </w:hyperlink>
        </w:p>
        <w:p>
          <w:pPr>
            <w:pStyle w:val="TOC2"/>
            <w:tabs>
              <w:tab w:val="right" w:pos="8788" w:leader="dot"/>
            </w:tabs>
            <w:ind w:left="220"/>
          </w:pPr>
          <w:hyperlink w:history="1" w:anchor="_Toc13">
            <w:r>
              <w:t xml:space="preserve">1.4. Giải pháp đề xuất</w:t>
            </w:r>
            <w:r>
              <w:tab/>
            </w:r>
            <w:r>
              <w:fldChar w:fldCharType="begin" w:dirty="true"/>
              <w:instrText xml:space="preserve">PAGEREF _Toc13 \h</w:instrText>
              <w:fldChar w:fldCharType="separate"/>
              <w:fldChar w:fldCharType="end"/>
            </w:r>
          </w:hyperlink>
        </w:p>
        <w:p>
          <w:pPr>
            <w:pStyle w:val="TOC2"/>
            <w:tabs>
              <w:tab w:val="right" w:pos="8788" w:leader="dot"/>
            </w:tabs>
            <w:ind w:left="220"/>
          </w:pPr>
          <w:hyperlink w:history="1" w:anchor="_Toc16">
            <w:r>
              <w:t xml:space="preserve">1.5. Bố cục báo cáo</w:t>
            </w:r>
            <w:r>
              <w:tab/>
            </w:r>
            <w:r>
              <w:fldChar w:fldCharType="begin" w:dirty="true"/>
              <w:instrText xml:space="preserve">PAGEREF _Toc16 \h</w:instrText>
              <w:fldChar w:fldCharType="separate"/>
              <w:fldChar w:fldCharType="end"/>
            </w:r>
          </w:hyperlink>
        </w:p>
        <w:p>
          <w:pPr>
            <w:pStyle w:val="TOC2"/>
            <w:tabs>
              <w:tab w:val="right" w:pos="8788" w:leader="dot"/>
            </w:tabs>
            <w:ind w:left="220"/>
          </w:pPr>
          <w:hyperlink w:history="1" w:anchor="_Toc17">
            <w:r>
              <w:t xml:space="preserve">1.6. Phương pháp thực hiện</w:t>
            </w:r>
            <w:r>
              <w:tab/>
            </w:r>
            <w:r>
              <w:fldChar w:fldCharType="begin" w:dirty="true"/>
              <w:instrText xml:space="preserve">PAGEREF _Toc17 \h</w:instrText>
              <w:fldChar w:fldCharType="separate"/>
              <w:fldChar w:fldCharType="end"/>
            </w:r>
          </w:hyperlink>
        </w:p>
        <w:p>
          <w:pPr>
            <w:pStyle w:val="TOC1"/>
            <w:tabs>
              <w:tab w:val="right" w:pos="8788" w:leader="dot"/>
            </w:tabs>
          </w:pPr>
          <w:hyperlink w:history="1" w:anchor="_Toc18">
            <w:r>
              <w:t xml:space="preserve">2. Cơ sở lý thuyết và công nghệ sử dụng</w:t>
            </w:r>
            <w:r>
              <w:tab/>
            </w:r>
            <w:r>
              <w:fldChar w:fldCharType="begin" w:dirty="true"/>
              <w:instrText xml:space="preserve">PAGEREF _Toc18 \h</w:instrText>
              <w:fldChar w:fldCharType="separate"/>
              <w:fldChar w:fldCharType="end"/>
            </w:r>
          </w:hyperlink>
        </w:p>
        <w:p>
          <w:pPr>
            <w:pStyle w:val="TOC2"/>
            <w:tabs>
              <w:tab w:val="right" w:pos="8788" w:leader="dot"/>
            </w:tabs>
            <w:ind w:left="220"/>
          </w:pPr>
          <w:hyperlink w:history="1" w:anchor="_Toc19">
            <w:r>
              <w:t xml:space="preserve">2.1. Học chế tín chỉ và các khái niệm nghiệp vụ</w:t>
            </w:r>
            <w:r>
              <w:tab/>
            </w:r>
            <w:r>
              <w:fldChar w:fldCharType="begin" w:dirty="true"/>
              <w:instrText xml:space="preserve">PAGEREF _Toc19 \h</w:instrText>
              <w:fldChar w:fldCharType="separate"/>
              <w:fldChar w:fldCharType="end"/>
            </w:r>
          </w:hyperlink>
        </w:p>
        <w:p>
          <w:pPr>
            <w:pStyle w:val="TOC2"/>
            <w:tabs>
              <w:tab w:val="right" w:pos="8788" w:leader="dot"/>
            </w:tabs>
            <w:ind w:left="220"/>
          </w:pPr>
          <w:hyperlink w:history="1" w:anchor="_Toc20">
            <w:r>
              <w:t xml:space="preserve">2.2. Kiến trúc client–server tách rời và REST API</w:t>
            </w:r>
            <w:r>
              <w:tab/>
            </w:r>
            <w:r>
              <w:fldChar w:fldCharType="begin" w:dirty="true"/>
              <w:instrText xml:space="preserve">PAGEREF _Toc20 \h</w:instrText>
              <w:fldChar w:fldCharType="separate"/>
              <w:fldChar w:fldCharType="end"/>
            </w:r>
          </w:hyperlink>
        </w:p>
        <w:p>
          <w:pPr>
            <w:pStyle w:val="TOC2"/>
            <w:tabs>
              <w:tab w:val="right" w:pos="8788" w:leader="dot"/>
            </w:tabs>
            <w:ind w:left="220"/>
          </w:pPr>
          <w:hyperlink w:history="1" w:anchor="_Toc21">
            <w:r>
              <w:t xml:space="preserve">2.3. Nền tảng backend: Spring Boot, Spring Security và JPA/Hibernate</w:t>
            </w:r>
            <w:r>
              <w:tab/>
            </w:r>
            <w:r>
              <w:fldChar w:fldCharType="begin" w:dirty="true"/>
              <w:instrText xml:space="preserve">PAGEREF _Toc21 \h</w:instrText>
              <w:fldChar w:fldCharType="separate"/>
              <w:fldChar w:fldCharType="end"/>
            </w:r>
          </w:hyperlink>
        </w:p>
        <w:p>
          <w:pPr>
            <w:pStyle w:val="TOC2"/>
            <w:tabs>
              <w:tab w:val="right" w:pos="8788" w:leader="dot"/>
            </w:tabs>
            <w:ind w:left="220"/>
          </w:pPr>
          <w:hyperlink w:history="1" w:anchor="_Toc22">
            <w:r>
              <w:t xml:space="preserve">2.4. Xác thực không trạng thái với JWT</w:t>
            </w:r>
            <w:r>
              <w:tab/>
            </w:r>
            <w:r>
              <w:fldChar w:fldCharType="begin" w:dirty="true"/>
              <w:instrText xml:space="preserve">PAGEREF _Toc22 \h</w:instrText>
              <w:fldChar w:fldCharType="separate"/>
              <w:fldChar w:fldCharType="end"/>
            </w:r>
          </w:hyperlink>
        </w:p>
        <w:p>
          <w:pPr>
            <w:pStyle w:val="TOC2"/>
            <w:tabs>
              <w:tab w:val="right" w:pos="8788" w:leader="dot"/>
            </w:tabs>
            <w:ind w:left="220"/>
          </w:pPr>
          <w:hyperlink w:history="1" w:anchor="_Toc23">
            <w:r>
              <w:t xml:space="preserve">2.5. Nền tảng frontend: React, Vite và Zustand</w:t>
            </w:r>
            <w:r>
              <w:tab/>
            </w:r>
            <w:r>
              <w:fldChar w:fldCharType="begin" w:dirty="true"/>
              <w:instrText xml:space="preserve">PAGEREF _Toc23 \h</w:instrText>
              <w:fldChar w:fldCharType="separate"/>
              <w:fldChar w:fldCharType="end"/>
            </w:r>
          </w:hyperlink>
        </w:p>
        <w:p>
          <w:pPr>
            <w:pStyle w:val="TOC2"/>
            <w:tabs>
              <w:tab w:val="right" w:pos="8788" w:leader="dot"/>
            </w:tabs>
            <w:ind w:left="220"/>
          </w:pPr>
          <w:hyperlink w:history="1" w:anchor="_Toc24">
            <w:r>
              <w:t xml:space="preserve">2.6. Cơ sở dữ liệu MySQL và đóng gói với Docker</w:t>
            </w:r>
            <w:r>
              <w:tab/>
            </w:r>
            <w:r>
              <w:fldChar w:fldCharType="begin" w:dirty="true"/>
              <w:instrText xml:space="preserve">PAGEREF _Toc24 \h</w:instrText>
              <w:fldChar w:fldCharType="separate"/>
              <w:fldChar w:fldCharType="end"/>
            </w:r>
          </w:hyperlink>
        </w:p>
        <w:p>
          <w:pPr>
            <w:pStyle w:val="TOC2"/>
            <w:tabs>
              <w:tab w:val="right" w:pos="8788" w:leader="dot"/>
            </w:tabs>
            <w:ind w:left="220"/>
          </w:pPr>
          <w:hyperlink w:history="1" w:anchor="_Toc25">
            <w:r>
              <w:t xml:space="preserve">2.7. Giao dịch cơ sở dữ liệu và điều khiển đồng thời</w:t>
            </w:r>
            <w:r>
              <w:tab/>
            </w:r>
            <w:r>
              <w:fldChar w:fldCharType="begin" w:dirty="true"/>
              <w:instrText xml:space="preserve">PAGEREF _Toc25 \h</w:instrText>
              <w:fldChar w:fldCharType="separate"/>
              <w:fldChar w:fldCharType="end"/>
            </w:r>
          </w:hyperlink>
        </w:p>
        <w:p>
          <w:pPr>
            <w:pStyle w:val="TOC2"/>
            <w:tabs>
              <w:tab w:val="right" w:pos="8788" w:leader="dot"/>
            </w:tabs>
            <w:ind w:left="220"/>
          </w:pPr>
          <w:hyperlink w:history="1" w:anchor="_Toc27">
            <w:r>
              <w:t xml:space="preserve">2.8. Các mẫu thiết kế và nguyên tắc được áp dụng</w:t>
            </w:r>
            <w:r>
              <w:tab/>
            </w:r>
            <w:r>
              <w:fldChar w:fldCharType="begin" w:dirty="true"/>
              <w:instrText xml:space="preserve">PAGEREF _Toc27 \h</w:instrText>
              <w:fldChar w:fldCharType="separate"/>
              <w:fldChar w:fldCharType="end"/>
            </w:r>
          </w:hyperlink>
        </w:p>
        <w:p>
          <w:pPr>
            <w:pStyle w:val="TOC1"/>
            <w:tabs>
              <w:tab w:val="right" w:pos="8788" w:leader="dot"/>
            </w:tabs>
          </w:pPr>
          <w:hyperlink w:history="1" w:anchor="_Toc28">
            <w:r>
              <w:t xml:space="preserve">3. Phân tích và thiết kế hệ thống</w:t>
            </w:r>
            <w:r>
              <w:tab/>
            </w:r>
            <w:r>
              <w:fldChar w:fldCharType="begin" w:dirty="true"/>
              <w:instrText xml:space="preserve">PAGEREF _Toc28 \h</w:instrText>
              <w:fldChar w:fldCharType="separate"/>
              <w:fldChar w:fldCharType="end"/>
            </w:r>
          </w:hyperlink>
        </w:p>
        <w:p>
          <w:pPr>
            <w:pStyle w:val="TOC2"/>
            <w:tabs>
              <w:tab w:val="right" w:pos="8788" w:leader="dot"/>
            </w:tabs>
            <w:ind w:left="220"/>
          </w:pPr>
          <w:hyperlink w:history="1" w:anchor="_Toc29">
            <w:r>
              <w:t xml:space="preserve">3.1. Các yêu cầu chức năng</w:t>
            </w:r>
            <w:r>
              <w:tab/>
            </w:r>
            <w:r>
              <w:fldChar w:fldCharType="begin" w:dirty="true"/>
              <w:instrText xml:space="preserve">PAGEREF _Toc29 \h</w:instrText>
              <w:fldChar w:fldCharType="separate"/>
              <w:fldChar w:fldCharType="end"/>
            </w:r>
          </w:hyperlink>
        </w:p>
        <w:p>
          <w:pPr>
            <w:pStyle w:val="TOC2"/>
            <w:tabs>
              <w:tab w:val="right" w:pos="8788" w:leader="dot"/>
            </w:tabs>
            <w:ind w:left="220"/>
          </w:pPr>
          <w:hyperlink w:history="1" w:anchor="_Toc32">
            <w:r>
              <w:t xml:space="preserve">3.2. Các yêu cầu phi chức năng</w:t>
            </w:r>
            <w:r>
              <w:tab/>
            </w:r>
            <w:r>
              <w:fldChar w:fldCharType="begin" w:dirty="true"/>
              <w:instrText xml:space="preserve">PAGEREF _Toc32 \h</w:instrText>
              <w:fldChar w:fldCharType="separate"/>
              <w:fldChar w:fldCharType="end"/>
            </w:r>
          </w:hyperlink>
        </w:p>
        <w:p>
          <w:pPr>
            <w:pStyle w:val="TOC2"/>
            <w:tabs>
              <w:tab w:val="right" w:pos="8788" w:leader="dot"/>
            </w:tabs>
            <w:ind w:left="220"/>
          </w:pPr>
          <w:hyperlink w:history="1" w:anchor="_Toc33">
            <w:r>
              <w:t xml:space="preserve">3.3. Các giả định và ràng buộc</w:t>
            </w:r>
            <w:r>
              <w:tab/>
            </w:r>
            <w:r>
              <w:fldChar w:fldCharType="begin" w:dirty="true"/>
              <w:instrText xml:space="preserve">PAGEREF _Toc33 \h</w:instrText>
              <w:fldChar w:fldCharType="separate"/>
              <w:fldChar w:fldCharType="end"/>
            </w:r>
          </w:hyperlink>
        </w:p>
        <w:p>
          <w:pPr>
            <w:pStyle w:val="TOC3"/>
            <w:tabs>
              <w:tab w:val="right" w:pos="8788" w:leader="dot"/>
            </w:tabs>
            <w:ind w:left="440"/>
          </w:pPr>
          <w:hyperlink w:history="1" w:anchor="_Toc34">
            <w:r>
              <w:t xml:space="preserve">3.3.1. Các giả định của hệ thống</w:t>
            </w:r>
            <w:r>
              <w:tab/>
            </w:r>
            <w:r>
              <w:fldChar w:fldCharType="begin" w:dirty="true"/>
              <w:instrText xml:space="preserve">PAGEREF _Toc34 \h</w:instrText>
              <w:fldChar w:fldCharType="separate"/>
              <w:fldChar w:fldCharType="end"/>
            </w:r>
          </w:hyperlink>
        </w:p>
        <w:p>
          <w:pPr>
            <w:pStyle w:val="TOC3"/>
            <w:tabs>
              <w:tab w:val="right" w:pos="8788" w:leader="dot"/>
            </w:tabs>
            <w:ind w:left="440"/>
          </w:pPr>
          <w:hyperlink w:history="1" w:anchor="_Toc35">
            <w:r>
              <w:t xml:space="preserve">3.3.2. Ràng buộc công nghệ và triển khai</w:t>
            </w:r>
            <w:r>
              <w:tab/>
            </w:r>
            <w:r>
              <w:fldChar w:fldCharType="begin" w:dirty="true"/>
              <w:instrText xml:space="preserve">PAGEREF _Toc35 \h</w:instrText>
              <w:fldChar w:fldCharType="separate"/>
              <w:fldChar w:fldCharType="end"/>
            </w:r>
          </w:hyperlink>
        </w:p>
        <w:p>
          <w:pPr>
            <w:pStyle w:val="TOC3"/>
            <w:tabs>
              <w:tab w:val="right" w:pos="8788" w:leader="dot"/>
            </w:tabs>
            <w:ind w:left="440"/>
          </w:pPr>
          <w:hyperlink w:history="1" w:anchor="_Toc37">
            <w:r>
              <w:t xml:space="preserve">3.3.3. Bộ quy tắc nghiệp vụ tập trung (Business Rules)</w:t>
            </w:r>
            <w:r>
              <w:tab/>
            </w:r>
            <w:r>
              <w:fldChar w:fldCharType="begin" w:dirty="true"/>
              <w:instrText xml:space="preserve">PAGEREF _Toc37 \h</w:instrText>
              <w:fldChar w:fldCharType="separate"/>
              <w:fldChar w:fldCharType="end"/>
            </w:r>
          </w:hyperlink>
        </w:p>
        <w:p>
          <w:pPr>
            <w:pStyle w:val="TOC3"/>
            <w:tabs>
              <w:tab w:val="right" w:pos="8788" w:leader="dot"/>
            </w:tabs>
            <w:ind w:left="440"/>
          </w:pPr>
          <w:hyperlink w:history="1" w:anchor="_Toc39">
            <w:r>
              <w:t xml:space="preserve">3.3.4. Ràng buộc kinh tế, pháp lý và đạo đức</w:t>
            </w:r>
            <w:r>
              <w:tab/>
            </w:r>
            <w:r>
              <w:fldChar w:fldCharType="begin" w:dirty="true"/>
              <w:instrText xml:space="preserve">PAGEREF _Toc39 \h</w:instrText>
              <w:fldChar w:fldCharType="separate"/>
              <w:fldChar w:fldCharType="end"/>
            </w:r>
          </w:hyperlink>
        </w:p>
        <w:p>
          <w:pPr>
            <w:pStyle w:val="TOC2"/>
            <w:tabs>
              <w:tab w:val="right" w:pos="8788" w:leader="dot"/>
            </w:tabs>
            <w:ind w:left="220"/>
          </w:pPr>
          <w:hyperlink w:history="1" w:anchor="_Toc40">
            <w:r>
              <w:t xml:space="preserve">3.4. Mô hình hóa hệ thống</w:t>
            </w:r>
            <w:r>
              <w:tab/>
            </w:r>
            <w:r>
              <w:fldChar w:fldCharType="begin" w:dirty="true"/>
              <w:instrText xml:space="preserve">PAGEREF _Toc40 \h</w:instrText>
              <w:fldChar w:fldCharType="separate"/>
              <w:fldChar w:fldCharType="end"/>
            </w:r>
          </w:hyperlink>
        </w:p>
        <w:p>
          <w:pPr>
            <w:pStyle w:val="TOC3"/>
            <w:tabs>
              <w:tab w:val="right" w:pos="8788" w:leader="dot"/>
            </w:tabs>
            <w:ind w:left="440"/>
          </w:pPr>
          <w:hyperlink w:history="1" w:anchor="_Toc43">
            <w:r>
              <w:t xml:space="preserve">3.4.0. Phân tích các quy trình nghiệp vụ cốt lõi (Business Process Analysis — BPA)</w:t>
            </w:r>
            <w:r>
              <w:tab/>
            </w:r>
            <w:r>
              <w:fldChar w:fldCharType="begin" w:dirty="true"/>
              <w:instrText xml:space="preserve">PAGEREF _Toc43 \h</w:instrText>
              <w:fldChar w:fldCharType="separate"/>
              <w:fldChar w:fldCharType="end"/>
            </w:r>
          </w:hyperlink>
        </w:p>
        <w:p>
          <w:pPr>
            <w:pStyle w:val="TOC3"/>
            <w:tabs>
              <w:tab w:val="right" w:pos="8788" w:leader="dot"/>
            </w:tabs>
            <w:ind w:left="440"/>
          </w:pPr>
          <w:hyperlink w:history="1" w:anchor="_Toc44">
            <w:r>
              <w:t xml:space="preserve">Quy trình nghiệp vụ 1: Đăng nhập, xác thực và quản lý tài khoản người dùng</w:t>
            </w:r>
            <w:r>
              <w:tab/>
            </w:r>
            <w:r>
              <w:fldChar w:fldCharType="begin" w:dirty="true"/>
              <w:instrText xml:space="preserve">PAGEREF _Toc44 \h</w:instrText>
              <w:fldChar w:fldCharType="separate"/>
              <w:fldChar w:fldCharType="end"/>
            </w:r>
          </w:hyperlink>
        </w:p>
        <w:p>
          <w:pPr>
            <w:pStyle w:val="TOC3"/>
            <w:tabs>
              <w:tab w:val="right" w:pos="8788" w:leader="dot"/>
            </w:tabs>
            <w:ind w:left="440"/>
          </w:pPr>
          <w:hyperlink w:history="1" w:anchor="_Toc48">
            <w:r>
              <w:t xml:space="preserve">Quy trình nghiệp vụ 2: Quản lý danh mục đào tạo, mở lớp học phần và xếp thời khóa biểu</w:t>
            </w:r>
            <w:r>
              <w:tab/>
            </w:r>
            <w:r>
              <w:fldChar w:fldCharType="begin" w:dirty="true"/>
              <w:instrText xml:space="preserve">PAGEREF _Toc48 \h</w:instrText>
              <w:fldChar w:fldCharType="separate"/>
              <w:fldChar w:fldCharType="end"/>
            </w:r>
          </w:hyperlink>
        </w:p>
        <w:p>
          <w:pPr>
            <w:pStyle w:val="TOC3"/>
            <w:tabs>
              <w:tab w:val="right" w:pos="8788" w:leader="dot"/>
            </w:tabs>
            <w:ind w:left="440"/>
          </w:pPr>
          <w:hyperlink w:history="1" w:anchor="_Toc52">
            <w:r>
              <w:t xml:space="preserve">Quy trình nghiệp vụ 3: Đăng ký học phần, hủy đăng ký và xử lý tranh chấp sĩ số đồng thời</w:t>
            </w:r>
            <w:r>
              <w:tab/>
            </w:r>
            <w:r>
              <w:fldChar w:fldCharType="begin" w:dirty="true"/>
              <w:instrText xml:space="preserve">PAGEREF _Toc52 \h</w:instrText>
              <w:fldChar w:fldCharType="separate"/>
              <w:fldChar w:fldCharType="end"/>
            </w:r>
          </w:hyperlink>
        </w:p>
        <w:p>
          <w:pPr>
            <w:pStyle w:val="TOC3"/>
            <w:tabs>
              <w:tab w:val="right" w:pos="8788" w:leader="dot"/>
            </w:tabs>
            <w:ind w:left="440"/>
          </w:pPr>
          <w:hyperlink w:history="1" w:anchor="_Toc56">
            <w:r>
              <w:t xml:space="preserve">Quy trình nghiệp vụ 4: Nhập điểm thành phần, tính điểm tổng kết và chốt sổ điểm có thời hạn</w:t>
            </w:r>
            <w:r>
              <w:tab/>
            </w:r>
            <w:r>
              <w:fldChar w:fldCharType="begin" w:dirty="true"/>
              <w:instrText xml:space="preserve">PAGEREF _Toc56 \h</w:instrText>
              <w:fldChar w:fldCharType="separate"/>
              <w:fldChar w:fldCharType="end"/>
            </w:r>
          </w:hyperlink>
        </w:p>
        <w:p>
          <w:pPr>
            <w:pStyle w:val="TOC3"/>
            <w:tabs>
              <w:tab w:val="right" w:pos="8788" w:leader="dot"/>
            </w:tabs>
            <w:ind w:left="440"/>
          </w:pPr>
          <w:hyperlink w:history="1" w:anchor="_Toc60">
            <w:r>
              <w:t xml:space="preserve">Quy trình nghiệp vụ 5: Tiếp nhận, xét duyệt và xử lý đơn phúc khảo điểm học phần</w:t>
            </w:r>
            <w:r>
              <w:tab/>
            </w:r>
            <w:r>
              <w:fldChar w:fldCharType="begin" w:dirty="true"/>
              <w:instrText xml:space="preserve">PAGEREF _Toc60 \h</w:instrText>
              <w:fldChar w:fldCharType="separate"/>
              <w:fldChar w:fldCharType="end"/>
            </w:r>
          </w:hyperlink>
        </w:p>
        <w:p>
          <w:pPr>
            <w:pStyle w:val="TOC3"/>
            <w:tabs>
              <w:tab w:val="right" w:pos="8788" w:leader="dot"/>
            </w:tabs>
            <w:ind w:left="440"/>
          </w:pPr>
          <w:hyperlink w:history="1" w:anchor="_Toc64">
            <w:r>
              <w:t xml:space="preserve">Quy trình nghiệp vụ 6: Tổng hợp bảng điểm, tính toán GPA/CPA và xét duyệt cảnh báo học vụ</w:t>
            </w:r>
            <w:r>
              <w:tab/>
            </w:r>
            <w:r>
              <w:fldChar w:fldCharType="begin" w:dirty="true"/>
              <w:instrText xml:space="preserve">PAGEREF _Toc64 \h</w:instrText>
              <w:fldChar w:fldCharType="separate"/>
              <w:fldChar w:fldCharType="end"/>
            </w:r>
          </w:hyperlink>
        </w:p>
        <w:p>
          <w:pPr>
            <w:pStyle w:val="TOC3"/>
            <w:tabs>
              <w:tab w:val="right" w:pos="8788" w:leader="dot"/>
            </w:tabs>
            <w:ind w:left="440"/>
          </w:pPr>
          <w:hyperlink w:history="1" w:anchor="_Toc68">
            <w:r>
              <w:t xml:space="preserve">3.4.1. Kiến trúc tổng thể và luồng xử lý yêu cầu</w:t>
            </w:r>
            <w:r>
              <w:tab/>
            </w:r>
            <w:r>
              <w:fldChar w:fldCharType="begin" w:dirty="true"/>
              <w:instrText xml:space="preserve">PAGEREF _Toc68 \h</w:instrText>
              <w:fldChar w:fldCharType="separate"/>
              <w:fldChar w:fldCharType="end"/>
            </w:r>
          </w:hyperlink>
        </w:p>
        <w:p>
          <w:pPr>
            <w:pStyle w:val="TOC3"/>
            <w:tabs>
              <w:tab w:val="right" w:pos="8788" w:leader="dot"/>
            </w:tabs>
            <w:ind w:left="440"/>
          </w:pPr>
          <w:hyperlink w:history="1" w:anchor="_Toc69">
            <w:r>
              <w:t xml:space="preserve">3.4.2. Đặc tả Use Case tiêu biểu</w:t>
            </w:r>
            <w:r>
              <w:tab/>
            </w:r>
            <w:r>
              <w:fldChar w:fldCharType="begin" w:dirty="true"/>
              <w:instrText xml:space="preserve">PAGEREF _Toc69 \h</w:instrText>
              <w:fldChar w:fldCharType="separate"/>
              <w:fldChar w:fldCharType="end"/>
            </w:r>
          </w:hyperlink>
        </w:p>
        <w:p>
          <w:pPr>
            <w:pStyle w:val="TOC3"/>
            <w:tabs>
              <w:tab w:val="right" w:pos="8788" w:leader="dot"/>
            </w:tabs>
            <w:ind w:left="440"/>
          </w:pPr>
          <w:hyperlink w:history="1" w:anchor="_Toc73">
            <w:r>
              <w:t xml:space="preserve">3.4.3. Mô hình Use Case tổng thể</w:t>
            </w:r>
            <w:r>
              <w:tab/>
            </w:r>
            <w:r>
              <w:fldChar w:fldCharType="begin" w:dirty="true"/>
              <w:instrText xml:space="preserve">PAGEREF _Toc73 \h</w:instrText>
              <w:fldChar w:fldCharType="separate"/>
              <w:fldChar w:fldCharType="end"/>
            </w:r>
          </w:hyperlink>
        </w:p>
        <w:p>
          <w:pPr>
            <w:pStyle w:val="TOC3"/>
            <w:tabs>
              <w:tab w:val="right" w:pos="8788" w:leader="dot"/>
            </w:tabs>
            <w:ind w:left="440"/>
          </w:pPr>
          <w:hyperlink w:history="1" w:anchor="_Toc78">
            <w:r>
              <w:t xml:space="preserve">3.4.4. Mô hình lớp và cơ sở dữ liệu</w:t>
            </w:r>
            <w:r>
              <w:tab/>
            </w:r>
            <w:r>
              <w:fldChar w:fldCharType="begin" w:dirty="true"/>
              <w:instrText xml:space="preserve">PAGEREF _Toc78 \h</w:instrText>
              <w:fldChar w:fldCharType="separate"/>
              <w:fldChar w:fldCharType="end"/>
            </w:r>
          </w:hyperlink>
        </w:p>
        <w:p>
          <w:pPr>
            <w:pStyle w:val="TOC3"/>
            <w:tabs>
              <w:tab w:val="right" w:pos="8788" w:leader="dot"/>
            </w:tabs>
            <w:ind w:left="440"/>
          </w:pPr>
          <w:hyperlink w:history="1" w:anchor="_Toc81">
            <w:r>
              <w:t xml:space="preserve">3.4.5. Thiết kế giao diện lập trình (API)</w:t>
            </w:r>
            <w:r>
              <w:tab/>
            </w:r>
            <w:r>
              <w:fldChar w:fldCharType="begin" w:dirty="true"/>
              <w:instrText xml:space="preserve">PAGEREF _Toc81 \h</w:instrText>
              <w:fldChar w:fldCharType="separate"/>
              <w:fldChar w:fldCharType="end"/>
            </w:r>
          </w:hyperlink>
        </w:p>
        <w:p>
          <w:pPr>
            <w:pStyle w:val="TOC3"/>
            <w:tabs>
              <w:tab w:val="right" w:pos="8788" w:leader="dot"/>
            </w:tabs>
            <w:ind w:left="440"/>
          </w:pPr>
          <w:hyperlink w:history="1" w:anchor="_Toc83">
            <w:r>
              <w:t xml:space="preserve">3.4.6. Thiết kế bảo mật</w:t>
            </w:r>
            <w:r>
              <w:tab/>
            </w:r>
            <w:r>
              <w:fldChar w:fldCharType="begin" w:dirty="true"/>
              <w:instrText xml:space="preserve">PAGEREF _Toc83 \h</w:instrText>
              <w:fldChar w:fldCharType="separate"/>
              <w:fldChar w:fldCharType="end"/>
            </w:r>
          </w:hyperlink>
        </w:p>
        <w:p>
          <w:pPr>
            <w:pStyle w:val="TOC3"/>
            <w:tabs>
              <w:tab w:val="right" w:pos="8788" w:leader="dot"/>
            </w:tabs>
            <w:ind w:left="440"/>
          </w:pPr>
          <w:hyperlink w:history="1" w:anchor="_Toc85">
            <w:r>
              <w:t xml:space="preserve">3.4.7. Biểu đồ hoạt động (Activity Diagram)</w:t>
            </w:r>
            <w:r>
              <w:tab/>
            </w:r>
            <w:r>
              <w:fldChar w:fldCharType="begin" w:dirty="true"/>
              <w:instrText xml:space="preserve">PAGEREF _Toc85 \h</w:instrText>
              <w:fldChar w:fldCharType="separate"/>
              <w:fldChar w:fldCharType="end"/>
            </w:r>
          </w:hyperlink>
        </w:p>
        <w:p>
          <w:pPr>
            <w:pStyle w:val="TOC3"/>
            <w:tabs>
              <w:tab w:val="right" w:pos="8788" w:leader="dot"/>
            </w:tabs>
            <w:ind w:left="440"/>
          </w:pPr>
          <w:hyperlink w:history="1" w:anchor="_Toc104">
            <w:r>
              <w:t xml:space="preserve">3.4.8. Biểu đồ lớp phân tích (BCE)</w:t>
            </w:r>
            <w:r>
              <w:tab/>
            </w:r>
            <w:r>
              <w:fldChar w:fldCharType="begin" w:dirty="true"/>
              <w:instrText xml:space="preserve">PAGEREF _Toc104 \h</w:instrText>
              <w:fldChar w:fldCharType="separate"/>
              <w:fldChar w:fldCharType="end"/>
            </w:r>
          </w:hyperlink>
        </w:p>
        <w:p>
          <w:pPr>
            <w:pStyle w:val="TOC3"/>
            <w:tabs>
              <w:tab w:val="right" w:pos="8788" w:leader="dot"/>
            </w:tabs>
            <w:ind w:left="440"/>
          </w:pPr>
          <w:hyperlink w:history="1" w:anchor="_Toc123">
            <w:r>
              <w:t xml:space="preserve">3.4.9. Biểu đồ tuần tự (Sequence Diagram)</w:t>
            </w:r>
            <w:r>
              <w:tab/>
            </w:r>
            <w:r>
              <w:fldChar w:fldCharType="begin" w:dirty="true"/>
              <w:instrText xml:space="preserve">PAGEREF _Toc123 \h</w:instrText>
              <w:fldChar w:fldCharType="separate"/>
              <w:fldChar w:fldCharType="end"/>
            </w:r>
          </w:hyperlink>
        </w:p>
        <w:p>
          <w:pPr>
            <w:pStyle w:val="TOC3"/>
            <w:tabs>
              <w:tab w:val="right" w:pos="8788" w:leader="dot"/>
            </w:tabs>
            <w:ind w:left="440"/>
          </w:pPr>
          <w:hyperlink w:history="1" w:anchor="_Toc142">
            <w:r>
              <w:t xml:space="preserve">3.4.10. Thiết kế giao diện người dùng</w:t>
            </w:r>
            <w:r>
              <w:tab/>
            </w:r>
            <w:r>
              <w:fldChar w:fldCharType="begin" w:dirty="true"/>
              <w:instrText xml:space="preserve">PAGEREF _Toc142 \h</w:instrText>
              <w:fldChar w:fldCharType="separate"/>
              <w:fldChar w:fldCharType="end"/>
            </w:r>
          </w:hyperlink>
        </w:p>
        <w:p>
          <w:pPr>
            <w:pStyle w:val="TOC3"/>
            <w:tabs>
              <w:tab w:val="right" w:pos="8788" w:leader="dot"/>
            </w:tabs>
            <w:ind w:left="440"/>
          </w:pPr>
          <w:hyperlink w:history="1" w:anchor="_Toc164">
            <w:r>
              <w:t xml:space="preserve">3.4.11. Yêu cầu dữ liệu (Data Requirements)</w:t>
            </w:r>
            <w:r>
              <w:tab/>
            </w:r>
            <w:r>
              <w:fldChar w:fldCharType="begin" w:dirty="true"/>
              <w:instrText xml:space="preserve">PAGEREF _Toc164 \h</w:instrText>
              <w:fldChar w:fldCharType="separate"/>
              <w:fldChar w:fldCharType="end"/>
            </w:r>
          </w:hyperlink>
        </w:p>
        <w:p>
          <w:pPr>
            <w:pStyle w:val="TOC2"/>
            <w:tabs>
              <w:tab w:val="right" w:pos="8788" w:leader="dot"/>
            </w:tabs>
            <w:ind w:left="220"/>
          </w:pPr>
          <w:hyperlink w:history="1" w:anchor="_Toc165">
            <w:r>
              <w:t xml:space="preserve">3.5. Ma trận truy vết yêu cầu</w:t>
            </w:r>
            <w:r>
              <w:tab/>
            </w:r>
            <w:r>
              <w:fldChar w:fldCharType="begin" w:dirty="true"/>
              <w:instrText xml:space="preserve">PAGEREF _Toc165 \h</w:instrText>
              <w:fldChar w:fldCharType="separate"/>
              <w:fldChar w:fldCharType="end"/>
            </w:r>
          </w:hyperlink>
        </w:p>
        <w:p>
          <w:pPr>
            <w:pStyle w:val="TOC2"/>
            <w:tabs>
              <w:tab w:val="right" w:pos="8788" w:leader="dot"/>
            </w:tabs>
            <w:ind w:left="220"/>
          </w:pPr>
          <w:hyperlink w:history="1" w:anchor="_Toc167">
            <w:r>
              <w:t xml:space="preserve">3.6. Các thách thức kỹ thuật cốt lõi và giải pháp kiến trúc</w:t>
            </w:r>
            <w:r>
              <w:tab/>
            </w:r>
            <w:r>
              <w:fldChar w:fldCharType="begin" w:dirty="true"/>
              <w:instrText xml:space="preserve">PAGEREF _Toc167 \h</w:instrText>
              <w:fldChar w:fldCharType="separate"/>
              <w:fldChar w:fldCharType="end"/>
            </w:r>
          </w:hyperlink>
        </w:p>
        <w:p>
          <w:pPr>
            <w:pStyle w:val="TOC3"/>
            <w:tabs>
              <w:tab w:val="right" w:pos="8788" w:leader="dot"/>
            </w:tabs>
            <w:ind w:left="440"/>
          </w:pPr>
          <w:hyperlink w:history="1" w:anchor="_Toc168">
            <w:r>
              <w:t xml:space="preserve">3.6.1. Thách thức 1: Bài toán Tranh chấp tài nguyên &amp; Chống vượt sĩ số (Race Condition &amp; Over-enrollment)</w:t>
            </w:r>
            <w:r>
              <w:tab/>
            </w:r>
            <w:r>
              <w:fldChar w:fldCharType="begin" w:dirty="true"/>
              <w:instrText xml:space="preserve">PAGEREF _Toc168 \h</w:instrText>
              <w:fldChar w:fldCharType="separate"/>
              <w:fldChar w:fldCharType="end"/>
            </w:r>
          </w:hyperlink>
        </w:p>
        <w:p>
          <w:pPr>
            <w:pStyle w:val="TOC3"/>
            <w:tabs>
              <w:tab w:val="right" w:pos="8788" w:leader="dot"/>
            </w:tabs>
            <w:ind w:left="440"/>
          </w:pPr>
          <w:hyperlink w:history="1" w:anchor="_Toc169">
            <w:r>
              <w:t xml:space="preserve">3.6.2. Thách thức 2: Xử lý Đồ thị Ràng buộc Môn học &amp; Xung đột Lịch học (DAG Prerequisites &amp; Interval Conflicts)</w:t>
            </w:r>
            <w:r>
              <w:tab/>
            </w:r>
            <w:r>
              <w:fldChar w:fldCharType="begin" w:dirty="true"/>
              <w:instrText xml:space="preserve">PAGEREF _Toc169 \h</w:instrText>
              <w:fldChar w:fldCharType="separate"/>
              <w:fldChar w:fldCharType="end"/>
            </w:r>
          </w:hyperlink>
        </w:p>
        <w:p>
          <w:pPr>
            <w:pStyle w:val="TOC3"/>
            <w:tabs>
              <w:tab w:val="right" w:pos="8788" w:leader="dot"/>
            </w:tabs>
            <w:ind w:left="440"/>
          </w:pPr>
          <w:hyperlink w:history="1" w:anchor="_Toc170">
            <w:r>
              <w:t xml:space="preserve">3.6.3. Thách thức 3: Quy trình Vận hành Điểm số Đa giai đoạn &amp; Bảo vệ Tính Bất biến (Two-tier Grading Lifecycle &amp; Tamper-proof Appeals)</w:t>
            </w:r>
            <w:r>
              <w:tab/>
            </w:r>
            <w:r>
              <w:fldChar w:fldCharType="begin" w:dirty="true"/>
              <w:instrText xml:space="preserve">PAGEREF _Toc170 \h</w:instrText>
              <w:fldChar w:fldCharType="separate"/>
              <w:fldChar w:fldCharType="end"/>
            </w:r>
          </w:hyperlink>
        </w:p>
        <w:p>
          <w:pPr>
            <w:pStyle w:val="TOC3"/>
            <w:tabs>
              <w:tab w:val="right" w:pos="8788" w:leader="dot"/>
            </w:tabs>
            <w:ind w:left="440"/>
          </w:pPr>
          <w:hyperlink w:history="1" w:anchor="_Toc171">
            <w:r>
              <w:t xml:space="preserve">3.6.4. Thách thức 4: Tối ưu hóa Hiệu năng CSDL (Khử N+1, HikariCP) &amp; Kiến trúc Phân tải Mở rộng Ngang</w:t>
            </w:r>
            <w:r>
              <w:tab/>
            </w:r>
            <w:r>
              <w:fldChar w:fldCharType="begin" w:dirty="true"/>
              <w:instrText xml:space="preserve">PAGEREF _Toc171 \h</w:instrText>
              <w:fldChar w:fldCharType="separate"/>
              <w:fldChar w:fldCharType="end"/>
            </w:r>
          </w:hyperlink>
        </w:p>
        <w:p>
          <w:pPr>
            <w:pStyle w:val="TOC3"/>
            <w:tabs>
              <w:tab w:val="right" w:pos="8788" w:leader="dot"/>
            </w:tabs>
            <w:ind w:left="440"/>
          </w:pPr>
          <w:hyperlink w:history="1" w:anchor="_Toc172">
            <w:r>
              <w:t xml:space="preserve">3.6.5. Bảng tổng hợp đối soát Yêu cầu Phi chức năng (NFR Matrix) &amp; Minh chứng thực nghiệm</w:t>
            </w:r>
            <w:r>
              <w:tab/>
            </w:r>
            <w:r>
              <w:fldChar w:fldCharType="begin" w:dirty="true"/>
              <w:instrText xml:space="preserve">PAGEREF _Toc172 \h</w:instrText>
              <w:fldChar w:fldCharType="separate"/>
              <w:fldChar w:fldCharType="end"/>
            </w:r>
          </w:hyperlink>
        </w:p>
        <w:p>
          <w:pPr>
            <w:pStyle w:val="TOC1"/>
            <w:tabs>
              <w:tab w:val="right" w:pos="8788" w:leader="dot"/>
            </w:tabs>
          </w:pPr>
          <w:hyperlink w:history="1" w:anchor="_Toc174">
            <w:r>
              <w:t xml:space="preserve">4. Hiện thực chi tiết các phân hệ nghiệp vụ</w:t>
            </w:r>
            <w:r>
              <w:tab/>
            </w:r>
            <w:r>
              <w:fldChar w:fldCharType="begin" w:dirty="true"/>
              <w:instrText xml:space="preserve">PAGEREF _Toc174 \h</w:instrText>
              <w:fldChar w:fldCharType="separate"/>
              <w:fldChar w:fldCharType="end"/>
            </w:r>
          </w:hyperlink>
        </w:p>
        <w:p>
          <w:pPr>
            <w:pStyle w:val="TOC2"/>
            <w:tabs>
              <w:tab w:val="right" w:pos="8788" w:leader="dot"/>
            </w:tabs>
            <w:ind w:left="220"/>
          </w:pPr>
          <w:hyperlink w:history="1" w:anchor="_Toc175">
            <w:r>
              <w:t xml:space="preserve">4.1. Xác thực, phân quyền và quản lý tài khoản</w:t>
            </w:r>
            <w:r>
              <w:tab/>
            </w:r>
            <w:r>
              <w:fldChar w:fldCharType="begin" w:dirty="true"/>
              <w:instrText xml:space="preserve">PAGEREF _Toc175 \h</w:instrText>
              <w:fldChar w:fldCharType="separate"/>
              <w:fldChar w:fldCharType="end"/>
            </w:r>
          </w:hyperlink>
        </w:p>
        <w:p>
          <w:pPr>
            <w:pStyle w:val="TOC2"/>
            <w:tabs>
              <w:tab w:val="right" w:pos="8788" w:leader="dot"/>
            </w:tabs>
            <w:ind w:left="220"/>
          </w:pPr>
          <w:hyperlink w:history="1" w:anchor="_Toc177">
            <w:r>
              <w:t xml:space="preserve">4.2. Quản lý danh mục đào tạo</w:t>
            </w:r>
            <w:r>
              <w:tab/>
            </w:r>
            <w:r>
              <w:fldChar w:fldCharType="begin" w:dirty="true"/>
              <w:instrText xml:space="preserve">PAGEREF _Toc177 \h</w:instrText>
              <w:fldChar w:fldCharType="separate"/>
              <w:fldChar w:fldCharType="end"/>
            </w:r>
          </w:hyperlink>
        </w:p>
        <w:p>
          <w:pPr>
            <w:pStyle w:val="TOC2"/>
            <w:tabs>
              <w:tab w:val="right" w:pos="8788" w:leader="dot"/>
            </w:tabs>
            <w:ind w:left="220"/>
          </w:pPr>
          <w:hyperlink w:history="1" w:anchor="_Toc178">
            <w:r>
              <w:t xml:space="preserve">4.3. Đăng ký học phần và bộ máy ràng buộc</w:t>
            </w:r>
            <w:r>
              <w:tab/>
            </w:r>
            <w:r>
              <w:fldChar w:fldCharType="begin" w:dirty="true"/>
              <w:instrText xml:space="preserve">PAGEREF _Toc178 \h</w:instrText>
              <w:fldChar w:fldCharType="separate"/>
              <w:fldChar w:fldCharType="end"/>
            </w:r>
          </w:hyperlink>
        </w:p>
        <w:p>
          <w:pPr>
            <w:pStyle w:val="TOC2"/>
            <w:tabs>
              <w:tab w:val="right" w:pos="8788" w:leader="dot"/>
            </w:tabs>
            <w:ind w:left="220"/>
          </w:pPr>
          <w:hyperlink w:history="1" w:anchor="_Toc179">
            <w:r>
              <w:t xml:space="preserve">4.4. Quản lý điểm số: nhập, tính, chốt và phúc khảo</w:t>
            </w:r>
            <w:r>
              <w:tab/>
            </w:r>
            <w:r>
              <w:fldChar w:fldCharType="begin" w:dirty="true"/>
              <w:instrText xml:space="preserve">PAGEREF _Toc179 \h</w:instrText>
              <w:fldChar w:fldCharType="separate"/>
              <w:fldChar w:fldCharType="end"/>
            </w:r>
          </w:hyperlink>
        </w:p>
        <w:p>
          <w:pPr>
            <w:pStyle w:val="TOC2"/>
            <w:tabs>
              <w:tab w:val="right" w:pos="8788" w:leader="dot"/>
            </w:tabs>
            <w:ind w:left="220"/>
          </w:pPr>
          <w:hyperlink w:history="1" w:anchor="_Toc182">
            <w:r>
              <w:t xml:space="preserve">4.5. Bảng điểm, GPA/CPA và cảnh báo học vụ</w:t>
            </w:r>
            <w:r>
              <w:tab/>
            </w:r>
            <w:r>
              <w:fldChar w:fldCharType="begin" w:dirty="true"/>
              <w:instrText xml:space="preserve">PAGEREF _Toc182 \h</w:instrText>
              <w:fldChar w:fldCharType="separate"/>
              <w:fldChar w:fldCharType="end"/>
            </w:r>
          </w:hyperlink>
        </w:p>
        <w:p>
          <w:pPr>
            <w:pStyle w:val="TOC2"/>
            <w:tabs>
              <w:tab w:val="right" w:pos="8788" w:leader="dot"/>
            </w:tabs>
            <w:ind w:left="220"/>
          </w:pPr>
          <w:hyperlink w:history="1" w:anchor="_Toc185">
            <w:r>
              <w:t xml:space="preserve">4.6. Khung chương trình đào tạo và tiến độ tích lũy</w:t>
            </w:r>
            <w:r>
              <w:tab/>
            </w:r>
            <w:r>
              <w:fldChar w:fldCharType="begin" w:dirty="true"/>
              <w:instrText xml:space="preserve">PAGEREF _Toc185 \h</w:instrText>
              <w:fldChar w:fldCharType="separate"/>
              <w:fldChar w:fldCharType="end"/>
            </w:r>
          </w:hyperlink>
        </w:p>
        <w:p>
          <w:pPr>
            <w:pStyle w:val="TOC2"/>
            <w:tabs>
              <w:tab w:val="right" w:pos="8788" w:leader="dot"/>
            </w:tabs>
            <w:ind w:left="220"/>
          </w:pPr>
          <w:hyperlink w:history="1" w:anchor="_Toc186">
            <w:r>
              <w:t xml:space="preserve">4.7. Thời khóa biểu và bộ lập lịch tự động</w:t>
            </w:r>
            <w:r>
              <w:tab/>
            </w:r>
            <w:r>
              <w:fldChar w:fldCharType="begin" w:dirty="true"/>
              <w:instrText xml:space="preserve">PAGEREF _Toc186 \h</w:instrText>
              <w:fldChar w:fldCharType="separate"/>
              <w:fldChar w:fldCharType="end"/>
            </w:r>
          </w:hyperlink>
        </w:p>
        <w:p>
          <w:pPr>
            <w:pStyle w:val="TOC2"/>
            <w:tabs>
              <w:tab w:val="right" w:pos="8788" w:leader="dot"/>
            </w:tabs>
            <w:ind w:left="220"/>
          </w:pPr>
          <w:hyperlink w:history="1" w:anchor="_Toc187">
            <w:r>
              <w:t xml:space="preserve">4.8. Nhập và xuất dữ liệu Excel</w:t>
            </w:r>
            <w:r>
              <w:tab/>
            </w:r>
            <w:r>
              <w:fldChar w:fldCharType="begin" w:dirty="true"/>
              <w:instrText xml:space="preserve">PAGEREF _Toc187 \h</w:instrText>
              <w:fldChar w:fldCharType="separate"/>
              <w:fldChar w:fldCharType="end"/>
            </w:r>
          </w:hyperlink>
        </w:p>
        <w:p>
          <w:pPr>
            <w:pStyle w:val="TOC2"/>
            <w:tabs>
              <w:tab w:val="right" w:pos="8788" w:leader="dot"/>
            </w:tabs>
            <w:ind w:left="220"/>
          </w:pPr>
          <w:hyperlink w:history="1" w:anchor="_Toc188">
            <w:r>
              <w:t xml:space="preserve">4.9. Xử lý lỗi tập trung và chuẩn hóa phản hồi</w:t>
            </w:r>
            <w:r>
              <w:tab/>
            </w:r>
            <w:r>
              <w:fldChar w:fldCharType="begin" w:dirty="true"/>
              <w:instrText xml:space="preserve">PAGEREF _Toc188 \h</w:instrText>
              <w:fldChar w:fldCharType="separate"/>
              <w:fldChar w:fldCharType="end"/>
            </w:r>
          </w:hyperlink>
        </w:p>
        <w:p>
          <w:pPr>
            <w:pStyle w:val="TOC1"/>
            <w:tabs>
              <w:tab w:val="right" w:pos="8788" w:leader="dot"/>
            </w:tabs>
          </w:pPr>
          <w:hyperlink w:history="1" w:anchor="_Toc190">
            <w:r>
              <w:t xml:space="preserve">5. Kiểm thử và đánh giá</w:t>
            </w:r>
            <w:r>
              <w:tab/>
            </w:r>
            <w:r>
              <w:fldChar w:fldCharType="begin" w:dirty="true"/>
              <w:instrText xml:space="preserve">PAGEREF _Toc190 \h</w:instrText>
              <w:fldChar w:fldCharType="separate"/>
              <w:fldChar w:fldCharType="end"/>
            </w:r>
          </w:hyperlink>
        </w:p>
        <w:p>
          <w:pPr>
            <w:pStyle w:val="TOC2"/>
            <w:tabs>
              <w:tab w:val="right" w:pos="8788" w:leader="dot"/>
            </w:tabs>
            <w:ind w:left="220"/>
          </w:pPr>
          <w:hyperlink w:history="1" w:anchor="_Toc191">
            <w:r>
              <w:t xml:space="preserve">5.1. Chiến lược kiểm thử nhiều tầng</w:t>
            </w:r>
            <w:r>
              <w:tab/>
            </w:r>
            <w:r>
              <w:fldChar w:fldCharType="begin" w:dirty="true"/>
              <w:instrText xml:space="preserve">PAGEREF _Toc191 \h</w:instrText>
              <w:fldChar w:fldCharType="separate"/>
              <w:fldChar w:fldCharType="end"/>
            </w:r>
          </w:hyperlink>
        </w:p>
        <w:p>
          <w:pPr>
            <w:pStyle w:val="TOC2"/>
            <w:tabs>
              <w:tab w:val="right" w:pos="8788" w:leader="dot"/>
            </w:tabs>
            <w:ind w:left="220"/>
          </w:pPr>
          <w:hyperlink w:history="1" w:anchor="_Toc193">
            <w:r>
              <w:t xml:space="preserve">5.2. Kiểm thử đơn vị phía backend</w:t>
            </w:r>
            <w:r>
              <w:tab/>
            </w:r>
            <w:r>
              <w:fldChar w:fldCharType="begin" w:dirty="true"/>
              <w:instrText xml:space="preserve">PAGEREF _Toc193 \h</w:instrText>
              <w:fldChar w:fldCharType="separate"/>
              <w:fldChar w:fldCharType="end"/>
            </w:r>
          </w:hyperlink>
        </w:p>
        <w:p>
          <w:pPr>
            <w:pStyle w:val="TOC2"/>
            <w:tabs>
              <w:tab w:val="right" w:pos="8788" w:leader="dot"/>
            </w:tabs>
            <w:ind w:left="220"/>
          </w:pPr>
          <w:hyperlink w:history="1" w:anchor="_Toc195">
            <w:r>
              <w:t xml:space="preserve">5.3. Kiểm thử phía frontend</w:t>
            </w:r>
            <w:r>
              <w:tab/>
            </w:r>
            <w:r>
              <w:fldChar w:fldCharType="begin" w:dirty="true"/>
              <w:instrText xml:space="preserve">PAGEREF _Toc195 \h</w:instrText>
              <w:fldChar w:fldCharType="separate"/>
              <w:fldChar w:fldCharType="end"/>
            </w:r>
          </w:hyperlink>
        </w:p>
        <w:p>
          <w:pPr>
            <w:pStyle w:val="TOC2"/>
            <w:tabs>
              <w:tab w:val="right" w:pos="8788" w:leader="dot"/>
            </w:tabs>
            <w:ind w:left="220"/>
          </w:pPr>
          <w:hyperlink w:history="1" w:anchor="_Toc197">
            <w:r>
              <w:t xml:space="preserve">5.4. Kiểm thử hệ thống và đầu-cuối (E2E)</w:t>
            </w:r>
            <w:r>
              <w:tab/>
            </w:r>
            <w:r>
              <w:fldChar w:fldCharType="begin" w:dirty="true"/>
              <w:instrText xml:space="preserve">PAGEREF _Toc197 \h</w:instrText>
              <w:fldChar w:fldCharType="separate"/>
              <w:fldChar w:fldCharType="end"/>
            </w:r>
          </w:hyperlink>
        </w:p>
        <w:p>
          <w:pPr>
            <w:pStyle w:val="TOC2"/>
            <w:tabs>
              <w:tab w:val="right" w:pos="8788" w:leader="dot"/>
            </w:tabs>
            <w:ind w:left="220"/>
          </w:pPr>
          <w:hyperlink w:history="1" w:anchor="_Toc200">
            <w:r>
              <w:t xml:space="preserve">5.5. Kiểm thử tải và hiệu năng</w:t>
            </w:r>
            <w:r>
              <w:tab/>
            </w:r>
            <w:r>
              <w:fldChar w:fldCharType="begin" w:dirty="true"/>
              <w:instrText xml:space="preserve">PAGEREF _Toc200 \h</w:instrText>
              <w:fldChar w:fldCharType="separate"/>
              <w:fldChar w:fldCharType="end"/>
            </w:r>
          </w:hyperlink>
        </w:p>
        <w:p>
          <w:pPr>
            <w:pStyle w:val="TOC2"/>
            <w:tabs>
              <w:tab w:val="right" w:pos="8788" w:leader="dot"/>
            </w:tabs>
            <w:ind w:left="220"/>
          </w:pPr>
          <w:hyperlink w:history="1" w:anchor="_Toc203">
            <w:r>
              <w:t xml:space="preserve">5.6. Đánh giá chung và các hạn chế đã biết</w:t>
            </w:r>
            <w:r>
              <w:tab/>
            </w:r>
            <w:r>
              <w:fldChar w:fldCharType="begin" w:dirty="true"/>
              <w:instrText xml:space="preserve">PAGEREF _Toc203 \h</w:instrText>
              <w:fldChar w:fldCharType="separate"/>
              <w:fldChar w:fldCharType="end"/>
            </w:r>
          </w:hyperlink>
        </w:p>
        <w:p>
          <w:pPr>
            <w:pStyle w:val="TOC2"/>
            <w:tabs>
              <w:tab w:val="right" w:pos="8788" w:leader="dot"/>
            </w:tabs>
            <w:ind w:left="220"/>
          </w:pPr>
          <w:hyperlink w:history="1" w:anchor="_Toc204">
            <w:r>
              <w:t xml:space="preserve">5.7. Minh chứng kết quả kiểm thử (chạy thật) và kết luận</w:t>
            </w:r>
            <w:r>
              <w:tab/>
            </w:r>
            <w:r>
              <w:fldChar w:fldCharType="begin" w:dirty="true"/>
              <w:instrText xml:space="preserve">PAGEREF _Toc204 \h</w:instrText>
              <w:fldChar w:fldCharType="separate"/>
              <w:fldChar w:fldCharType="end"/>
            </w:r>
          </w:hyperlink>
        </w:p>
        <w:p>
          <w:pPr>
            <w:pStyle w:val="TOC1"/>
            <w:tabs>
              <w:tab w:val="right" w:pos="8788" w:leader="dot"/>
            </w:tabs>
          </w:pPr>
          <w:hyperlink w:history="1" w:anchor="_Toc210">
            <w:r>
              <w:t xml:space="preserve">6. Triển khai và vận hành</w:t>
            </w:r>
            <w:r>
              <w:tab/>
            </w:r>
            <w:r>
              <w:fldChar w:fldCharType="begin" w:dirty="true"/>
              <w:instrText xml:space="preserve">PAGEREF _Toc210 \h</w:instrText>
              <w:fldChar w:fldCharType="separate"/>
              <w:fldChar w:fldCharType="end"/>
            </w:r>
          </w:hyperlink>
        </w:p>
        <w:p>
          <w:pPr>
            <w:pStyle w:val="TOC2"/>
            <w:tabs>
              <w:tab w:val="right" w:pos="8788" w:leader="dot"/>
            </w:tabs>
            <w:ind w:left="220"/>
          </w:pPr>
          <w:hyperlink w:history="1" w:anchor="_Toc211">
            <w:r>
              <w:t xml:space="preserve">6.1. Đóng gói ứng dụng bằng Docker</w:t>
            </w:r>
            <w:r>
              <w:tab/>
            </w:r>
            <w:r>
              <w:fldChar w:fldCharType="begin" w:dirty="true"/>
              <w:instrText xml:space="preserve">PAGEREF _Toc211 \h</w:instrText>
              <w:fldChar w:fldCharType="separate"/>
              <w:fldChar w:fldCharType="end"/>
            </w:r>
          </w:hyperlink>
        </w:p>
        <w:p>
          <w:pPr>
            <w:pStyle w:val="TOC2"/>
            <w:tabs>
              <w:tab w:val="right" w:pos="8788" w:leader="dot"/>
            </w:tabs>
            <w:ind w:left="220"/>
          </w:pPr>
          <w:hyperlink w:history="1" w:anchor="_Toc212">
            <w:r>
              <w:t xml:space="preserve">6.2. Điều phối dịch vụ bằng Docker Compose</w:t>
            </w:r>
            <w:r>
              <w:tab/>
            </w:r>
            <w:r>
              <w:fldChar w:fldCharType="begin" w:dirty="true"/>
              <w:instrText xml:space="preserve">PAGEREF _Toc212 \h</w:instrText>
              <w:fldChar w:fldCharType="separate"/>
              <w:fldChar w:fldCharType="end"/>
            </w:r>
          </w:hyperlink>
        </w:p>
        <w:p>
          <w:pPr>
            <w:pStyle w:val="TOC2"/>
            <w:tabs>
              <w:tab w:val="right" w:pos="8788" w:leader="dot"/>
            </w:tabs>
            <w:ind w:left="220"/>
          </w:pPr>
          <w:hyperlink w:history="1" w:anchor="_Toc214">
            <w:r>
              <w:t xml:space="preserve">6.3. Khởi tạo cơ sở dữ liệu và dữ liệu mẫu</w:t>
            </w:r>
            <w:r>
              <w:tab/>
            </w:r>
            <w:r>
              <w:fldChar w:fldCharType="begin" w:dirty="true"/>
              <w:instrText xml:space="preserve">PAGEREF _Toc214 \h</w:instrText>
              <w:fldChar w:fldCharType="separate"/>
              <w:fldChar w:fldCharType="end"/>
            </w:r>
          </w:hyperlink>
        </w:p>
        <w:p>
          <w:pPr>
            <w:pStyle w:val="TOC2"/>
            <w:tabs>
              <w:tab w:val="right" w:pos="8788" w:leader="dot"/>
            </w:tabs>
            <w:ind w:left="220"/>
          </w:pPr>
          <w:hyperlink w:history="1" w:anchor="_Toc216">
            <w:r>
              <w:t xml:space="preserve">6.4. Hướng dẫn chạy và các phương án triển khai</w:t>
            </w:r>
            <w:r>
              <w:tab/>
            </w:r>
            <w:r>
              <w:fldChar w:fldCharType="begin" w:dirty="true"/>
              <w:instrText xml:space="preserve">PAGEREF _Toc216 \h</w:instrText>
              <w:fldChar w:fldCharType="separate"/>
              <w:fldChar w:fldCharType="end"/>
            </w:r>
          </w:hyperlink>
        </w:p>
        <w:p>
          <w:pPr>
            <w:pStyle w:val="TOC1"/>
            <w:tabs>
              <w:tab w:val="right" w:pos="8788" w:leader="dot"/>
            </w:tabs>
          </w:pPr>
          <w:hyperlink w:history="1" w:anchor="_Toc217">
            <w:r>
              <w:t xml:space="preserve">7. Các thành phần khác</w:t>
            </w:r>
            <w:r>
              <w:tab/>
            </w:r>
            <w:r>
              <w:fldChar w:fldCharType="begin" w:dirty="true"/>
              <w:instrText xml:space="preserve">PAGEREF _Toc217 \h</w:instrText>
              <w:fldChar w:fldCharType="separate"/>
              <w:fldChar w:fldCharType="end"/>
            </w:r>
          </w:hyperlink>
        </w:p>
        <w:p>
          <w:pPr>
            <w:pStyle w:val="TOC2"/>
            <w:tabs>
              <w:tab w:val="right" w:pos="8788" w:leader="dot"/>
            </w:tabs>
            <w:ind w:left="220"/>
          </w:pPr>
          <w:hyperlink w:history="1" w:anchor="_Toc218">
            <w:r>
              <w:t xml:space="preserve">7.1. Kế hoạch thực hiện và quản lý dự án</w:t>
            </w:r>
            <w:r>
              <w:tab/>
            </w:r>
            <w:r>
              <w:fldChar w:fldCharType="begin" w:dirty="true"/>
              <w:instrText xml:space="preserve">PAGEREF _Toc218 \h</w:instrText>
              <w:fldChar w:fldCharType="separate"/>
              <w:fldChar w:fldCharType="end"/>
            </w:r>
          </w:hyperlink>
        </w:p>
        <w:p>
          <w:pPr>
            <w:pStyle w:val="TOC2"/>
            <w:tabs>
              <w:tab w:val="right" w:pos="8788" w:leader="dot"/>
            </w:tabs>
            <w:ind w:left="220"/>
          </w:pPr>
          <w:hyperlink w:history="1" w:anchor="_Toc220">
            <w:r>
              <w:t xml:space="preserve">7.2. Kỹ năng tổ chức và quản lý công việc</w:t>
            </w:r>
            <w:r>
              <w:tab/>
            </w:r>
            <w:r>
              <w:fldChar w:fldCharType="begin" w:dirty="true"/>
              <w:instrText xml:space="preserve">PAGEREF _Toc220 \h</w:instrText>
              <w:fldChar w:fldCharType="separate"/>
              <w:fldChar w:fldCharType="end"/>
            </w:r>
          </w:hyperlink>
        </w:p>
        <w:p>
          <w:pPr>
            <w:pStyle w:val="TOC2"/>
            <w:tabs>
              <w:tab w:val="right" w:pos="8788" w:leader="dot"/>
            </w:tabs>
            <w:ind w:left="220"/>
          </w:pPr>
          <w:hyperlink w:history="1" w:anchor="_Toc221">
            <w:r>
              <w:t xml:space="preserve">7.3. Đạo đức và trách nhiệm nghề nghiệp</w:t>
            </w:r>
            <w:r>
              <w:tab/>
            </w:r>
            <w:r>
              <w:fldChar w:fldCharType="begin" w:dirty="true"/>
              <w:instrText xml:space="preserve">PAGEREF _Toc221 \h</w:instrText>
              <w:fldChar w:fldCharType="separate"/>
              <w:fldChar w:fldCharType="end"/>
            </w:r>
          </w:hyperlink>
        </w:p>
        <w:p>
          <w:pPr>
            <w:pStyle w:val="TOC2"/>
            <w:tabs>
              <w:tab w:val="right" w:pos="8788" w:leader="dot"/>
            </w:tabs>
            <w:ind w:left="220"/>
          </w:pPr>
          <w:hyperlink w:history="1" w:anchor="_Toc222">
            <w:r>
              <w:t xml:space="preserve">7.4. Tác động của giải pháp</w:t>
            </w:r>
            <w:r>
              <w:tab/>
            </w:r>
            <w:r>
              <w:fldChar w:fldCharType="begin" w:dirty="true"/>
              <w:instrText xml:space="preserve">PAGEREF _Toc222 \h</w:instrText>
              <w:fldChar w:fldCharType="separate"/>
              <w:fldChar w:fldCharType="end"/>
            </w:r>
          </w:hyperlink>
        </w:p>
        <w:p>
          <w:pPr>
            <w:pStyle w:val="TOC2"/>
            <w:tabs>
              <w:tab w:val="right" w:pos="8788" w:leader="dot"/>
            </w:tabs>
            <w:ind w:left="220"/>
          </w:pPr>
          <w:hyperlink w:history="1" w:anchor="_Toc223">
            <w:r>
              <w:t xml:space="preserve">7.5. Kiến thức và kỹ năng thu nhận được</w:t>
            </w:r>
            <w:r>
              <w:tab/>
            </w:r>
            <w:r>
              <w:fldChar w:fldCharType="begin" w:dirty="true"/>
              <w:instrText xml:space="preserve">PAGEREF _Toc223 \h</w:instrText>
              <w:fldChar w:fldCharType="separate"/>
              <w:fldChar w:fldCharType="end"/>
            </w:r>
          </w:hyperlink>
        </w:p>
        <w:p>
          <w:pPr>
            <w:pStyle w:val="TOC1"/>
            <w:tabs>
              <w:tab w:val="right" w:pos="8788" w:leader="dot"/>
            </w:tabs>
          </w:pPr>
          <w:hyperlink w:history="1" w:anchor="_Toc224">
            <w:r>
              <w:t xml:space="preserve">8. Kết luận</w:t>
            </w:r>
            <w:r>
              <w:tab/>
            </w:r>
            <w:r>
              <w:fldChar w:fldCharType="begin" w:dirty="true"/>
              <w:instrText xml:space="preserve">PAGEREF _Toc224 \h</w:instrText>
              <w:fldChar w:fldCharType="separate"/>
              <w:fldChar w:fldCharType="end"/>
            </w:r>
          </w:hyperlink>
        </w:p>
        <w:p>
          <w:pPr>
            <w:pStyle w:val="TOC1"/>
            <w:tabs>
              <w:tab w:val="right" w:pos="8788" w:leader="dot"/>
            </w:tabs>
          </w:pPr>
          <w:hyperlink w:history="1" w:anchor="_Toc225">
            <w:r>
              <w:t xml:space="preserve">9. Tài liệu tham khảo</w:t>
            </w:r>
            <w:r>
              <w:tab/>
            </w:r>
            <w:r>
              <w:fldChar w:fldCharType="begin" w:dirty="true"/>
              <w:instrText xml:space="preserve">PAGEREF _Toc225 \h</w:instrText>
              <w:fldChar w:fldCharType="separate"/>
              <w:fldChar w:fldCharType="end"/>
            </w:r>
          </w:hyperlink>
        </w:p>
        <w:p>
          <w:pPr>
            <w:pStyle w:val="TOC1"/>
            <w:tabs>
              <w:tab w:val="right" w:pos="8788" w:leader="dot"/>
            </w:tabs>
          </w:pPr>
          <w:hyperlink w:history="1" w:anchor="_Toc226">
            <w:r>
              <w:t xml:space="preserve">Phụ lục</w:t>
            </w:r>
            <w:r>
              <w:tab/>
            </w:r>
            <w:r>
              <w:fldChar w:fldCharType="begin" w:dirty="true"/>
              <w:instrText xml:space="preserve">PAGEREF _Toc226 \h</w:instrText>
              <w:fldChar w:fldCharType="separate"/>
              <w:fldChar w:fldCharType="end"/>
            </w:r>
          </w:hyperlink>
        </w:p>
        <w:p>
          <w:pPr>
            <w:pStyle w:val="TOC2"/>
            <w:tabs>
              <w:tab w:val="right" w:pos="8788" w:leader="dot"/>
            </w:tabs>
            <w:ind w:left="220"/>
          </w:pPr>
          <w:hyperlink w:history="1" w:anchor="_Toc227">
            <w:r>
              <w:t xml:space="preserve">Phụ lục A. Danh mục chi tiết các điểm cuối API</w:t>
            </w:r>
            <w:r>
              <w:tab/>
            </w:r>
            <w:r>
              <w:fldChar w:fldCharType="begin" w:dirty="true"/>
              <w:instrText xml:space="preserve">PAGEREF _Toc227 \h</w:instrText>
              <w:fldChar w:fldCharType="separate"/>
              <w:fldChar w:fldCharType="end"/>
            </w:r>
          </w:hyperlink>
        </w:p>
        <w:p>
          <w:pPr>
            <w:pStyle w:val="TOC2"/>
            <w:tabs>
              <w:tab w:val="right" w:pos="8788" w:leader="dot"/>
            </w:tabs>
            <w:ind w:left="220"/>
          </w:pPr>
          <w:hyperlink w:history="1" w:anchor="_Toc233">
            <w:r>
              <w:t xml:space="preserve">Phụ lục B. Bảng luật phân quyền theo đường dẫn (SecurityConfig)</w:t>
            </w:r>
            <w:r>
              <w:tab/>
            </w:r>
            <w:r>
              <w:fldChar w:fldCharType="begin" w:dirty="true"/>
              <w:instrText xml:space="preserve">PAGEREF _Toc233 \h</w:instrText>
              <w:fldChar w:fldCharType="separate"/>
              <w:fldChar w:fldCharType="end"/>
            </w:r>
          </w:hyperlink>
        </w:p>
        <w:p>
          <w:pPr>
            <w:pStyle w:val="TOC2"/>
            <w:tabs>
              <w:tab w:val="right" w:pos="8788" w:leader="dot"/>
            </w:tabs>
            <w:ind w:left="220"/>
          </w:pPr>
          <w:hyperlink w:history="1" w:anchor="_Toc235">
            <w:r>
              <w:t xml:space="preserve">Phụ lục C. Danh mục các lớp kiểm thử backend</w:t>
            </w:r>
            <w:r>
              <w:tab/>
            </w:r>
            <w:r>
              <w:fldChar w:fldCharType="begin" w:dirty="true"/>
              <w:instrText xml:space="preserve">PAGEREF _Toc235 \h</w:instrText>
              <w:fldChar w:fldCharType="separate"/>
              <w:fldChar w:fldCharType="end"/>
            </w:r>
          </w:hyperlink>
        </w:p>
        <w:p>
          <w:pPr>
            <w:pStyle w:val="TOC2"/>
            <w:tabs>
              <w:tab w:val="right" w:pos="8788" w:leader="dot"/>
            </w:tabs>
            <w:ind w:left="220"/>
          </w:pPr>
          <w:hyperlink w:history="1" w:anchor="_Toc237">
            <w:r>
              <w:t xml:space="preserve">Phụ lục D. Danh mục thực thể và kiểu liệt kê</w:t>
            </w:r>
            <w:r>
              <w:tab/>
            </w:r>
            <w:r>
              <w:fldChar w:fldCharType="begin" w:dirty="true"/>
              <w:instrText xml:space="preserve">PAGEREF _Toc237 \h</w:instrText>
              <w:fldChar w:fldCharType="separate"/>
              <w:fldChar w:fldCharType="end"/>
            </w:r>
          </w:hyperlink>
        </w:p>
        <w:p>
          <w:pPr>
            <w:pStyle w:val="TOC2"/>
            <w:tabs>
              <w:tab w:val="right" w:pos="8788" w:leader="dot"/>
            </w:tabs>
            <w:ind w:left="220"/>
          </w:pPr>
          <w:hyperlink w:history="1" w:anchor="_Toc240">
            <w:r>
              <w:t xml:space="preserve">Phụ lục E. Ví dụ bản tin API tiêu biểu</w:t>
            </w:r>
            <w:r>
              <w:tab/>
            </w:r>
            <w:r>
              <w:fldChar w:fldCharType="begin" w:dirty="true"/>
              <w:instrText xml:space="preserve">PAGEREF _Toc240 \h</w:instrText>
              <w:fldChar w:fldCharType="separate"/>
              <w:fldChar w:fldCharType="end"/>
            </w:r>
          </w:hyperlink>
        </w:p>
        <w:p>
          <w:pPr>
            <w:pStyle w:val="TOC2"/>
            <w:tabs>
              <w:tab w:val="right" w:pos="8788" w:leader="dot"/>
            </w:tabs>
            <w:ind w:left="220"/>
          </w:pPr>
          <w:hyperlink w:history="1" w:anchor="_Toc241">
            <w:r>
              <w:t xml:space="preserve">Phụ lục F. Minh chứng kiểm thử: danh mục từng ca</w:t>
            </w:r>
            <w:r>
              <w:tab/>
            </w:r>
            <w:r>
              <w:fldChar w:fldCharType="begin" w:dirty="true"/>
              <w:instrText xml:space="preserve">PAGEREF _Toc241 \h</w:instrText>
              <w:fldChar w:fldCharType="separate"/>
              <w:fldChar w:fldCharType="end"/>
            </w:r>
          </w:hyperlink>
        </w:p>
        <w:p>
          <w:r>
            <w:fldChar w:fldCharType="end"/>
          </w:r>
        </w:p>
      </w:sdtContent>
    </w:sdt>
    <w:p>
      <w:r>
        <w:br w:type="page"/>
      </w:r>
    </w:p>
    <w:p>
      <w:pPr>
        <w:spacing w:after="160"/>
      </w:pPr>
      <w:r>
        <w:rPr>
          <w:rFonts w:ascii="Times New Roman" w:cs="Times New Roman" w:eastAsia="Times New Roman" w:hAnsi="Times New Roman"/>
          <w:b/>
          <w:bCs/>
          <w:color w:val="2F5496"/>
          <w:sz w:val="32"/>
          <w:szCs w:val="32"/>
        </w:rPr>
        <w:t xml:space="preserve">DANH MỤC HÌNH ẢNH</w:t>
      </w:r>
    </w:p>
    <w:p>
      <w:pPr>
        <w:spacing w:after="120"/>
      </w:pPr>
      <w:r>
        <w:rPr>
          <w:rFonts w:ascii="Times New Roman" w:cs="Times New Roman" w:eastAsia="Times New Roman" w:hAnsi="Times New Roman"/>
          <w:i/>
          <w:iCs/>
          <w:color w:val="475569"/>
          <w:sz w:val="24"/>
          <w:szCs w:val="24"/>
        </w:rPr>
        <w:t xml:space="preserve">Danh mục các hình (ảnh màn hình, biểu đồ, minh chứng) theo thứ tự xuất hiện. Nhấn Ctrl+A rồi F9 trong Word để cập nhật số trang.</w:t>
      </w:r>
    </w:p>
    <w:sdt>
      <w:sdtPr>
        <w:alias w:val="Danh mục hình ảnh"/>
      </w:sdtPr>
      <w:sdtContent>
        <w:p>
          <w:pPr>
            <w:pStyle w:val="TOC1"/>
            <w:tabs>
              <w:tab w:val="right" w:pos="8788" w:leader="dot"/>
            </w:tabs>
          </w:pPr>
          <w:r>
            <w:fldChar w:fldCharType="begin" w:dirty="true"/>
            <w:instrText xml:space="preserve">TOC \h \t "FigureCaption,1"</w:instrText>
            <w:fldChar w:fldCharType="separate"/>
          </w:r>
          <w:hyperlink w:history="1" w:anchor="_Toc74">
            <w:r>
              <w:t xml:space="preserve">Hình 1. Sơ đồ Use Case tổng quan toàn hệ thống (ba tác nhân và các nhóm chức năng)</w:t>
            </w:r>
            <w:r>
              <w:tab/>
            </w:r>
            <w:r>
              <w:fldChar w:fldCharType="begin" w:dirty="true"/>
              <w:instrText xml:space="preserve">PAGEREF _Toc74 \h</w:instrText>
              <w:fldChar w:fldCharType="separate"/>
              <w:fldChar w:fldCharType="end"/>
            </w:r>
          </w:hyperlink>
        </w:p>
        <w:p>
          <w:pPr>
            <w:pStyle w:val="TOC1"/>
            <w:tabs>
              <w:tab w:val="right" w:pos="8788" w:leader="dot"/>
            </w:tabs>
          </w:pPr>
          <w:hyperlink w:history="1" w:anchor="_Toc75">
            <w:r>
              <w:t xml:space="preserve">Hình 2. Sơ đồ Use Case phân hệ Quản trị viên / Phòng Đào tạo</w:t>
            </w:r>
            <w:r>
              <w:tab/>
            </w:r>
            <w:r>
              <w:fldChar w:fldCharType="begin" w:dirty="true"/>
              <w:instrText xml:space="preserve">PAGEREF _Toc75 \h</w:instrText>
              <w:fldChar w:fldCharType="separate"/>
              <w:fldChar w:fldCharType="end"/>
            </w:r>
          </w:hyperlink>
        </w:p>
        <w:p>
          <w:pPr>
            <w:pStyle w:val="TOC1"/>
            <w:tabs>
              <w:tab w:val="right" w:pos="8788" w:leader="dot"/>
            </w:tabs>
          </w:pPr>
          <w:hyperlink w:history="1" w:anchor="_Toc76">
            <w:r>
              <w:t xml:space="preserve">Hình 3. Sơ đồ Use Case phân hệ Giảng viên</w:t>
            </w:r>
            <w:r>
              <w:tab/>
            </w:r>
            <w:r>
              <w:fldChar w:fldCharType="begin" w:dirty="true"/>
              <w:instrText xml:space="preserve">PAGEREF _Toc76 \h</w:instrText>
              <w:fldChar w:fldCharType="separate"/>
              <w:fldChar w:fldCharType="end"/>
            </w:r>
          </w:hyperlink>
        </w:p>
        <w:p>
          <w:pPr>
            <w:pStyle w:val="TOC1"/>
            <w:tabs>
              <w:tab w:val="right" w:pos="8788" w:leader="dot"/>
            </w:tabs>
          </w:pPr>
          <w:hyperlink w:history="1" w:anchor="_Toc77">
            <w:r>
              <w:t xml:space="preserve">Hình 4. Sơ đồ Use Case phân hệ Sinh viên</w:t>
            </w:r>
            <w:r>
              <w:tab/>
            </w:r>
            <w:r>
              <w:fldChar w:fldCharType="begin" w:dirty="true"/>
              <w:instrText xml:space="preserve">PAGEREF _Toc77 \h</w:instrText>
              <w:fldChar w:fldCharType="separate"/>
              <w:fldChar w:fldCharType="end"/>
            </w:r>
          </w:hyperlink>
        </w:p>
        <w:p>
          <w:pPr>
            <w:pStyle w:val="TOC1"/>
            <w:tabs>
              <w:tab w:val="right" w:pos="8788" w:leader="dot"/>
            </w:tabs>
          </w:pPr>
          <w:hyperlink w:history="1" w:anchor="_Toc86">
            <w:r>
              <w:t xml:space="preserve">Hình 5. Biểu đồ hoạt động – Đăng nhập hệ thống</w:t>
            </w:r>
            <w:r>
              <w:tab/>
            </w:r>
            <w:r>
              <w:fldChar w:fldCharType="begin" w:dirty="true"/>
              <w:instrText xml:space="preserve">PAGEREF _Toc86 \h</w:instrText>
              <w:fldChar w:fldCharType="separate"/>
              <w:fldChar w:fldCharType="end"/>
            </w:r>
          </w:hyperlink>
        </w:p>
        <w:p>
          <w:pPr>
            <w:pStyle w:val="TOC1"/>
            <w:tabs>
              <w:tab w:val="right" w:pos="8788" w:leader="dot"/>
            </w:tabs>
          </w:pPr>
          <w:hyperlink w:history="1" w:anchor="_Toc87">
            <w:r>
              <w:t xml:space="preserve">Hình 6. Biểu đồ hoạt động – Đổi mật khẩu</w:t>
            </w:r>
            <w:r>
              <w:tab/>
            </w:r>
            <w:r>
              <w:fldChar w:fldCharType="begin" w:dirty="true"/>
              <w:instrText xml:space="preserve">PAGEREF _Toc87 \h</w:instrText>
              <w:fldChar w:fldCharType="separate"/>
              <w:fldChar w:fldCharType="end"/>
            </w:r>
          </w:hyperlink>
        </w:p>
        <w:p>
          <w:pPr>
            <w:pStyle w:val="TOC1"/>
            <w:tabs>
              <w:tab w:val="right" w:pos="8788" w:leader="dot"/>
            </w:tabs>
          </w:pPr>
          <w:hyperlink w:history="1" w:anchor="_Toc88">
            <w:r>
              <w:t xml:space="preserve">Hình 7. Biểu đồ hoạt động – Thêm mới Sinh viên</w:t>
            </w:r>
            <w:r>
              <w:tab/>
            </w:r>
            <w:r>
              <w:fldChar w:fldCharType="begin" w:dirty="true"/>
              <w:instrText xml:space="preserve">PAGEREF _Toc88 \h</w:instrText>
              <w:fldChar w:fldCharType="separate"/>
              <w:fldChar w:fldCharType="end"/>
            </w:r>
          </w:hyperlink>
        </w:p>
        <w:p>
          <w:pPr>
            <w:pStyle w:val="TOC1"/>
            <w:tabs>
              <w:tab w:val="right" w:pos="8788" w:leader="dot"/>
            </w:tabs>
          </w:pPr>
          <w:hyperlink w:history="1" w:anchor="_Toc89">
            <w:r>
              <w:t xml:space="preserve">Hình 8. Biểu đồ hoạt động – Quản lý hồ sơ Sinh viên</w:t>
            </w:r>
            <w:r>
              <w:tab/>
            </w:r>
            <w:r>
              <w:fldChar w:fldCharType="begin" w:dirty="true"/>
              <w:instrText xml:space="preserve">PAGEREF _Toc89 \h</w:instrText>
              <w:fldChar w:fldCharType="separate"/>
              <w:fldChar w:fldCharType="end"/>
            </w:r>
          </w:hyperlink>
        </w:p>
        <w:p>
          <w:pPr>
            <w:pStyle w:val="TOC1"/>
            <w:tabs>
              <w:tab w:val="right" w:pos="8788" w:leader="dot"/>
            </w:tabs>
          </w:pPr>
          <w:hyperlink w:history="1" w:anchor="_Toc90">
            <w:r>
              <w:t xml:space="preserve">Hình 9. Biểu đồ hoạt động – Khoa &amp; Lớp sinh hoạt</w:t>
            </w:r>
            <w:r>
              <w:tab/>
            </w:r>
            <w:r>
              <w:fldChar w:fldCharType="begin" w:dirty="true"/>
              <w:instrText xml:space="preserve">PAGEREF _Toc90 \h</w:instrText>
              <w:fldChar w:fldCharType="separate"/>
              <w:fldChar w:fldCharType="end"/>
            </w:r>
          </w:hyperlink>
        </w:p>
        <w:p>
          <w:pPr>
            <w:pStyle w:val="TOC1"/>
            <w:tabs>
              <w:tab w:val="right" w:pos="8788" w:leader="dot"/>
            </w:tabs>
          </w:pPr>
          <w:hyperlink w:history="1" w:anchor="_Toc91">
            <w:r>
              <w:t xml:space="preserve">Hình 10. Biểu đồ hoạt động – Quản lý Giảng viên</w:t>
            </w:r>
            <w:r>
              <w:tab/>
            </w:r>
            <w:r>
              <w:fldChar w:fldCharType="begin" w:dirty="true"/>
              <w:instrText xml:space="preserve">PAGEREF _Toc91 \h</w:instrText>
              <w:fldChar w:fldCharType="separate"/>
              <w:fldChar w:fldCharType="end"/>
            </w:r>
          </w:hyperlink>
        </w:p>
        <w:p>
          <w:pPr>
            <w:pStyle w:val="TOC1"/>
            <w:tabs>
              <w:tab w:val="right" w:pos="8788" w:leader="dot"/>
            </w:tabs>
          </w:pPr>
          <w:hyperlink w:history="1" w:anchor="_Toc92">
            <w:r>
              <w:t xml:space="preserve">Hình 11. Biểu đồ hoạt động – Quản lý Môn học</w:t>
            </w:r>
            <w:r>
              <w:tab/>
            </w:r>
            <w:r>
              <w:fldChar w:fldCharType="begin" w:dirty="true"/>
              <w:instrText xml:space="preserve">PAGEREF _Toc92 \h</w:instrText>
              <w:fldChar w:fldCharType="separate"/>
              <w:fldChar w:fldCharType="end"/>
            </w:r>
          </w:hyperlink>
        </w:p>
        <w:p>
          <w:pPr>
            <w:pStyle w:val="TOC1"/>
            <w:tabs>
              <w:tab w:val="right" w:pos="8788" w:leader="dot"/>
            </w:tabs>
          </w:pPr>
          <w:hyperlink w:history="1" w:anchor="_Toc93">
            <w:r>
              <w:t xml:space="preserve">Hình 12. Biểu đồ hoạt động – Cấu hình Học kỳ</w:t>
            </w:r>
            <w:r>
              <w:tab/>
            </w:r>
            <w:r>
              <w:fldChar w:fldCharType="begin" w:dirty="true"/>
              <w:instrText xml:space="preserve">PAGEREF _Toc93 \h</w:instrText>
              <w:fldChar w:fldCharType="separate"/>
              <w:fldChar w:fldCharType="end"/>
            </w:r>
          </w:hyperlink>
        </w:p>
        <w:p>
          <w:pPr>
            <w:pStyle w:val="TOC1"/>
            <w:tabs>
              <w:tab w:val="right" w:pos="8788" w:leader="dot"/>
            </w:tabs>
          </w:pPr>
          <w:hyperlink w:history="1" w:anchor="_Toc94">
            <w:r>
              <w:t xml:space="preserve">Hình 13. Biểu đồ hoạt động – Mở lớp Học phần</w:t>
            </w:r>
            <w:r>
              <w:tab/>
            </w:r>
            <w:r>
              <w:fldChar w:fldCharType="begin" w:dirty="true"/>
              <w:instrText xml:space="preserve">PAGEREF _Toc94 \h</w:instrText>
              <w:fldChar w:fldCharType="separate"/>
              <w:fldChar w:fldCharType="end"/>
            </w:r>
          </w:hyperlink>
        </w:p>
        <w:p>
          <w:pPr>
            <w:pStyle w:val="TOC1"/>
            <w:tabs>
              <w:tab w:val="right" w:pos="8788" w:leader="dot"/>
            </w:tabs>
          </w:pPr>
          <w:hyperlink w:history="1" w:anchor="_Toc95">
            <w:r>
              <w:t xml:space="preserve">Hình 14. Biểu đồ hoạt động – Xếp Thời khóa biểu</w:t>
            </w:r>
            <w:r>
              <w:tab/>
            </w:r>
            <w:r>
              <w:fldChar w:fldCharType="begin" w:dirty="true"/>
              <w:instrText xml:space="preserve">PAGEREF _Toc95 \h</w:instrText>
              <w:fldChar w:fldCharType="separate"/>
              <w:fldChar w:fldCharType="end"/>
            </w:r>
          </w:hyperlink>
        </w:p>
        <w:p>
          <w:pPr>
            <w:pStyle w:val="TOC1"/>
            <w:tabs>
              <w:tab w:val="right" w:pos="8788" w:leader="dot"/>
            </w:tabs>
          </w:pPr>
          <w:hyperlink w:history="1" w:anchor="_Toc96">
            <w:r>
              <w:t xml:space="preserve">Hình 15. Biểu đồ hoạt động – Đăng ký lớp Học phần</w:t>
            </w:r>
            <w:r>
              <w:tab/>
            </w:r>
            <w:r>
              <w:fldChar w:fldCharType="begin" w:dirty="true"/>
              <w:instrText xml:space="preserve">PAGEREF _Toc96 \h</w:instrText>
              <w:fldChar w:fldCharType="separate"/>
              <w:fldChar w:fldCharType="end"/>
            </w:r>
          </w:hyperlink>
        </w:p>
        <w:p>
          <w:pPr>
            <w:pStyle w:val="TOC1"/>
            <w:tabs>
              <w:tab w:val="right" w:pos="8788" w:leader="dot"/>
            </w:tabs>
          </w:pPr>
          <w:hyperlink w:history="1" w:anchor="_Toc97">
            <w:r>
              <w:t xml:space="preserve">Hình 16. Biểu đồ hoạt động – Hủy đăng ký Học phần</w:t>
            </w:r>
            <w:r>
              <w:tab/>
            </w:r>
            <w:r>
              <w:fldChar w:fldCharType="begin" w:dirty="true"/>
              <w:instrText xml:space="preserve">PAGEREF _Toc97 \h</w:instrText>
              <w:fldChar w:fldCharType="separate"/>
              <w:fldChar w:fldCharType="end"/>
            </w:r>
          </w:hyperlink>
        </w:p>
        <w:p>
          <w:pPr>
            <w:pStyle w:val="TOC1"/>
            <w:tabs>
              <w:tab w:val="right" w:pos="8788" w:leader="dot"/>
            </w:tabs>
          </w:pPr>
          <w:hyperlink w:history="1" w:anchor="_Toc98">
            <w:r>
              <w:t xml:space="preserve">Hình 17. Biểu đồ hoạt động – Nhập điểm thành phần</w:t>
            </w:r>
            <w:r>
              <w:tab/>
            </w:r>
            <w:r>
              <w:fldChar w:fldCharType="begin" w:dirty="true"/>
              <w:instrText xml:space="preserve">PAGEREF _Toc98 \h</w:instrText>
              <w:fldChar w:fldCharType="separate"/>
              <w:fldChar w:fldCharType="end"/>
            </w:r>
          </w:hyperlink>
        </w:p>
        <w:p>
          <w:pPr>
            <w:pStyle w:val="TOC1"/>
            <w:tabs>
              <w:tab w:val="right" w:pos="8788" w:leader="dot"/>
            </w:tabs>
          </w:pPr>
          <w:hyperlink w:history="1" w:anchor="_Toc99">
            <w:r>
              <w:t xml:space="preserve">Hình 18. Biểu đồ hoạt động – Chốt bảng điểm &amp; Cửa sổ 7 ngày</w:t>
            </w:r>
            <w:r>
              <w:tab/>
            </w:r>
            <w:r>
              <w:fldChar w:fldCharType="begin" w:dirty="true"/>
              <w:instrText xml:space="preserve">PAGEREF _Toc99 \h</w:instrText>
              <w:fldChar w:fldCharType="separate"/>
              <w:fldChar w:fldCharType="end"/>
            </w:r>
          </w:hyperlink>
        </w:p>
        <w:p>
          <w:pPr>
            <w:pStyle w:val="TOC1"/>
            <w:tabs>
              <w:tab w:val="right" w:pos="8788" w:leader="dot"/>
            </w:tabs>
          </w:pPr>
          <w:hyperlink w:history="1" w:anchor="_Toc100">
            <w:r>
              <w:t xml:space="preserve">Hình 19. Biểu đồ hoạt động – Bảng điểm &amp; Điểm CPA</w:t>
            </w:r>
            <w:r>
              <w:tab/>
            </w:r>
            <w:r>
              <w:fldChar w:fldCharType="begin" w:dirty="true"/>
              <w:instrText xml:space="preserve">PAGEREF _Toc100 \h</w:instrText>
              <w:fldChar w:fldCharType="separate"/>
              <w:fldChar w:fldCharType="end"/>
            </w:r>
          </w:hyperlink>
        </w:p>
        <w:p>
          <w:pPr>
            <w:pStyle w:val="TOC1"/>
            <w:tabs>
              <w:tab w:val="right" w:pos="8788" w:leader="dot"/>
            </w:tabs>
          </w:pPr>
          <w:hyperlink w:history="1" w:anchor="_Toc101">
            <w:r>
              <w:t xml:space="preserve">Hình 20. Biểu đồ hoạt động – Báo cáo Thống kê &amp; Dashboard</w:t>
            </w:r>
            <w:r>
              <w:tab/>
            </w:r>
            <w:r>
              <w:fldChar w:fldCharType="begin" w:dirty="true"/>
              <w:instrText xml:space="preserve">PAGEREF _Toc101 \h</w:instrText>
              <w:fldChar w:fldCharType="separate"/>
              <w:fldChar w:fldCharType="end"/>
            </w:r>
          </w:hyperlink>
        </w:p>
        <w:p>
          <w:pPr>
            <w:pStyle w:val="TOC1"/>
            <w:tabs>
              <w:tab w:val="right" w:pos="8788" w:leader="dot"/>
            </w:tabs>
          </w:pPr>
          <w:hyperlink w:history="1" w:anchor="_Toc102">
            <w:r>
              <w:t xml:space="preserve">Hình 21. Biểu đồ hoạt động – Quản lý &amp; Thu học phí</w:t>
            </w:r>
            <w:r>
              <w:tab/>
            </w:r>
            <w:r>
              <w:fldChar w:fldCharType="begin" w:dirty="true"/>
              <w:instrText xml:space="preserve">PAGEREF _Toc102 \h</w:instrText>
              <w:fldChar w:fldCharType="separate"/>
              <w:fldChar w:fldCharType="end"/>
            </w:r>
          </w:hyperlink>
        </w:p>
        <w:p>
          <w:pPr>
            <w:pStyle w:val="TOC1"/>
            <w:tabs>
              <w:tab w:val="right" w:pos="8788" w:leader="dot"/>
            </w:tabs>
          </w:pPr>
          <w:hyperlink w:history="1" w:anchor="_Toc103">
            <w:r>
              <w:t xml:space="preserve">Hình 22. Biểu đồ hoạt động – Điểm danh lớp học &amp; Check-in trực tiếp</w:t>
            </w:r>
            <w:r>
              <w:tab/>
            </w:r>
            <w:r>
              <w:fldChar w:fldCharType="begin" w:dirty="true"/>
              <w:instrText xml:space="preserve">PAGEREF _Toc103 \h</w:instrText>
              <w:fldChar w:fldCharType="separate"/>
              <w:fldChar w:fldCharType="end"/>
            </w:r>
          </w:hyperlink>
        </w:p>
        <w:p>
          <w:pPr>
            <w:pStyle w:val="TOC1"/>
            <w:tabs>
              <w:tab w:val="right" w:pos="8788" w:leader="dot"/>
            </w:tabs>
          </w:pPr>
          <w:hyperlink w:history="1" w:anchor="_Toc105">
            <w:r>
              <w:t xml:space="preserve">Hình 23. Biểu đồ lớp phân tích (BCE) – Đăng nhập hệ thống</w:t>
            </w:r>
            <w:r>
              <w:tab/>
            </w:r>
            <w:r>
              <w:fldChar w:fldCharType="begin" w:dirty="true"/>
              <w:instrText xml:space="preserve">PAGEREF _Toc105 \h</w:instrText>
              <w:fldChar w:fldCharType="separate"/>
              <w:fldChar w:fldCharType="end"/>
            </w:r>
          </w:hyperlink>
        </w:p>
        <w:p>
          <w:pPr>
            <w:pStyle w:val="TOC1"/>
            <w:tabs>
              <w:tab w:val="right" w:pos="8788" w:leader="dot"/>
            </w:tabs>
          </w:pPr>
          <w:hyperlink w:history="1" w:anchor="_Toc106">
            <w:r>
              <w:t xml:space="preserve">Hình 24. Biểu đồ lớp phân tích (BCE) – Đổi mật khẩu</w:t>
            </w:r>
            <w:r>
              <w:tab/>
            </w:r>
            <w:r>
              <w:fldChar w:fldCharType="begin" w:dirty="true"/>
              <w:instrText xml:space="preserve">PAGEREF _Toc106 \h</w:instrText>
              <w:fldChar w:fldCharType="separate"/>
              <w:fldChar w:fldCharType="end"/>
            </w:r>
          </w:hyperlink>
        </w:p>
        <w:p>
          <w:pPr>
            <w:pStyle w:val="TOC1"/>
            <w:tabs>
              <w:tab w:val="right" w:pos="8788" w:leader="dot"/>
            </w:tabs>
          </w:pPr>
          <w:hyperlink w:history="1" w:anchor="_Toc107">
            <w:r>
              <w:t xml:space="preserve">Hình 25. Biểu đồ lớp phân tích (BCE) – Thêm mới Sinh viên</w:t>
            </w:r>
            <w:r>
              <w:tab/>
            </w:r>
            <w:r>
              <w:fldChar w:fldCharType="begin" w:dirty="true"/>
              <w:instrText xml:space="preserve">PAGEREF _Toc107 \h</w:instrText>
              <w:fldChar w:fldCharType="separate"/>
              <w:fldChar w:fldCharType="end"/>
            </w:r>
          </w:hyperlink>
        </w:p>
        <w:p>
          <w:pPr>
            <w:pStyle w:val="TOC1"/>
            <w:tabs>
              <w:tab w:val="right" w:pos="8788" w:leader="dot"/>
            </w:tabs>
          </w:pPr>
          <w:hyperlink w:history="1" w:anchor="_Toc108">
            <w:r>
              <w:t xml:space="preserve">Hình 26. Biểu đồ lớp phân tích (BCE) – Quản lý hồ sơ Sinh viên</w:t>
            </w:r>
            <w:r>
              <w:tab/>
            </w:r>
            <w:r>
              <w:fldChar w:fldCharType="begin" w:dirty="true"/>
              <w:instrText xml:space="preserve">PAGEREF _Toc108 \h</w:instrText>
              <w:fldChar w:fldCharType="separate"/>
              <w:fldChar w:fldCharType="end"/>
            </w:r>
          </w:hyperlink>
        </w:p>
        <w:p>
          <w:pPr>
            <w:pStyle w:val="TOC1"/>
            <w:tabs>
              <w:tab w:val="right" w:pos="8788" w:leader="dot"/>
            </w:tabs>
          </w:pPr>
          <w:hyperlink w:history="1" w:anchor="_Toc109">
            <w:r>
              <w:t xml:space="preserve">Hình 27. Biểu đồ lớp phân tích (BCE) – Khoa &amp; Lớp sinh hoạt</w:t>
            </w:r>
            <w:r>
              <w:tab/>
            </w:r>
            <w:r>
              <w:fldChar w:fldCharType="begin" w:dirty="true"/>
              <w:instrText xml:space="preserve">PAGEREF _Toc109 \h</w:instrText>
              <w:fldChar w:fldCharType="separate"/>
              <w:fldChar w:fldCharType="end"/>
            </w:r>
          </w:hyperlink>
        </w:p>
        <w:p>
          <w:pPr>
            <w:pStyle w:val="TOC1"/>
            <w:tabs>
              <w:tab w:val="right" w:pos="8788" w:leader="dot"/>
            </w:tabs>
          </w:pPr>
          <w:hyperlink w:history="1" w:anchor="_Toc110">
            <w:r>
              <w:t xml:space="preserve">Hình 28. Biểu đồ lớp phân tích (BCE) – Quản lý Giảng viên</w:t>
            </w:r>
            <w:r>
              <w:tab/>
            </w:r>
            <w:r>
              <w:fldChar w:fldCharType="begin" w:dirty="true"/>
              <w:instrText xml:space="preserve">PAGEREF _Toc110 \h</w:instrText>
              <w:fldChar w:fldCharType="separate"/>
              <w:fldChar w:fldCharType="end"/>
            </w:r>
          </w:hyperlink>
        </w:p>
        <w:p>
          <w:pPr>
            <w:pStyle w:val="TOC1"/>
            <w:tabs>
              <w:tab w:val="right" w:pos="8788" w:leader="dot"/>
            </w:tabs>
          </w:pPr>
          <w:hyperlink w:history="1" w:anchor="_Toc111">
            <w:r>
              <w:t xml:space="preserve">Hình 29. Biểu đồ lớp phân tích (BCE) – Quản lý Môn học</w:t>
            </w:r>
            <w:r>
              <w:tab/>
            </w:r>
            <w:r>
              <w:fldChar w:fldCharType="begin" w:dirty="true"/>
              <w:instrText xml:space="preserve">PAGEREF _Toc111 \h</w:instrText>
              <w:fldChar w:fldCharType="separate"/>
              <w:fldChar w:fldCharType="end"/>
            </w:r>
          </w:hyperlink>
        </w:p>
        <w:p>
          <w:pPr>
            <w:pStyle w:val="TOC1"/>
            <w:tabs>
              <w:tab w:val="right" w:pos="8788" w:leader="dot"/>
            </w:tabs>
          </w:pPr>
          <w:hyperlink w:history="1" w:anchor="_Toc112">
            <w:r>
              <w:t xml:space="preserve">Hình 30. Biểu đồ lớp phân tích (BCE) – Cấu hình Học kỳ</w:t>
            </w:r>
            <w:r>
              <w:tab/>
            </w:r>
            <w:r>
              <w:fldChar w:fldCharType="begin" w:dirty="true"/>
              <w:instrText xml:space="preserve">PAGEREF _Toc112 \h</w:instrText>
              <w:fldChar w:fldCharType="separate"/>
              <w:fldChar w:fldCharType="end"/>
            </w:r>
          </w:hyperlink>
        </w:p>
        <w:p>
          <w:pPr>
            <w:pStyle w:val="TOC1"/>
            <w:tabs>
              <w:tab w:val="right" w:pos="8788" w:leader="dot"/>
            </w:tabs>
          </w:pPr>
          <w:hyperlink w:history="1" w:anchor="_Toc113">
            <w:r>
              <w:t xml:space="preserve">Hình 31. Biểu đồ lớp phân tích (BCE) – Mở lớp Học phần</w:t>
            </w:r>
            <w:r>
              <w:tab/>
            </w:r>
            <w:r>
              <w:fldChar w:fldCharType="begin" w:dirty="true"/>
              <w:instrText xml:space="preserve">PAGEREF _Toc113 \h</w:instrText>
              <w:fldChar w:fldCharType="separate"/>
              <w:fldChar w:fldCharType="end"/>
            </w:r>
          </w:hyperlink>
        </w:p>
        <w:p>
          <w:pPr>
            <w:pStyle w:val="TOC1"/>
            <w:tabs>
              <w:tab w:val="right" w:pos="8788" w:leader="dot"/>
            </w:tabs>
          </w:pPr>
          <w:hyperlink w:history="1" w:anchor="_Toc114">
            <w:r>
              <w:t xml:space="preserve">Hình 32. Biểu đồ lớp phân tích (BCE) – Xếp Thời khóa biểu</w:t>
            </w:r>
            <w:r>
              <w:tab/>
            </w:r>
            <w:r>
              <w:fldChar w:fldCharType="begin" w:dirty="true"/>
              <w:instrText xml:space="preserve">PAGEREF _Toc114 \h</w:instrText>
              <w:fldChar w:fldCharType="separate"/>
              <w:fldChar w:fldCharType="end"/>
            </w:r>
          </w:hyperlink>
        </w:p>
        <w:p>
          <w:pPr>
            <w:pStyle w:val="TOC1"/>
            <w:tabs>
              <w:tab w:val="right" w:pos="8788" w:leader="dot"/>
            </w:tabs>
          </w:pPr>
          <w:hyperlink w:history="1" w:anchor="_Toc115">
            <w:r>
              <w:t xml:space="preserve">Hình 33. Biểu đồ lớp phân tích (BCE) – Đăng ký lớp Học phần</w:t>
            </w:r>
            <w:r>
              <w:tab/>
            </w:r>
            <w:r>
              <w:fldChar w:fldCharType="begin" w:dirty="true"/>
              <w:instrText xml:space="preserve">PAGEREF _Toc115 \h</w:instrText>
              <w:fldChar w:fldCharType="separate"/>
              <w:fldChar w:fldCharType="end"/>
            </w:r>
          </w:hyperlink>
        </w:p>
        <w:p>
          <w:pPr>
            <w:pStyle w:val="TOC1"/>
            <w:tabs>
              <w:tab w:val="right" w:pos="8788" w:leader="dot"/>
            </w:tabs>
          </w:pPr>
          <w:hyperlink w:history="1" w:anchor="_Toc116">
            <w:r>
              <w:t xml:space="preserve">Hình 34. Biểu đồ lớp phân tích (BCE) – Hủy đăng ký Học phần</w:t>
            </w:r>
            <w:r>
              <w:tab/>
            </w:r>
            <w:r>
              <w:fldChar w:fldCharType="begin" w:dirty="true"/>
              <w:instrText xml:space="preserve">PAGEREF _Toc116 \h</w:instrText>
              <w:fldChar w:fldCharType="separate"/>
              <w:fldChar w:fldCharType="end"/>
            </w:r>
          </w:hyperlink>
        </w:p>
        <w:p>
          <w:pPr>
            <w:pStyle w:val="TOC1"/>
            <w:tabs>
              <w:tab w:val="right" w:pos="8788" w:leader="dot"/>
            </w:tabs>
          </w:pPr>
          <w:hyperlink w:history="1" w:anchor="_Toc117">
            <w:r>
              <w:t xml:space="preserve">Hình 35. Biểu đồ lớp phân tích (BCE) – Nhập điểm thành phần</w:t>
            </w:r>
            <w:r>
              <w:tab/>
            </w:r>
            <w:r>
              <w:fldChar w:fldCharType="begin" w:dirty="true"/>
              <w:instrText xml:space="preserve">PAGEREF _Toc117 \h</w:instrText>
              <w:fldChar w:fldCharType="separate"/>
              <w:fldChar w:fldCharType="end"/>
            </w:r>
          </w:hyperlink>
        </w:p>
        <w:p>
          <w:pPr>
            <w:pStyle w:val="TOC1"/>
            <w:tabs>
              <w:tab w:val="right" w:pos="8788" w:leader="dot"/>
            </w:tabs>
          </w:pPr>
          <w:hyperlink w:history="1" w:anchor="_Toc118">
            <w:r>
              <w:t xml:space="preserve">Hình 36. Biểu đồ lớp phân tích (BCE) – Chốt bảng điểm &amp; Cửa sổ 7 ngày</w:t>
            </w:r>
            <w:r>
              <w:tab/>
            </w:r>
            <w:r>
              <w:fldChar w:fldCharType="begin" w:dirty="true"/>
              <w:instrText xml:space="preserve">PAGEREF _Toc118 \h</w:instrText>
              <w:fldChar w:fldCharType="separate"/>
              <w:fldChar w:fldCharType="end"/>
            </w:r>
          </w:hyperlink>
        </w:p>
        <w:p>
          <w:pPr>
            <w:pStyle w:val="TOC1"/>
            <w:tabs>
              <w:tab w:val="right" w:pos="8788" w:leader="dot"/>
            </w:tabs>
          </w:pPr>
          <w:hyperlink w:history="1" w:anchor="_Toc119">
            <w:r>
              <w:t xml:space="preserve">Hình 37. Biểu đồ lớp phân tích (BCE) – Bảng điểm &amp; Điểm CPA</w:t>
            </w:r>
            <w:r>
              <w:tab/>
            </w:r>
            <w:r>
              <w:fldChar w:fldCharType="begin" w:dirty="true"/>
              <w:instrText xml:space="preserve">PAGEREF _Toc119 \h</w:instrText>
              <w:fldChar w:fldCharType="separate"/>
              <w:fldChar w:fldCharType="end"/>
            </w:r>
          </w:hyperlink>
        </w:p>
        <w:p>
          <w:pPr>
            <w:pStyle w:val="TOC1"/>
            <w:tabs>
              <w:tab w:val="right" w:pos="8788" w:leader="dot"/>
            </w:tabs>
          </w:pPr>
          <w:hyperlink w:history="1" w:anchor="_Toc120">
            <w:r>
              <w:t xml:space="preserve">Hình 38. Biểu đồ lớp phân tích (BCE) – Báo cáo Thống kê &amp; Dashboard</w:t>
            </w:r>
            <w:r>
              <w:tab/>
            </w:r>
            <w:r>
              <w:fldChar w:fldCharType="begin" w:dirty="true"/>
              <w:instrText xml:space="preserve">PAGEREF _Toc120 \h</w:instrText>
              <w:fldChar w:fldCharType="separate"/>
              <w:fldChar w:fldCharType="end"/>
            </w:r>
          </w:hyperlink>
        </w:p>
        <w:p>
          <w:pPr>
            <w:pStyle w:val="TOC1"/>
            <w:tabs>
              <w:tab w:val="right" w:pos="8788" w:leader="dot"/>
            </w:tabs>
          </w:pPr>
          <w:hyperlink w:history="1" w:anchor="_Toc121">
            <w:r>
              <w:t xml:space="preserve">Hình 39. Biểu đồ lớp phân tích (BCE) – Quản lý &amp; Thu học phí</w:t>
            </w:r>
            <w:r>
              <w:tab/>
            </w:r>
            <w:r>
              <w:fldChar w:fldCharType="begin" w:dirty="true"/>
              <w:instrText xml:space="preserve">PAGEREF _Toc121 \h</w:instrText>
              <w:fldChar w:fldCharType="separate"/>
              <w:fldChar w:fldCharType="end"/>
            </w:r>
          </w:hyperlink>
        </w:p>
        <w:p>
          <w:pPr>
            <w:pStyle w:val="TOC1"/>
            <w:tabs>
              <w:tab w:val="right" w:pos="8788" w:leader="dot"/>
            </w:tabs>
          </w:pPr>
          <w:hyperlink w:history="1" w:anchor="_Toc122">
            <w:r>
              <w:t xml:space="preserve">Hình 40. Biểu đồ lớp phân tích (BCE) – Điểm danh lớp học &amp; Check-in trực tiếp</w:t>
            </w:r>
            <w:r>
              <w:tab/>
            </w:r>
            <w:r>
              <w:fldChar w:fldCharType="begin" w:dirty="true"/>
              <w:instrText xml:space="preserve">PAGEREF _Toc122 \h</w:instrText>
              <w:fldChar w:fldCharType="separate"/>
              <w:fldChar w:fldCharType="end"/>
            </w:r>
          </w:hyperlink>
        </w:p>
        <w:p>
          <w:pPr>
            <w:pStyle w:val="TOC1"/>
            <w:tabs>
              <w:tab w:val="right" w:pos="8788" w:leader="dot"/>
            </w:tabs>
          </w:pPr>
          <w:hyperlink w:history="1" w:anchor="_Toc124">
            <w:r>
              <w:t xml:space="preserve">Hình 41. Biểu đồ tuần tự – Đăng nhập hệ thống</w:t>
            </w:r>
            <w:r>
              <w:tab/>
            </w:r>
            <w:r>
              <w:fldChar w:fldCharType="begin" w:dirty="true"/>
              <w:instrText xml:space="preserve">PAGEREF _Toc124 \h</w:instrText>
              <w:fldChar w:fldCharType="separate"/>
              <w:fldChar w:fldCharType="end"/>
            </w:r>
          </w:hyperlink>
        </w:p>
        <w:p>
          <w:pPr>
            <w:pStyle w:val="TOC1"/>
            <w:tabs>
              <w:tab w:val="right" w:pos="8788" w:leader="dot"/>
            </w:tabs>
          </w:pPr>
          <w:hyperlink w:history="1" w:anchor="_Toc125">
            <w:r>
              <w:t xml:space="preserve">Hình 42. Biểu đồ tuần tự – Đổi mật khẩu</w:t>
            </w:r>
            <w:r>
              <w:tab/>
            </w:r>
            <w:r>
              <w:fldChar w:fldCharType="begin" w:dirty="true"/>
              <w:instrText xml:space="preserve">PAGEREF _Toc125 \h</w:instrText>
              <w:fldChar w:fldCharType="separate"/>
              <w:fldChar w:fldCharType="end"/>
            </w:r>
          </w:hyperlink>
        </w:p>
        <w:p>
          <w:pPr>
            <w:pStyle w:val="TOC1"/>
            <w:tabs>
              <w:tab w:val="right" w:pos="8788" w:leader="dot"/>
            </w:tabs>
          </w:pPr>
          <w:hyperlink w:history="1" w:anchor="_Toc126">
            <w:r>
              <w:t xml:space="preserve">Hình 43. Biểu đồ tuần tự – Thêm mới Sinh viên</w:t>
            </w:r>
            <w:r>
              <w:tab/>
            </w:r>
            <w:r>
              <w:fldChar w:fldCharType="begin" w:dirty="true"/>
              <w:instrText xml:space="preserve">PAGEREF _Toc126 \h</w:instrText>
              <w:fldChar w:fldCharType="separate"/>
              <w:fldChar w:fldCharType="end"/>
            </w:r>
          </w:hyperlink>
        </w:p>
        <w:p>
          <w:pPr>
            <w:pStyle w:val="TOC1"/>
            <w:tabs>
              <w:tab w:val="right" w:pos="8788" w:leader="dot"/>
            </w:tabs>
          </w:pPr>
          <w:hyperlink w:history="1" w:anchor="_Toc127">
            <w:r>
              <w:t xml:space="preserve">Hình 44. Biểu đồ tuần tự – Quản lý hồ sơ Sinh viên</w:t>
            </w:r>
            <w:r>
              <w:tab/>
            </w:r>
            <w:r>
              <w:fldChar w:fldCharType="begin" w:dirty="true"/>
              <w:instrText xml:space="preserve">PAGEREF _Toc127 \h</w:instrText>
              <w:fldChar w:fldCharType="separate"/>
              <w:fldChar w:fldCharType="end"/>
            </w:r>
          </w:hyperlink>
        </w:p>
        <w:p>
          <w:pPr>
            <w:pStyle w:val="TOC1"/>
            <w:tabs>
              <w:tab w:val="right" w:pos="8788" w:leader="dot"/>
            </w:tabs>
          </w:pPr>
          <w:hyperlink w:history="1" w:anchor="_Toc128">
            <w:r>
              <w:t xml:space="preserve">Hình 45. Biểu đồ tuần tự – Khoa &amp; Lớp sinh hoạt</w:t>
            </w:r>
            <w:r>
              <w:tab/>
            </w:r>
            <w:r>
              <w:fldChar w:fldCharType="begin" w:dirty="true"/>
              <w:instrText xml:space="preserve">PAGEREF _Toc128 \h</w:instrText>
              <w:fldChar w:fldCharType="separate"/>
              <w:fldChar w:fldCharType="end"/>
            </w:r>
          </w:hyperlink>
        </w:p>
        <w:p>
          <w:pPr>
            <w:pStyle w:val="TOC1"/>
            <w:tabs>
              <w:tab w:val="right" w:pos="8788" w:leader="dot"/>
            </w:tabs>
          </w:pPr>
          <w:hyperlink w:history="1" w:anchor="_Toc129">
            <w:r>
              <w:t xml:space="preserve">Hình 46. Biểu đồ tuần tự – Quản lý Giảng viên</w:t>
            </w:r>
            <w:r>
              <w:tab/>
            </w:r>
            <w:r>
              <w:fldChar w:fldCharType="begin" w:dirty="true"/>
              <w:instrText xml:space="preserve">PAGEREF _Toc129 \h</w:instrText>
              <w:fldChar w:fldCharType="separate"/>
              <w:fldChar w:fldCharType="end"/>
            </w:r>
          </w:hyperlink>
        </w:p>
        <w:p>
          <w:pPr>
            <w:pStyle w:val="TOC1"/>
            <w:tabs>
              <w:tab w:val="right" w:pos="8788" w:leader="dot"/>
            </w:tabs>
          </w:pPr>
          <w:hyperlink w:history="1" w:anchor="_Toc130">
            <w:r>
              <w:t xml:space="preserve">Hình 47. Biểu đồ tuần tự – Quản lý Môn học</w:t>
            </w:r>
            <w:r>
              <w:tab/>
            </w:r>
            <w:r>
              <w:fldChar w:fldCharType="begin" w:dirty="true"/>
              <w:instrText xml:space="preserve">PAGEREF _Toc130 \h</w:instrText>
              <w:fldChar w:fldCharType="separate"/>
              <w:fldChar w:fldCharType="end"/>
            </w:r>
          </w:hyperlink>
        </w:p>
        <w:p>
          <w:pPr>
            <w:pStyle w:val="TOC1"/>
            <w:tabs>
              <w:tab w:val="right" w:pos="8788" w:leader="dot"/>
            </w:tabs>
          </w:pPr>
          <w:hyperlink w:history="1" w:anchor="_Toc131">
            <w:r>
              <w:t xml:space="preserve">Hình 48. Biểu đồ tuần tự – Cấu hình Học kỳ</w:t>
            </w:r>
            <w:r>
              <w:tab/>
            </w:r>
            <w:r>
              <w:fldChar w:fldCharType="begin" w:dirty="true"/>
              <w:instrText xml:space="preserve">PAGEREF _Toc131 \h</w:instrText>
              <w:fldChar w:fldCharType="separate"/>
              <w:fldChar w:fldCharType="end"/>
            </w:r>
          </w:hyperlink>
        </w:p>
        <w:p>
          <w:pPr>
            <w:pStyle w:val="TOC1"/>
            <w:tabs>
              <w:tab w:val="right" w:pos="8788" w:leader="dot"/>
            </w:tabs>
          </w:pPr>
          <w:hyperlink w:history="1" w:anchor="_Toc132">
            <w:r>
              <w:t xml:space="preserve">Hình 49. Biểu đồ tuần tự – Mở lớp Học phần</w:t>
            </w:r>
            <w:r>
              <w:tab/>
            </w:r>
            <w:r>
              <w:fldChar w:fldCharType="begin" w:dirty="true"/>
              <w:instrText xml:space="preserve">PAGEREF _Toc132 \h</w:instrText>
              <w:fldChar w:fldCharType="separate"/>
              <w:fldChar w:fldCharType="end"/>
            </w:r>
          </w:hyperlink>
        </w:p>
        <w:p>
          <w:pPr>
            <w:pStyle w:val="TOC1"/>
            <w:tabs>
              <w:tab w:val="right" w:pos="8788" w:leader="dot"/>
            </w:tabs>
          </w:pPr>
          <w:hyperlink w:history="1" w:anchor="_Toc133">
            <w:r>
              <w:t xml:space="preserve">Hình 50. Biểu đồ tuần tự – Xếp Thời khóa biểu</w:t>
            </w:r>
            <w:r>
              <w:tab/>
            </w:r>
            <w:r>
              <w:fldChar w:fldCharType="begin" w:dirty="true"/>
              <w:instrText xml:space="preserve">PAGEREF _Toc133 \h</w:instrText>
              <w:fldChar w:fldCharType="separate"/>
              <w:fldChar w:fldCharType="end"/>
            </w:r>
          </w:hyperlink>
        </w:p>
        <w:p>
          <w:pPr>
            <w:pStyle w:val="TOC1"/>
            <w:tabs>
              <w:tab w:val="right" w:pos="8788" w:leader="dot"/>
            </w:tabs>
          </w:pPr>
          <w:hyperlink w:history="1" w:anchor="_Toc134">
            <w:r>
              <w:t xml:space="preserve">Hình 51. Biểu đồ tuần tự – Đăng ký lớp Học phần</w:t>
            </w:r>
            <w:r>
              <w:tab/>
            </w:r>
            <w:r>
              <w:fldChar w:fldCharType="begin" w:dirty="true"/>
              <w:instrText xml:space="preserve">PAGEREF _Toc134 \h</w:instrText>
              <w:fldChar w:fldCharType="separate"/>
              <w:fldChar w:fldCharType="end"/>
            </w:r>
          </w:hyperlink>
        </w:p>
        <w:p>
          <w:pPr>
            <w:pStyle w:val="TOC1"/>
            <w:tabs>
              <w:tab w:val="right" w:pos="8788" w:leader="dot"/>
            </w:tabs>
          </w:pPr>
          <w:hyperlink w:history="1" w:anchor="_Toc135">
            <w:r>
              <w:t xml:space="preserve">Hình 52. Biểu đồ tuần tự – Hủy đăng ký Học phần</w:t>
            </w:r>
            <w:r>
              <w:tab/>
            </w:r>
            <w:r>
              <w:fldChar w:fldCharType="begin" w:dirty="true"/>
              <w:instrText xml:space="preserve">PAGEREF _Toc135 \h</w:instrText>
              <w:fldChar w:fldCharType="separate"/>
              <w:fldChar w:fldCharType="end"/>
            </w:r>
          </w:hyperlink>
        </w:p>
        <w:p>
          <w:pPr>
            <w:pStyle w:val="TOC1"/>
            <w:tabs>
              <w:tab w:val="right" w:pos="8788" w:leader="dot"/>
            </w:tabs>
          </w:pPr>
          <w:hyperlink w:history="1" w:anchor="_Toc136">
            <w:r>
              <w:t xml:space="preserve">Hình 53. Biểu đồ tuần tự – Nhập điểm thành phần</w:t>
            </w:r>
            <w:r>
              <w:tab/>
            </w:r>
            <w:r>
              <w:fldChar w:fldCharType="begin" w:dirty="true"/>
              <w:instrText xml:space="preserve">PAGEREF _Toc136 \h</w:instrText>
              <w:fldChar w:fldCharType="separate"/>
              <w:fldChar w:fldCharType="end"/>
            </w:r>
          </w:hyperlink>
        </w:p>
        <w:p>
          <w:pPr>
            <w:pStyle w:val="TOC1"/>
            <w:tabs>
              <w:tab w:val="right" w:pos="8788" w:leader="dot"/>
            </w:tabs>
          </w:pPr>
          <w:hyperlink w:history="1" w:anchor="_Toc137">
            <w:r>
              <w:t xml:space="preserve">Hình 54. Biểu đồ tuần tự – Chốt bảng điểm &amp; Cửa sổ 7 ngày</w:t>
            </w:r>
            <w:r>
              <w:tab/>
            </w:r>
            <w:r>
              <w:fldChar w:fldCharType="begin" w:dirty="true"/>
              <w:instrText xml:space="preserve">PAGEREF _Toc137 \h</w:instrText>
              <w:fldChar w:fldCharType="separate"/>
              <w:fldChar w:fldCharType="end"/>
            </w:r>
          </w:hyperlink>
        </w:p>
        <w:p>
          <w:pPr>
            <w:pStyle w:val="TOC1"/>
            <w:tabs>
              <w:tab w:val="right" w:pos="8788" w:leader="dot"/>
            </w:tabs>
          </w:pPr>
          <w:hyperlink w:history="1" w:anchor="_Toc138">
            <w:r>
              <w:t xml:space="preserve">Hình 55. Biểu đồ tuần tự – Bảng điểm &amp; Điểm CPA</w:t>
            </w:r>
            <w:r>
              <w:tab/>
            </w:r>
            <w:r>
              <w:fldChar w:fldCharType="begin" w:dirty="true"/>
              <w:instrText xml:space="preserve">PAGEREF _Toc138 \h</w:instrText>
              <w:fldChar w:fldCharType="separate"/>
              <w:fldChar w:fldCharType="end"/>
            </w:r>
          </w:hyperlink>
        </w:p>
        <w:p>
          <w:pPr>
            <w:pStyle w:val="TOC1"/>
            <w:tabs>
              <w:tab w:val="right" w:pos="8788" w:leader="dot"/>
            </w:tabs>
          </w:pPr>
          <w:hyperlink w:history="1" w:anchor="_Toc139">
            <w:r>
              <w:t xml:space="preserve">Hình 56. Biểu đồ tuần tự – Báo cáo Thống kê &amp; Dashboard</w:t>
            </w:r>
            <w:r>
              <w:tab/>
            </w:r>
            <w:r>
              <w:fldChar w:fldCharType="begin" w:dirty="true"/>
              <w:instrText xml:space="preserve">PAGEREF _Toc139 \h</w:instrText>
              <w:fldChar w:fldCharType="separate"/>
              <w:fldChar w:fldCharType="end"/>
            </w:r>
          </w:hyperlink>
        </w:p>
        <w:p>
          <w:pPr>
            <w:pStyle w:val="TOC1"/>
            <w:tabs>
              <w:tab w:val="right" w:pos="8788" w:leader="dot"/>
            </w:tabs>
          </w:pPr>
          <w:hyperlink w:history="1" w:anchor="_Toc140">
            <w:r>
              <w:t xml:space="preserve">Hình 57. Biểu đồ tuần tự – Quản lý &amp; Thu học phí</w:t>
            </w:r>
            <w:r>
              <w:tab/>
            </w:r>
            <w:r>
              <w:fldChar w:fldCharType="begin" w:dirty="true"/>
              <w:instrText xml:space="preserve">PAGEREF _Toc140 \h</w:instrText>
              <w:fldChar w:fldCharType="separate"/>
              <w:fldChar w:fldCharType="end"/>
            </w:r>
          </w:hyperlink>
        </w:p>
        <w:p>
          <w:pPr>
            <w:pStyle w:val="TOC1"/>
            <w:tabs>
              <w:tab w:val="right" w:pos="8788" w:leader="dot"/>
            </w:tabs>
          </w:pPr>
          <w:hyperlink w:history="1" w:anchor="_Toc141">
            <w:r>
              <w:t xml:space="preserve">Hình 58. Biểu đồ tuần tự – Điểm danh lớp học &amp; Check-in trực tiếp</w:t>
            </w:r>
            <w:r>
              <w:tab/>
            </w:r>
            <w:r>
              <w:fldChar w:fldCharType="begin" w:dirty="true"/>
              <w:instrText xml:space="preserve">PAGEREF _Toc141 \h</w:instrText>
              <w:fldChar w:fldCharType="separate"/>
              <w:fldChar w:fldCharType="end"/>
            </w:r>
          </w:hyperlink>
        </w:p>
        <w:p>
          <w:pPr>
            <w:pStyle w:val="TOC1"/>
            <w:tabs>
              <w:tab w:val="right" w:pos="8788" w:leader="dot"/>
            </w:tabs>
          </w:pPr>
          <w:hyperlink w:history="1" w:anchor="_Toc143">
            <w:r>
              <w:t xml:space="preserve">Hình 59. Trang cổng lựa chọn phân hệ (Portal Hub)</w:t>
            </w:r>
            <w:r>
              <w:tab/>
            </w:r>
            <w:r>
              <w:fldChar w:fldCharType="begin" w:dirty="true"/>
              <w:instrText xml:space="preserve">PAGEREF _Toc143 \h</w:instrText>
              <w:fldChar w:fldCharType="separate"/>
              <w:fldChar w:fldCharType="end"/>
            </w:r>
          </w:hyperlink>
        </w:p>
        <w:p>
          <w:pPr>
            <w:pStyle w:val="TOC1"/>
            <w:tabs>
              <w:tab w:val="right" w:pos="8788" w:leader="dot"/>
            </w:tabs>
          </w:pPr>
          <w:hyperlink w:history="1" w:anchor="_Toc144">
            <w:r>
              <w:t xml:space="preserve">Hình 60. Màn hình đăng nhập phân hệ Sinh viên (có nút hiện/ẩn mật khẩu)</w:t>
            </w:r>
            <w:r>
              <w:tab/>
            </w:r>
            <w:r>
              <w:fldChar w:fldCharType="begin" w:dirty="true"/>
              <w:instrText xml:space="preserve">PAGEREF _Toc144 \h</w:instrText>
              <w:fldChar w:fldCharType="separate"/>
              <w:fldChar w:fldCharType="end"/>
            </w:r>
          </w:hyperlink>
        </w:p>
        <w:p>
          <w:pPr>
            <w:pStyle w:val="TOC1"/>
            <w:tabs>
              <w:tab w:val="right" w:pos="8788" w:leader="dot"/>
            </w:tabs>
          </w:pPr>
          <w:hyperlink w:history="1" w:anchor="_Toc145">
            <w:r>
              <w:t xml:space="preserve">Hình 61. Bảng điều khiển Sinh viên — GPA/CPA, tín chỉ và lớp đang học</w:t>
            </w:r>
            <w:r>
              <w:tab/>
            </w:r>
            <w:r>
              <w:fldChar w:fldCharType="begin" w:dirty="true"/>
              <w:instrText xml:space="preserve">PAGEREF _Toc145 \h</w:instrText>
              <w:fldChar w:fldCharType="separate"/>
              <w:fldChar w:fldCharType="end"/>
            </w:r>
          </w:hyperlink>
        </w:p>
        <w:p>
          <w:pPr>
            <w:pStyle w:val="TOC1"/>
            <w:tabs>
              <w:tab w:val="right" w:pos="8788" w:leader="dot"/>
            </w:tabs>
          </w:pPr>
          <w:hyperlink w:history="1" w:anchor="_Toc146">
            <w:r>
              <w:t xml:space="preserve">Hình 62. Màn hình Đăng ký học phần của Sinh viên</w:t>
            </w:r>
            <w:r>
              <w:tab/>
            </w:r>
            <w:r>
              <w:fldChar w:fldCharType="begin" w:dirty="true"/>
              <w:instrText xml:space="preserve">PAGEREF _Toc146 \h</w:instrText>
              <w:fldChar w:fldCharType="separate"/>
              <w:fldChar w:fldCharType="end"/>
            </w:r>
          </w:hyperlink>
        </w:p>
        <w:p>
          <w:pPr>
            <w:pStyle w:val="TOC1"/>
            <w:tabs>
              <w:tab w:val="right" w:pos="8788" w:leader="dot"/>
            </w:tabs>
          </w:pPr>
          <w:hyperlink w:history="1" w:anchor="_Toc147">
            <w:r>
              <w:t xml:space="preserve">Hình 63. Thời khóa biểu cá nhân dạng lưới tuần</w:t>
            </w:r>
            <w:r>
              <w:tab/>
            </w:r>
            <w:r>
              <w:fldChar w:fldCharType="begin" w:dirty="true"/>
              <w:instrText xml:space="preserve">PAGEREF _Toc147 \h</w:instrText>
              <w:fldChar w:fldCharType="separate"/>
              <w:fldChar w:fldCharType="end"/>
            </w:r>
          </w:hyperlink>
        </w:p>
        <w:p>
          <w:pPr>
            <w:pStyle w:val="TOC1"/>
            <w:tabs>
              <w:tab w:val="right" w:pos="8788" w:leader="dot"/>
            </w:tabs>
          </w:pPr>
          <w:hyperlink w:history="1" w:anchor="_Toc148">
            <w:r>
              <w:t xml:space="preserve">Hình 64. Bảng điểm và GPA/CPA theo từng học kỳ</w:t>
            </w:r>
            <w:r>
              <w:tab/>
            </w:r>
            <w:r>
              <w:fldChar w:fldCharType="begin" w:dirty="true"/>
              <w:instrText xml:space="preserve">PAGEREF _Toc148 \h</w:instrText>
              <w:fldChar w:fldCharType="separate"/>
              <w:fldChar w:fldCharType="end"/>
            </w:r>
          </w:hyperlink>
        </w:p>
        <w:p>
          <w:pPr>
            <w:pStyle w:val="TOC1"/>
            <w:tabs>
              <w:tab w:val="right" w:pos="8788" w:leader="dot"/>
            </w:tabs>
          </w:pPr>
          <w:hyperlink w:history="1" w:anchor="_Toc149">
            <w:r>
              <w:t xml:space="preserve">Hình 65. Lộ trình khung chương trình đào tạo và tiến độ tín chỉ</w:t>
            </w:r>
            <w:r>
              <w:tab/>
            </w:r>
            <w:r>
              <w:fldChar w:fldCharType="begin" w:dirty="true"/>
              <w:instrText xml:space="preserve">PAGEREF _Toc149 \h</w:instrText>
              <w:fldChar w:fldCharType="separate"/>
              <w:fldChar w:fldCharType="end"/>
            </w:r>
          </w:hyperlink>
        </w:p>
        <w:p>
          <w:pPr>
            <w:pStyle w:val="TOC1"/>
            <w:tabs>
              <w:tab w:val="right" w:pos="8788" w:leader="dot"/>
            </w:tabs>
          </w:pPr>
          <w:hyperlink w:history="1" w:anchor="_Toc150">
            <w:r>
              <w:t xml:space="preserve">Hình 66. Bảng điều khiển Giảng viên — các lớp được phân công</w:t>
            </w:r>
            <w:r>
              <w:tab/>
            </w:r>
            <w:r>
              <w:fldChar w:fldCharType="begin" w:dirty="true"/>
              <w:instrText xml:space="preserve">PAGEREF _Toc150 \h</w:instrText>
              <w:fldChar w:fldCharType="separate"/>
              <w:fldChar w:fldCharType="end"/>
            </w:r>
          </w:hyperlink>
        </w:p>
        <w:p>
          <w:pPr>
            <w:pStyle w:val="TOC1"/>
            <w:tabs>
              <w:tab w:val="right" w:pos="8788" w:leader="dot"/>
            </w:tabs>
          </w:pPr>
          <w:hyperlink w:history="1" w:anchor="_Toc151">
            <w:r>
              <w:t xml:space="preserve">Hình 67. Danh sách lớp học phần của Giảng viên</w:t>
            </w:r>
            <w:r>
              <w:tab/>
            </w:r>
            <w:r>
              <w:fldChar w:fldCharType="begin" w:dirty="true"/>
              <w:instrText xml:space="preserve">PAGEREF _Toc151 \h</w:instrText>
              <w:fldChar w:fldCharType="separate"/>
              <w:fldChar w:fldCharType="end"/>
            </w:r>
          </w:hyperlink>
        </w:p>
        <w:p>
          <w:pPr>
            <w:pStyle w:val="TOC1"/>
            <w:tabs>
              <w:tab w:val="right" w:pos="8788" w:leader="dot"/>
            </w:tabs>
          </w:pPr>
          <w:hyperlink w:history="1" w:anchor="_Toc152">
            <w:r>
              <w:t xml:space="preserve">Hình 68. Sổ điểm — nhập điểm thành phần và chốt điểm</w:t>
            </w:r>
            <w:r>
              <w:tab/>
            </w:r>
            <w:r>
              <w:fldChar w:fldCharType="begin" w:dirty="true"/>
              <w:instrText xml:space="preserve">PAGEREF _Toc152 \h</w:instrText>
              <w:fldChar w:fldCharType="separate"/>
              <w:fldChar w:fldCharType="end"/>
            </w:r>
          </w:hyperlink>
        </w:p>
        <w:p>
          <w:pPr>
            <w:pStyle w:val="TOC1"/>
            <w:tabs>
              <w:tab w:val="right" w:pos="8788" w:leader="dot"/>
            </w:tabs>
          </w:pPr>
          <w:hyperlink w:history="1" w:anchor="_Toc153">
            <w:r>
              <w:t xml:space="preserve">Hình 69. Lịch giảng dạy cá nhân của Giảng viên</w:t>
            </w:r>
            <w:r>
              <w:tab/>
            </w:r>
            <w:r>
              <w:fldChar w:fldCharType="begin" w:dirty="true"/>
              <w:instrText xml:space="preserve">PAGEREF _Toc153 \h</w:instrText>
              <w:fldChar w:fldCharType="separate"/>
              <w:fldChar w:fldCharType="end"/>
            </w:r>
          </w:hyperlink>
        </w:p>
        <w:p>
          <w:pPr>
            <w:pStyle w:val="TOC1"/>
            <w:tabs>
              <w:tab w:val="right" w:pos="8788" w:leader="dot"/>
            </w:tabs>
          </w:pPr>
          <w:hyperlink w:history="1" w:anchor="_Toc154">
            <w:r>
              <w:t xml:space="preserve">Hình 70. Bảng điều khiển Quản trị — thống kê và biểu đồ toàn trường</w:t>
            </w:r>
            <w:r>
              <w:tab/>
            </w:r>
            <w:r>
              <w:fldChar w:fldCharType="begin" w:dirty="true"/>
              <w:instrText xml:space="preserve">PAGEREF _Toc154 \h</w:instrText>
              <w:fldChar w:fldCharType="separate"/>
              <w:fldChar w:fldCharType="end"/>
            </w:r>
          </w:hyperlink>
        </w:p>
        <w:p>
          <w:pPr>
            <w:pStyle w:val="TOC1"/>
            <w:tabs>
              <w:tab w:val="right" w:pos="8788" w:leader="dot"/>
            </w:tabs>
          </w:pPr>
          <w:hyperlink w:history="1" w:anchor="_Toc155">
            <w:r>
              <w:t xml:space="preserve">Hình 71. Quản lý hồ sơ Sinh viên (tìm kiếm, lọc, nhập Excel)</w:t>
            </w:r>
            <w:r>
              <w:tab/>
            </w:r>
            <w:r>
              <w:fldChar w:fldCharType="begin" w:dirty="true"/>
              <w:instrText xml:space="preserve">PAGEREF _Toc155 \h</w:instrText>
              <w:fldChar w:fldCharType="separate"/>
              <w:fldChar w:fldCharType="end"/>
            </w:r>
          </w:hyperlink>
        </w:p>
        <w:p>
          <w:pPr>
            <w:pStyle w:val="TOC1"/>
            <w:tabs>
              <w:tab w:val="right" w:pos="8788" w:leader="dot"/>
            </w:tabs>
          </w:pPr>
          <w:hyperlink w:history="1" w:anchor="_Toc156">
            <w:r>
              <w:t xml:space="preserve">Hình 72. Quản lý Lớp học phần — sĩ số và trạng thái</w:t>
            </w:r>
            <w:r>
              <w:tab/>
            </w:r>
            <w:r>
              <w:fldChar w:fldCharType="begin" w:dirty="true"/>
              <w:instrText xml:space="preserve">PAGEREF _Toc156 \h</w:instrText>
              <w:fldChar w:fldCharType="separate"/>
              <w:fldChar w:fldCharType="end"/>
            </w:r>
          </w:hyperlink>
        </w:p>
        <w:p>
          <w:pPr>
            <w:pStyle w:val="TOC1"/>
            <w:tabs>
              <w:tab w:val="right" w:pos="8788" w:leader="dot"/>
            </w:tabs>
          </w:pPr>
          <w:hyperlink w:history="1" w:anchor="_Toc157">
            <w:r>
              <w:t xml:space="preserve">Hình 73. Xếp Thời khóa biểu dạng ma trận tuần có phát hiện xung đột</w:t>
            </w:r>
            <w:r>
              <w:tab/>
            </w:r>
            <w:r>
              <w:fldChar w:fldCharType="begin" w:dirty="true"/>
              <w:instrText xml:space="preserve">PAGEREF _Toc157 \h</w:instrText>
              <w:fldChar w:fldCharType="separate"/>
              <w:fldChar w:fldCharType="end"/>
            </w:r>
          </w:hyperlink>
        </w:p>
        <w:p>
          <w:pPr>
            <w:pStyle w:val="TOC1"/>
            <w:tabs>
              <w:tab w:val="right" w:pos="8788" w:leader="dot"/>
            </w:tabs>
          </w:pPr>
          <w:hyperlink w:history="1" w:anchor="_Toc158">
            <w:r>
              <w:t xml:space="preserve">Hình 74. Sổ điểm quản trị toàn trường</w:t>
            </w:r>
            <w:r>
              <w:tab/>
            </w:r>
            <w:r>
              <w:fldChar w:fldCharType="begin" w:dirty="true"/>
              <w:instrText xml:space="preserve">PAGEREF _Toc158 \h</w:instrText>
              <w:fldChar w:fldCharType="separate"/>
              <w:fldChar w:fldCharType="end"/>
            </w:r>
          </w:hyperlink>
        </w:p>
        <w:p>
          <w:pPr>
            <w:pStyle w:val="TOC1"/>
            <w:tabs>
              <w:tab w:val="right" w:pos="8788" w:leader="dot"/>
            </w:tabs>
          </w:pPr>
          <w:hyperlink w:history="1" w:anchor="_Toc159">
            <w:r>
              <w:t xml:space="preserve">Hình 75. Danh sách Cảnh báo học vụ (CPA, mức cảnh báo)</w:t>
            </w:r>
            <w:r>
              <w:tab/>
            </w:r>
            <w:r>
              <w:fldChar w:fldCharType="begin" w:dirty="true"/>
              <w:instrText xml:space="preserve">PAGEREF _Toc159 \h</w:instrText>
              <w:fldChar w:fldCharType="separate"/>
              <w:fldChar w:fldCharType="end"/>
            </w:r>
          </w:hyperlink>
        </w:p>
        <w:p>
          <w:pPr>
            <w:pStyle w:val="TOC1"/>
            <w:tabs>
              <w:tab w:val="right" w:pos="8788" w:leader="dot"/>
            </w:tabs>
          </w:pPr>
          <w:hyperlink w:history="1" w:anchor="_Toc161">
            <w:r>
              <w:t xml:space="preserve">Hình 76. Giao diện Bảng điều khiển Quản trị viên ở chế độ Tối (Slate Dark Mode)</w:t>
            </w:r>
            <w:r>
              <w:tab/>
            </w:r>
            <w:r>
              <w:fldChar w:fldCharType="begin" w:dirty="true"/>
              <w:instrText xml:space="preserve">PAGEREF _Toc161 \h</w:instrText>
              <w:fldChar w:fldCharType="separate"/>
              <w:fldChar w:fldCharType="end"/>
            </w:r>
          </w:hyperlink>
        </w:p>
        <w:p>
          <w:pPr>
            <w:pStyle w:val="TOC1"/>
            <w:tabs>
              <w:tab w:val="right" w:pos="8788" w:leader="dot"/>
            </w:tabs>
          </w:pPr>
          <w:hyperlink w:history="1" w:anchor="_Toc162">
            <w:r>
              <w:t xml:space="preserve">Hình 77. Rào chắn giao diện bắt buộc đổi mật khẩu lần đầu (ForcePasswordChangeModal) kèm thanh đo độ mạnh và nút ẩn/hiện mật khẩu</w:t>
            </w:r>
            <w:r>
              <w:tab/>
            </w:r>
            <w:r>
              <w:fldChar w:fldCharType="begin" w:dirty="true"/>
              <w:instrText xml:space="preserve">PAGEREF _Toc162 \h</w:instrText>
              <w:fldChar w:fldCharType="separate"/>
              <w:fldChar w:fldCharType="end"/>
            </w:r>
          </w:hyperlink>
        </w:p>
        <w:p>
          <w:pPr>
            <w:pStyle w:val="TOC1"/>
            <w:tabs>
              <w:tab w:val="right" w:pos="8788" w:leader="dot"/>
            </w:tabs>
          </w:pPr>
          <w:hyperlink w:history="1" w:anchor="_Toc205">
            <w:r>
              <w:t xml:space="preserve">Hình 78. Minh chứng: Báo cáo độ phủ mã JaCoCo (ảnh chụp index.html, chạy ngày 2026-10-21)</w:t>
            </w:r>
            <w:r>
              <w:tab/>
            </w:r>
            <w:r>
              <w:fldChar w:fldCharType="begin" w:dirty="true"/>
              <w:instrText xml:space="preserve">PAGEREF _Toc205 \h</w:instrText>
              <w:fldChar w:fldCharType="separate"/>
              <w:fldChar w:fldCharType="end"/>
            </w:r>
          </w:hyperlink>
        </w:p>
        <w:p>
          <w:pPr>
            <w:pStyle w:val="TOC1"/>
            <w:tabs>
              <w:tab w:val="right" w:pos="8788" w:leader="dot"/>
            </w:tabs>
          </w:pPr>
          <w:hyperlink w:history="1" w:anchor="_Toc207">
            <w:r>
              <w:t xml:space="preserve">Hình 79. Minh chứng: Độ phủ hợp nhất Unit + Tích hợp (JaCoCo) — tổng 72% lệnh / 47% nhánh; gói com.sms.controller tăng từ 0% lên 25%</w:t>
            </w:r>
            <w:r>
              <w:tab/>
            </w:r>
            <w:r>
              <w:fldChar w:fldCharType="begin" w:dirty="true"/>
              <w:instrText xml:space="preserve">PAGEREF _Toc207 \h</w:instrText>
              <w:fldChar w:fldCharType="separate"/>
              <w:fldChar w:fldCharType="end"/>
            </w:r>
          </w:hyperlink>
        </w:p>
        <w:p>
          <w:pPr>
            <w:pStyle w:val="TOC1"/>
            <w:tabs>
              <w:tab w:val="right" w:pos="8788" w:leader="dot"/>
            </w:tabs>
          </w:pPr>
          <w:hyperlink w:history="1" w:anchor="_Toc208">
            <w:r>
              <w:t xml:space="preserve">Hình 80. Minh chứng: Độ phủ chi tiết từng lớp Controller khi chạy E2E (báo cáo gộp Unit + Tích hợp)</w:t>
            </w:r>
            <w:r>
              <w:tab/>
            </w:r>
            <w:r>
              <w:fldChar w:fldCharType="begin" w:dirty="true"/>
              <w:instrText xml:space="preserve">PAGEREF _Toc208 \h</w:instrText>
              <w:fldChar w:fldCharType="separate"/>
              <w:fldChar w:fldCharType="end"/>
            </w:r>
          </w:hyperlink>
        </w:p>
        <w:p>
          <w:r>
            <w:fldChar w:fldCharType="end"/>
          </w:r>
        </w:p>
      </w:sdtContent>
    </w:sdt>
    <w:p>
      <w:r>
        <w:br w:type="page"/>
      </w:r>
    </w:p>
    <w:p>
      <w:pPr>
        <w:spacing w:after="160"/>
      </w:pPr>
      <w:r>
        <w:rPr>
          <w:rFonts w:ascii="Times New Roman" w:cs="Times New Roman" w:eastAsia="Times New Roman" w:hAnsi="Times New Roman"/>
          <w:b/>
          <w:bCs/>
          <w:color w:val="2F5496"/>
          <w:sz w:val="32"/>
          <w:szCs w:val="32"/>
        </w:rPr>
        <w:t xml:space="preserve">DANH MỤC BẢNG BIỂU</w:t>
      </w:r>
    </w:p>
    <w:p>
      <w:pPr>
        <w:spacing w:after="120"/>
      </w:pPr>
      <w:r>
        <w:rPr>
          <w:rFonts w:ascii="Times New Roman" w:cs="Times New Roman" w:eastAsia="Times New Roman" w:hAnsi="Times New Roman"/>
          <w:i/>
          <w:iCs/>
          <w:color w:val="475569"/>
          <w:sz w:val="24"/>
          <w:szCs w:val="24"/>
        </w:rPr>
        <w:t xml:space="preserve">Danh mục các bảng biểu theo thứ tự xuất hiện. Nhấn Ctrl+A rồi F9 trong Word để cập nhật số trang.</w:t>
      </w:r>
    </w:p>
    <w:sdt>
      <w:sdtPr>
        <w:alias w:val="Danh mục bảng biểu"/>
      </w:sdtPr>
      <w:sdtContent>
        <w:p>
          <w:pPr>
            <w:pStyle w:val="TOC1"/>
            <w:tabs>
              <w:tab w:val="right" w:pos="8788" w:leader="dot"/>
            </w:tabs>
          </w:pPr>
          <w:r>
            <w:fldChar w:fldCharType="begin" w:dirty="true"/>
            <w:instrText xml:space="preserve">TOC \h \t "TableCaption,1"</w:instrText>
            <w:fldChar w:fldCharType="separate"/>
          </w:r>
          <w:hyperlink w:history="1" w:anchor="_Toc2">
            <w:r>
              <w:t xml:space="preserve">Bảng 1. Danh sách các nhiệm vụ chính của đồ án</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Bảng 2. Bảng phân công chi tiết và đánh giá mức độ đóng góp</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Bảng 3. Danh mục các từ viết tắt sử dụng trong báo cáo</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Bảng 4. Danh mục các thuật ngữ chuyên môn sử dụng trong báo cáo</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8">
            <w:r>
              <w:t xml:space="preserve">Bảng 5. Kết quả khảo sát thực trạng công tác quản lý đào tạo đối với Cán bộ đào tạo và Giảng viên</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Bảng 6. Kết quả khảo sát trải nghiệm đăng ký học phần và tra cứu của Sinh viên</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2">
            <w:r>
              <w:t xml:space="preserve">Bảng 7. Ma trận so sánh tính năng toàn diện giữa hệ thống SMS và các giải pháp hiện nay</w:t>
            </w:r>
            <w:r>
              <w:tab/>
            </w:r>
            <w:r>
              <w:fldChar w:fldCharType="begin" w:dirty="true"/>
              <w:instrText xml:space="preserve">PAGEREF _Toc12 \h</w:instrText>
              <w:fldChar w:fldCharType="separate"/>
              <w:fldChar w:fldCharType="end"/>
            </w:r>
          </w:hyperlink>
        </w:p>
        <w:p>
          <w:pPr>
            <w:pStyle w:val="TOC1"/>
            <w:tabs>
              <w:tab w:val="right" w:pos="8788" w:leader="dot"/>
            </w:tabs>
          </w:pPr>
          <w:hyperlink w:history="1" w:anchor="_Toc14">
            <w:r>
              <w:t xml:space="preserve">Bảng 8. Bảng phân loại đối tượng sử dụng hệ thống SMS</w:t>
            </w:r>
            <w:r>
              <w:tab/>
            </w:r>
            <w:r>
              <w:fldChar w:fldCharType="begin" w:dirty="true"/>
              <w:instrText xml:space="preserve">PAGEREF _Toc14 \h</w:instrText>
              <w:fldChar w:fldCharType="separate"/>
              <w:fldChar w:fldCharType="end"/>
            </w:r>
          </w:hyperlink>
        </w:p>
        <w:p>
          <w:pPr>
            <w:pStyle w:val="TOC1"/>
            <w:tabs>
              <w:tab w:val="right" w:pos="8788" w:leader="dot"/>
            </w:tabs>
          </w:pPr>
          <w:hyperlink w:history="1" w:anchor="_Toc15">
            <w:r>
              <w:t xml:space="preserve">Bảng 9. Bảng danh mục các nhóm nghiệp vụ chính của hệ thống SMS</w:t>
            </w:r>
            <w:r>
              <w:tab/>
            </w:r>
            <w:r>
              <w:fldChar w:fldCharType="begin" w:dirty="true"/>
              <w:instrText xml:space="preserve">PAGEREF _Toc15 \h</w:instrText>
              <w:fldChar w:fldCharType="separate"/>
              <w:fldChar w:fldCharType="end"/>
            </w:r>
          </w:hyperlink>
        </w:p>
        <w:p>
          <w:pPr>
            <w:pStyle w:val="TOC1"/>
            <w:tabs>
              <w:tab w:val="right" w:pos="8788" w:leader="dot"/>
            </w:tabs>
          </w:pPr>
          <w:hyperlink w:history="1" w:anchor="_Toc26">
            <w:r>
              <w:t xml:space="preserve">Bảng 10. So sánh khóa lạc quan và khóa bi quan cho bài toán đăng ký lớp học phần</w:t>
            </w:r>
            <w:r>
              <w:tab/>
            </w:r>
            <w:r>
              <w:fldChar w:fldCharType="begin" w:dirty="true"/>
              <w:instrText xml:space="preserve">PAGEREF _Toc26 \h</w:instrText>
              <w:fldChar w:fldCharType="separate"/>
              <w:fldChar w:fldCharType="end"/>
            </w:r>
          </w:hyperlink>
        </w:p>
        <w:p>
          <w:pPr>
            <w:pStyle w:val="TOC1"/>
            <w:tabs>
              <w:tab w:val="right" w:pos="8788" w:leader="dot"/>
            </w:tabs>
          </w:pPr>
          <w:hyperlink w:history="1" w:anchor="_Toc30">
            <w:r>
              <w:t xml:space="preserve">Bảng 11. Danh mục yêu cầu chức năng (Functional Requirements) phân theo phân hệ</w:t>
            </w:r>
            <w:r>
              <w:tab/>
            </w:r>
            <w:r>
              <w:fldChar w:fldCharType="begin" w:dirty="true"/>
              <w:instrText xml:space="preserve">PAGEREF _Toc30 \h</w:instrText>
              <w:fldChar w:fldCharType="separate"/>
              <w:fldChar w:fldCharType="end"/>
            </w:r>
          </w:hyperlink>
        </w:p>
        <w:p>
          <w:pPr>
            <w:pStyle w:val="TOC1"/>
            <w:tabs>
              <w:tab w:val="right" w:pos="8788" w:leader="dot"/>
            </w:tabs>
          </w:pPr>
          <w:hyperlink w:history="1" w:anchor="_Toc31">
            <w:r>
              <w:t xml:space="preserve">Bảng 12. Danh mục Use Case cốt lõi của hệ thống SMS kèm ánh xạ Yêu cầu chức năng (FR)</w:t>
            </w:r>
            <w:r>
              <w:tab/>
            </w:r>
            <w:r>
              <w:fldChar w:fldCharType="begin" w:dirty="true"/>
              <w:instrText xml:space="preserve">PAGEREF _Toc31 \h</w:instrText>
              <w:fldChar w:fldCharType="separate"/>
              <w:fldChar w:fldCharType="end"/>
            </w:r>
          </w:hyperlink>
        </w:p>
        <w:p>
          <w:pPr>
            <w:pStyle w:val="TOC1"/>
            <w:tabs>
              <w:tab w:val="right" w:pos="8788" w:leader="dot"/>
            </w:tabs>
          </w:pPr>
          <w:hyperlink w:history="1" w:anchor="_Toc36">
            <w:r>
              <w:t xml:space="preserve">Bảng 13. Bộ công nghệ triển khai hệ thống theo từng tầng</w:t>
            </w:r>
            <w:r>
              <w:tab/>
            </w:r>
            <w:r>
              <w:fldChar w:fldCharType="begin" w:dirty="true"/>
              <w:instrText xml:space="preserve">PAGEREF _Toc36 \h</w:instrText>
              <w:fldChar w:fldCharType="separate"/>
              <w:fldChar w:fldCharType="end"/>
            </w:r>
          </w:hyperlink>
        </w:p>
        <w:p>
          <w:pPr>
            <w:pStyle w:val="TOC1"/>
            <w:tabs>
              <w:tab w:val="right" w:pos="8788" w:leader="dot"/>
            </w:tabs>
          </w:pPr>
          <w:hyperlink w:history="1" w:anchor="_Toc38">
            <w:r>
              <w:t xml:space="preserve">Bảng 14. Hệ thống 35 quy tắc nghiệp vụ tập trung (Business Rules) của hệ thống SMS</w:t>
            </w:r>
            <w:r>
              <w:tab/>
            </w:r>
            <w:r>
              <w:fldChar w:fldCharType="begin" w:dirty="true"/>
              <w:instrText xml:space="preserve">PAGEREF _Toc38 \h</w:instrText>
              <w:fldChar w:fldCharType="separate"/>
              <w:fldChar w:fldCharType="end"/>
            </w:r>
          </w:hyperlink>
        </w:p>
        <w:p>
          <w:pPr>
            <w:pStyle w:val="TOC1"/>
            <w:tabs>
              <w:tab w:val="right" w:pos="8788" w:leader="dot"/>
            </w:tabs>
          </w:pPr>
          <w:hyperlink w:history="1" w:anchor="_Toc41">
            <w:r>
              <w:t xml:space="preserve">Bảng 15. Danh mục các tác nhân (Actors) tham gia vào hệ thống SMS</w:t>
            </w:r>
            <w:r>
              <w:tab/>
            </w:r>
            <w:r>
              <w:fldChar w:fldCharType="begin" w:dirty="true"/>
              <w:instrText xml:space="preserve">PAGEREF _Toc41 \h</w:instrText>
              <w:fldChar w:fldCharType="separate"/>
              <w:fldChar w:fldCharType="end"/>
            </w:r>
          </w:hyperlink>
        </w:p>
        <w:p>
          <w:pPr>
            <w:pStyle w:val="TOC1"/>
            <w:tabs>
              <w:tab w:val="right" w:pos="8788" w:leader="dot"/>
            </w:tabs>
          </w:pPr>
          <w:hyperlink w:history="1" w:anchor="_Toc42">
            <w:r>
              <w:t xml:space="preserve">Bảng 16. Phân định Trách nhiệm chính và Giới hạn trách nhiệm của từng tác nhân</w:t>
            </w:r>
            <w:r>
              <w:tab/>
            </w:r>
            <w:r>
              <w:fldChar w:fldCharType="begin" w:dirty="true"/>
              <w:instrText xml:space="preserve">PAGEREF _Toc42 \h</w:instrText>
              <w:fldChar w:fldCharType="separate"/>
              <w:fldChar w:fldCharType="end"/>
            </w:r>
          </w:hyperlink>
        </w:p>
        <w:p>
          <w:pPr>
            <w:pStyle w:val="TOC1"/>
            <w:tabs>
              <w:tab w:val="right" w:pos="8788" w:leader="dot"/>
            </w:tabs>
          </w:pPr>
          <w:hyperlink w:history="1" w:anchor="_Toc45">
            <w:r>
              <w:t xml:space="preserve">Bảng 17. Thành phần Đầu vào, Xử lý và Đầu ra của Quy trình Xác thực</w:t>
            </w:r>
            <w:r>
              <w:tab/>
            </w:r>
            <w:r>
              <w:fldChar w:fldCharType="begin" w:dirty="true"/>
              <w:instrText xml:space="preserve">PAGEREF _Toc45 \h</w:instrText>
              <w:fldChar w:fldCharType="separate"/>
              <w:fldChar w:fldCharType="end"/>
            </w:r>
          </w:hyperlink>
        </w:p>
        <w:p>
          <w:pPr>
            <w:pStyle w:val="TOC1"/>
            <w:tabs>
              <w:tab w:val="right" w:pos="8788" w:leader="dot"/>
            </w:tabs>
          </w:pPr>
          <w:hyperlink w:history="1" w:anchor="_Toc46">
            <w:r>
              <w:t xml:space="preserve">Bảng 18. Các bước thực hiện Quy trình Đăng nhập và Xác thực tài khoản</w:t>
            </w:r>
            <w:r>
              <w:tab/>
            </w:r>
            <w:r>
              <w:fldChar w:fldCharType="begin" w:dirty="true"/>
              <w:instrText xml:space="preserve">PAGEREF _Toc46 \h</w:instrText>
              <w:fldChar w:fldCharType="separate"/>
              <w:fldChar w:fldCharType="end"/>
            </w:r>
          </w:hyperlink>
        </w:p>
        <w:p>
          <w:pPr>
            <w:pStyle w:val="TOC1"/>
            <w:tabs>
              <w:tab w:val="right" w:pos="8788" w:leader="dot"/>
            </w:tabs>
          </w:pPr>
          <w:hyperlink w:history="1" w:anchor="_Toc47">
            <w:r>
              <w:t xml:space="preserve">Bảng 19. Bảng luồng thay thế và ngoại lệ trong Quy trình Xác thực</w:t>
            </w:r>
            <w:r>
              <w:tab/>
            </w:r>
            <w:r>
              <w:fldChar w:fldCharType="begin" w:dirty="true"/>
              <w:instrText xml:space="preserve">PAGEREF _Toc47 \h</w:instrText>
              <w:fldChar w:fldCharType="separate"/>
              <w:fldChar w:fldCharType="end"/>
            </w:r>
          </w:hyperlink>
        </w:p>
        <w:p>
          <w:pPr>
            <w:pStyle w:val="TOC1"/>
            <w:tabs>
              <w:tab w:val="right" w:pos="8788" w:leader="dot"/>
            </w:tabs>
          </w:pPr>
          <w:hyperlink w:history="1" w:anchor="_Toc49">
            <w:r>
              <w:t xml:space="preserve">Bảng 20. Thành phần Đầu vào, Xử lý và Đầu ra của Quy trình Mở lớp và Xếp thời khóa biểu</w:t>
            </w:r>
            <w:r>
              <w:tab/>
            </w:r>
            <w:r>
              <w:fldChar w:fldCharType="begin" w:dirty="true"/>
              <w:instrText xml:space="preserve">PAGEREF _Toc49 \h</w:instrText>
              <w:fldChar w:fldCharType="separate"/>
              <w:fldChar w:fldCharType="end"/>
            </w:r>
          </w:hyperlink>
        </w:p>
        <w:p>
          <w:pPr>
            <w:pStyle w:val="TOC1"/>
            <w:tabs>
              <w:tab w:val="right" w:pos="8788" w:leader="dot"/>
            </w:tabs>
          </w:pPr>
          <w:hyperlink w:history="1" w:anchor="_Toc50">
            <w:r>
              <w:t xml:space="preserve">Bảng 21. Các bước thực hiện Quy trình Mở lớp học phần và Xếp thời khóa biểu</w:t>
            </w:r>
            <w:r>
              <w:tab/>
            </w:r>
            <w:r>
              <w:fldChar w:fldCharType="begin" w:dirty="true"/>
              <w:instrText xml:space="preserve">PAGEREF _Toc50 \h</w:instrText>
              <w:fldChar w:fldCharType="separate"/>
              <w:fldChar w:fldCharType="end"/>
            </w:r>
          </w:hyperlink>
        </w:p>
        <w:p>
          <w:pPr>
            <w:pStyle w:val="TOC1"/>
            <w:tabs>
              <w:tab w:val="right" w:pos="8788" w:leader="dot"/>
            </w:tabs>
          </w:pPr>
          <w:hyperlink w:history="1" w:anchor="_Toc51">
            <w:r>
              <w:t xml:space="preserve">Bảng 22. Bảng luồng thay thế và ngoại lệ trong Quy trình Mở lớp và Xếp lịch</w:t>
            </w:r>
            <w:r>
              <w:tab/>
            </w:r>
            <w:r>
              <w:fldChar w:fldCharType="begin" w:dirty="true"/>
              <w:instrText xml:space="preserve">PAGEREF _Toc51 \h</w:instrText>
              <w:fldChar w:fldCharType="separate"/>
              <w:fldChar w:fldCharType="end"/>
            </w:r>
          </w:hyperlink>
        </w:p>
        <w:p>
          <w:pPr>
            <w:pStyle w:val="TOC1"/>
            <w:tabs>
              <w:tab w:val="right" w:pos="8788" w:leader="dot"/>
            </w:tabs>
          </w:pPr>
          <w:hyperlink w:history="1" w:anchor="_Toc53">
            <w:r>
              <w:t xml:space="preserve">Bảng 23. Thành phần Đầu vào, Xử lý và Đầu ra của Quy trình Đăng ký học phần</w:t>
            </w:r>
            <w:r>
              <w:tab/>
            </w:r>
            <w:r>
              <w:fldChar w:fldCharType="begin" w:dirty="true"/>
              <w:instrText xml:space="preserve">PAGEREF _Toc53 \h</w:instrText>
              <w:fldChar w:fldCharType="separate"/>
              <w:fldChar w:fldCharType="end"/>
            </w:r>
          </w:hyperlink>
        </w:p>
        <w:p>
          <w:pPr>
            <w:pStyle w:val="TOC1"/>
            <w:tabs>
              <w:tab w:val="right" w:pos="8788" w:leader="dot"/>
            </w:tabs>
          </w:pPr>
          <w:hyperlink w:history="1" w:anchor="_Toc54">
            <w:r>
              <w:t xml:space="preserve">Bảng 24. Các bước thực hiện Quy trình Đăng ký học phần và Kiểm soát tranh chấp sĩ số</w:t>
            </w:r>
            <w:r>
              <w:tab/>
            </w:r>
            <w:r>
              <w:fldChar w:fldCharType="begin" w:dirty="true"/>
              <w:instrText xml:space="preserve">PAGEREF _Toc54 \h</w:instrText>
              <w:fldChar w:fldCharType="separate"/>
              <w:fldChar w:fldCharType="end"/>
            </w:r>
          </w:hyperlink>
        </w:p>
        <w:p>
          <w:pPr>
            <w:pStyle w:val="TOC1"/>
            <w:tabs>
              <w:tab w:val="right" w:pos="8788" w:leader="dot"/>
            </w:tabs>
          </w:pPr>
          <w:hyperlink w:history="1" w:anchor="_Toc55">
            <w:r>
              <w:t xml:space="preserve">Bảng 25. Bảng luồng thay thế và ngoại lệ trong Quy trình Đăng ký học phần</w:t>
            </w:r>
            <w:r>
              <w:tab/>
            </w:r>
            <w:r>
              <w:fldChar w:fldCharType="begin" w:dirty="true"/>
              <w:instrText xml:space="preserve">PAGEREF _Toc55 \h</w:instrText>
              <w:fldChar w:fldCharType="separate"/>
              <w:fldChar w:fldCharType="end"/>
            </w:r>
          </w:hyperlink>
        </w:p>
        <w:p>
          <w:pPr>
            <w:pStyle w:val="TOC1"/>
            <w:tabs>
              <w:tab w:val="right" w:pos="8788" w:leader="dot"/>
            </w:tabs>
          </w:pPr>
          <w:hyperlink w:history="1" w:anchor="_Toc57">
            <w:r>
              <w:t xml:space="preserve">Bảng 26. Thành phần Đầu vào, Xử lý và Đầu ra của Quy trình Nhập và Chốt điểm</w:t>
            </w:r>
            <w:r>
              <w:tab/>
            </w:r>
            <w:r>
              <w:fldChar w:fldCharType="begin" w:dirty="true"/>
              <w:instrText xml:space="preserve">PAGEREF _Toc57 \h</w:instrText>
              <w:fldChar w:fldCharType="separate"/>
              <w:fldChar w:fldCharType="end"/>
            </w:r>
          </w:hyperlink>
        </w:p>
        <w:p>
          <w:pPr>
            <w:pStyle w:val="TOC1"/>
            <w:tabs>
              <w:tab w:val="right" w:pos="8788" w:leader="dot"/>
            </w:tabs>
          </w:pPr>
          <w:hyperlink w:history="1" w:anchor="_Toc58">
            <w:r>
              <w:t xml:space="preserve">Bảng 27. Các bước thực hiện Quy trình Nhập điểm, Tính điểm và Chốt sổ điểm</w:t>
            </w:r>
            <w:r>
              <w:tab/>
            </w:r>
            <w:r>
              <w:fldChar w:fldCharType="begin" w:dirty="true"/>
              <w:instrText xml:space="preserve">PAGEREF _Toc58 \h</w:instrText>
              <w:fldChar w:fldCharType="separate"/>
              <w:fldChar w:fldCharType="end"/>
            </w:r>
          </w:hyperlink>
        </w:p>
        <w:p>
          <w:pPr>
            <w:pStyle w:val="TOC1"/>
            <w:tabs>
              <w:tab w:val="right" w:pos="8788" w:leader="dot"/>
            </w:tabs>
          </w:pPr>
          <w:hyperlink w:history="1" w:anchor="_Toc59">
            <w:r>
              <w:t xml:space="preserve">Bảng 28. Bảng luồng thay thế và ngoại lệ trong Quy trình Nhập và Chốt điểm</w:t>
            </w:r>
            <w:r>
              <w:tab/>
            </w:r>
            <w:r>
              <w:fldChar w:fldCharType="begin" w:dirty="true"/>
              <w:instrText xml:space="preserve">PAGEREF _Toc59 \h</w:instrText>
              <w:fldChar w:fldCharType="separate"/>
              <w:fldChar w:fldCharType="end"/>
            </w:r>
          </w:hyperlink>
        </w:p>
        <w:p>
          <w:pPr>
            <w:pStyle w:val="TOC1"/>
            <w:tabs>
              <w:tab w:val="right" w:pos="8788" w:leader="dot"/>
            </w:tabs>
          </w:pPr>
          <w:hyperlink w:history="1" w:anchor="_Toc61">
            <w:r>
              <w:t xml:space="preserve">Bảng 29. Thành phần Đầu vào, Xử lý và Đầu ra của Quy trình Phúc khảo điểm</w:t>
            </w:r>
            <w:r>
              <w:tab/>
            </w:r>
            <w:r>
              <w:fldChar w:fldCharType="begin" w:dirty="true"/>
              <w:instrText xml:space="preserve">PAGEREF _Toc61 \h</w:instrText>
              <w:fldChar w:fldCharType="separate"/>
              <w:fldChar w:fldCharType="end"/>
            </w:r>
          </w:hyperlink>
        </w:p>
        <w:p>
          <w:pPr>
            <w:pStyle w:val="TOC1"/>
            <w:tabs>
              <w:tab w:val="right" w:pos="8788" w:leader="dot"/>
            </w:tabs>
          </w:pPr>
          <w:hyperlink w:history="1" w:anchor="_Toc62">
            <w:r>
              <w:t xml:space="preserve">Bảng 30. Các bước thực hiện Quy trình Tiếp nhận và Xử lý đơn phúc khảo</w:t>
            </w:r>
            <w:r>
              <w:tab/>
            </w:r>
            <w:r>
              <w:fldChar w:fldCharType="begin" w:dirty="true"/>
              <w:instrText xml:space="preserve">PAGEREF _Toc62 \h</w:instrText>
              <w:fldChar w:fldCharType="separate"/>
              <w:fldChar w:fldCharType="end"/>
            </w:r>
          </w:hyperlink>
        </w:p>
        <w:p>
          <w:pPr>
            <w:pStyle w:val="TOC1"/>
            <w:tabs>
              <w:tab w:val="right" w:pos="8788" w:leader="dot"/>
            </w:tabs>
          </w:pPr>
          <w:hyperlink w:history="1" w:anchor="_Toc63">
            <w:r>
              <w:t xml:space="preserve">Bảng 31. Bảng luồng thay thế và ngoại lệ trong Quy trình Phúc khảo điểm</w:t>
            </w:r>
            <w:r>
              <w:tab/>
            </w:r>
            <w:r>
              <w:fldChar w:fldCharType="begin" w:dirty="true"/>
              <w:instrText xml:space="preserve">PAGEREF _Toc63 \h</w:instrText>
              <w:fldChar w:fldCharType="separate"/>
              <w:fldChar w:fldCharType="end"/>
            </w:r>
          </w:hyperlink>
        </w:p>
        <w:p>
          <w:pPr>
            <w:pStyle w:val="TOC1"/>
            <w:tabs>
              <w:tab w:val="right" w:pos="8788" w:leader="dot"/>
            </w:tabs>
          </w:pPr>
          <w:hyperlink w:history="1" w:anchor="_Toc65">
            <w:r>
              <w:t xml:space="preserve">Bảng 32. Thành phần Đầu vào, Xử lý và Đầu ra của Quy trình Tính điểm CPA và Cảnh báo học vụ</w:t>
            </w:r>
            <w:r>
              <w:tab/>
            </w:r>
            <w:r>
              <w:fldChar w:fldCharType="begin" w:dirty="true"/>
              <w:instrText xml:space="preserve">PAGEREF _Toc65 \h</w:instrText>
              <w:fldChar w:fldCharType="separate"/>
              <w:fldChar w:fldCharType="end"/>
            </w:r>
          </w:hyperlink>
        </w:p>
        <w:p>
          <w:pPr>
            <w:pStyle w:val="TOC1"/>
            <w:tabs>
              <w:tab w:val="right" w:pos="8788" w:leader="dot"/>
            </w:tabs>
          </w:pPr>
          <w:hyperlink w:history="1" w:anchor="_Toc66">
            <w:r>
              <w:t xml:space="preserve">Bảng 33. Các bước thực hiện Quy trình Tính toán GPA/CPA và Cảnh báo học vụ</w:t>
            </w:r>
            <w:r>
              <w:tab/>
            </w:r>
            <w:r>
              <w:fldChar w:fldCharType="begin" w:dirty="true"/>
              <w:instrText xml:space="preserve">PAGEREF _Toc66 \h</w:instrText>
              <w:fldChar w:fldCharType="separate"/>
              <w:fldChar w:fldCharType="end"/>
            </w:r>
          </w:hyperlink>
        </w:p>
        <w:p>
          <w:pPr>
            <w:pStyle w:val="TOC1"/>
            <w:tabs>
              <w:tab w:val="right" w:pos="8788" w:leader="dot"/>
            </w:tabs>
          </w:pPr>
          <w:hyperlink w:history="1" w:anchor="_Toc67">
            <w:r>
              <w:t xml:space="preserve">Bảng 34. Bảng luồng thay thế và ngoại lệ trong Quy trình Cảnh báo học vụ</w:t>
            </w:r>
            <w:r>
              <w:tab/>
            </w:r>
            <w:r>
              <w:fldChar w:fldCharType="begin" w:dirty="true"/>
              <w:instrText xml:space="preserve">PAGEREF _Toc67 \h</w:instrText>
              <w:fldChar w:fldCharType="separate"/>
              <w:fldChar w:fldCharType="end"/>
            </w:r>
          </w:hyperlink>
        </w:p>
        <w:p>
          <w:pPr>
            <w:pStyle w:val="TOC1"/>
            <w:tabs>
              <w:tab w:val="right" w:pos="8788" w:leader="dot"/>
            </w:tabs>
          </w:pPr>
          <w:hyperlink w:history="1" w:anchor="_Toc70">
            <w:r>
              <w:t xml:space="preserve">Bảng 35. Đặc tả Use Case UC-S02 — Đăng ký Lớp học phần</w:t>
            </w:r>
            <w:r>
              <w:tab/>
            </w:r>
            <w:r>
              <w:fldChar w:fldCharType="begin" w:dirty="true"/>
              <w:instrText xml:space="preserve">PAGEREF _Toc70 \h</w:instrText>
              <w:fldChar w:fldCharType="separate"/>
              <w:fldChar w:fldCharType="end"/>
            </w:r>
          </w:hyperlink>
        </w:p>
        <w:p>
          <w:pPr>
            <w:pStyle w:val="TOC1"/>
            <w:tabs>
              <w:tab w:val="right" w:pos="8788" w:leader="dot"/>
            </w:tabs>
          </w:pPr>
          <w:hyperlink w:history="1" w:anchor="_Toc71">
            <w:r>
              <w:t xml:space="preserve">Bảng 36. Đặc tả Use Case UC-S03 — Hủy đăng ký Lớp học phần</w:t>
            </w:r>
            <w:r>
              <w:tab/>
            </w:r>
            <w:r>
              <w:fldChar w:fldCharType="begin" w:dirty="true"/>
              <w:instrText xml:space="preserve">PAGEREF _Toc71 \h</w:instrText>
              <w:fldChar w:fldCharType="separate"/>
              <w:fldChar w:fldCharType="end"/>
            </w:r>
          </w:hyperlink>
        </w:p>
        <w:p>
          <w:pPr>
            <w:pStyle w:val="TOC1"/>
            <w:tabs>
              <w:tab w:val="right" w:pos="8788" w:leader="dot"/>
            </w:tabs>
          </w:pPr>
          <w:hyperlink w:history="1" w:anchor="_Toc72">
            <w:r>
              <w:t xml:space="preserve">Bảng 37. Đặc tả Use Case UC-L04/UC-L05 — Nhập và Chốt điểm</w:t>
            </w:r>
            <w:r>
              <w:tab/>
            </w:r>
            <w:r>
              <w:fldChar w:fldCharType="begin" w:dirty="true"/>
              <w:instrText xml:space="preserve">PAGEREF _Toc72 \h</w:instrText>
              <w:fldChar w:fldCharType="separate"/>
              <w:fldChar w:fldCharType="end"/>
            </w:r>
          </w:hyperlink>
        </w:p>
        <w:p>
          <w:pPr>
            <w:pStyle w:val="TOC1"/>
            <w:tabs>
              <w:tab w:val="right" w:pos="8788" w:leader="dot"/>
            </w:tabs>
          </w:pPr>
          <w:hyperlink w:history="1" w:anchor="_Toc79">
            <w:r>
              <w:t xml:space="preserve">Bảng 38. Các thực thể chính của mô hình dữ liệu và quan hệ cốt lõi</w:t>
            </w:r>
            <w:r>
              <w:tab/>
            </w:r>
            <w:r>
              <w:fldChar w:fldCharType="begin" w:dirty="true"/>
              <w:instrText xml:space="preserve">PAGEREF _Toc79 \h</w:instrText>
              <w:fldChar w:fldCharType="separate"/>
              <w:fldChar w:fldCharType="end"/>
            </w:r>
          </w:hyperlink>
        </w:p>
        <w:p>
          <w:pPr>
            <w:pStyle w:val="TOC1"/>
            <w:tabs>
              <w:tab w:val="right" w:pos="8788" w:leader="dot"/>
            </w:tabs>
          </w:pPr>
          <w:hyperlink w:history="1" w:anchor="_Toc80">
            <w:r>
              <w:t xml:space="preserve">Bảng 39. Các kiểu liệt kê (enum) nghiệp vụ quan trọng</w:t>
            </w:r>
            <w:r>
              <w:tab/>
            </w:r>
            <w:r>
              <w:fldChar w:fldCharType="begin" w:dirty="true"/>
              <w:instrText xml:space="preserve">PAGEREF _Toc80 \h</w:instrText>
              <w:fldChar w:fldCharType="separate"/>
              <w:fldChar w:fldCharType="end"/>
            </w:r>
          </w:hyperlink>
        </w:p>
        <w:p>
          <w:pPr>
            <w:pStyle w:val="TOC1"/>
            <w:tabs>
              <w:tab w:val="right" w:pos="8788" w:leader="dot"/>
            </w:tabs>
          </w:pPr>
          <w:hyperlink w:history="1" w:anchor="_Toc82">
            <w:r>
              <w:t xml:space="preserve">Bảng 40. Tóm tắt các nhóm API và quy tắc phân quyền</w:t>
            </w:r>
            <w:r>
              <w:tab/>
            </w:r>
            <w:r>
              <w:fldChar w:fldCharType="begin" w:dirty="true"/>
              <w:instrText xml:space="preserve">PAGEREF _Toc82 \h</w:instrText>
              <w:fldChar w:fldCharType="separate"/>
              <w:fldChar w:fldCharType="end"/>
            </w:r>
          </w:hyperlink>
        </w:p>
        <w:p>
          <w:pPr>
            <w:pStyle w:val="TOC1"/>
            <w:tabs>
              <w:tab w:val="right" w:pos="8788" w:leader="dot"/>
            </w:tabs>
          </w:pPr>
          <w:hyperlink w:history="1" w:anchor="_Toc84">
            <w:r>
              <w:t xml:space="preserve">Bảng 41. Các lớp bảo mật của hệ thống và tham số then chốt</w:t>
            </w:r>
            <w:r>
              <w:tab/>
            </w:r>
            <w:r>
              <w:fldChar w:fldCharType="begin" w:dirty="true"/>
              <w:instrText xml:space="preserve">PAGEREF _Toc84 \h</w:instrText>
              <w:fldChar w:fldCharType="separate"/>
              <w:fldChar w:fldCharType="end"/>
            </w:r>
          </w:hyperlink>
        </w:p>
        <w:p>
          <w:pPr>
            <w:pStyle w:val="TOC1"/>
            <w:tabs>
              <w:tab w:val="right" w:pos="8788" w:leader="dot"/>
            </w:tabs>
          </w:pPr>
          <w:hyperlink w:history="1" w:anchor="_Toc160">
            <w:r>
              <w:t xml:space="preserve">Bảng 42. Bảng quy chuẩn Design Tokens cho hai chế độ hiển thị Sáng và Tối (Light &amp; Slate Dark)</w:t>
            </w:r>
            <w:r>
              <w:tab/>
            </w:r>
            <w:r>
              <w:fldChar w:fldCharType="begin" w:dirty="true"/>
              <w:instrText xml:space="preserve">PAGEREF _Toc160 \h</w:instrText>
              <w:fldChar w:fldCharType="separate"/>
              <w:fldChar w:fldCharType="end"/>
            </w:r>
          </w:hyperlink>
        </w:p>
        <w:p>
          <w:pPr>
            <w:pStyle w:val="TOC1"/>
            <w:tabs>
              <w:tab w:val="right" w:pos="8788" w:leader="dot"/>
            </w:tabs>
          </w:pPr>
          <w:hyperlink w:history="1" w:anchor="_Toc163">
            <w:r>
              <w:t xml:space="preserve">Bảng 43. Ma trận đặc tả và đối soát thành phần giao diện người dùng (UI Component Inventory Matrix)</w:t>
            </w:r>
            <w:r>
              <w:tab/>
            </w:r>
            <w:r>
              <w:fldChar w:fldCharType="begin" w:dirty="true"/>
              <w:instrText xml:space="preserve">PAGEREF _Toc163 \h</w:instrText>
              <w:fldChar w:fldCharType="separate"/>
              <w:fldChar w:fldCharType="end"/>
            </w:r>
          </w:hyperlink>
        </w:p>
        <w:p>
          <w:pPr>
            <w:pStyle w:val="TOC1"/>
            <w:tabs>
              <w:tab w:val="right" w:pos="8788" w:leader="dot"/>
            </w:tabs>
          </w:pPr>
          <w:hyperlink w:history="1" w:anchor="_Toc166">
            <w:r>
              <w:t xml:space="preserve">Bảng 44. Ma trận truy vết: yêu cầu ↔ nơi hiện thực ↔ kiểm thử</w:t>
            </w:r>
            <w:r>
              <w:tab/>
            </w:r>
            <w:r>
              <w:fldChar w:fldCharType="begin" w:dirty="true"/>
              <w:instrText xml:space="preserve">PAGEREF _Toc166 \h</w:instrText>
              <w:fldChar w:fldCharType="separate"/>
              <w:fldChar w:fldCharType="end"/>
            </w:r>
          </w:hyperlink>
        </w:p>
        <w:p>
          <w:pPr>
            <w:pStyle w:val="TOC1"/>
            <w:tabs>
              <w:tab w:val="right" w:pos="8788" w:leader="dot"/>
            </w:tabs>
          </w:pPr>
          <w:hyperlink w:history="1" w:anchor="_Toc173">
            <w:r>
              <w:t xml:space="preserve">Bảng 45. Bảng tổng hợp đối soát yêu cầu phi chức năng (NFR) và kết quả kiểm chứng thực nghiệm</w:t>
            </w:r>
            <w:r>
              <w:tab/>
            </w:r>
            <w:r>
              <w:fldChar w:fldCharType="begin" w:dirty="true"/>
              <w:instrText xml:space="preserve">PAGEREF _Toc173 \h</w:instrText>
              <w:fldChar w:fldCharType="separate"/>
              <w:fldChar w:fldCharType="end"/>
            </w:r>
          </w:hyperlink>
        </w:p>
        <w:p>
          <w:pPr>
            <w:pStyle w:val="TOC1"/>
            <w:tabs>
              <w:tab w:val="right" w:pos="8788" w:leader="dot"/>
            </w:tabs>
          </w:pPr>
          <w:hyperlink w:history="1" w:anchor="_Toc176">
            <w:r>
              <w:t xml:space="preserve">Bảng 46. Ma trận cơ chế an toàn hai lớp cho tính năng Đổi mật khẩu lần đầu (BR-SEC-01)</w:t>
            </w:r>
            <w:r>
              <w:tab/>
            </w:r>
            <w:r>
              <w:fldChar w:fldCharType="begin" w:dirty="true"/>
              <w:instrText xml:space="preserve">PAGEREF _Toc176 \h</w:instrText>
              <w:fldChar w:fldCharType="separate"/>
              <w:fldChar w:fldCharType="end"/>
            </w:r>
          </w:hyperlink>
        </w:p>
        <w:p>
          <w:pPr>
            <w:pStyle w:val="TOC1"/>
            <w:tabs>
              <w:tab w:val="right" w:pos="8788" w:leader="dot"/>
            </w:tabs>
          </w:pPr>
          <w:hyperlink w:history="1" w:anchor="_Toc180">
            <w:r>
              <w:t xml:space="preserve">Bảng 47. Bảng quy đổi điểm hệ 10 sang điểm chữ và điểm hệ 4</w:t>
            </w:r>
            <w:r>
              <w:tab/>
            </w:r>
            <w:r>
              <w:fldChar w:fldCharType="begin" w:dirty="true"/>
              <w:instrText xml:space="preserve">PAGEREF _Toc180 \h</w:instrText>
              <w:fldChar w:fldCharType="separate"/>
              <w:fldChar w:fldCharType="end"/>
            </w:r>
          </w:hyperlink>
        </w:p>
        <w:p>
          <w:pPr>
            <w:pStyle w:val="TOC1"/>
            <w:tabs>
              <w:tab w:val="right" w:pos="8788" w:leader="dot"/>
            </w:tabs>
          </w:pPr>
          <w:hyperlink w:history="1" w:anchor="_Toc181">
            <w:r>
              <w:t xml:space="preserve">Bảng 48. Ví dụ minh họa tính điểm tổng kết và quy tắc điểm liệt</w:t>
            </w:r>
            <w:r>
              <w:tab/>
            </w:r>
            <w:r>
              <w:fldChar w:fldCharType="begin" w:dirty="true"/>
              <w:instrText xml:space="preserve">PAGEREF _Toc181 \h</w:instrText>
              <w:fldChar w:fldCharType="separate"/>
              <w:fldChar w:fldCharType="end"/>
            </w:r>
          </w:hyperlink>
        </w:p>
        <w:p>
          <w:pPr>
            <w:pStyle w:val="TOC1"/>
            <w:tabs>
              <w:tab w:val="right" w:pos="8788" w:leader="dot"/>
            </w:tabs>
          </w:pPr>
          <w:hyperlink w:history="1" w:anchor="_Toc183">
            <w:r>
              <w:t xml:space="preserve">Bảng 49. Phân loại học lực theo điểm trung bình tích lũy (CPA)</w:t>
            </w:r>
            <w:r>
              <w:tab/>
            </w:r>
            <w:r>
              <w:fldChar w:fldCharType="begin" w:dirty="true"/>
              <w:instrText xml:space="preserve">PAGEREF _Toc183 \h</w:instrText>
              <w:fldChar w:fldCharType="separate"/>
              <w:fldChar w:fldCharType="end"/>
            </w:r>
          </w:hyperlink>
        </w:p>
        <w:p>
          <w:pPr>
            <w:pStyle w:val="TOC1"/>
            <w:tabs>
              <w:tab w:val="right" w:pos="8788" w:leader="dot"/>
            </w:tabs>
          </w:pPr>
          <w:hyperlink w:history="1" w:anchor="_Toc184">
            <w:r>
              <w:t xml:space="preserve">Bảng 50. Ví dụ minh họa phép tính CPA theo lần học tốt nhất</w:t>
            </w:r>
            <w:r>
              <w:tab/>
            </w:r>
            <w:r>
              <w:fldChar w:fldCharType="begin" w:dirty="true"/>
              <w:instrText xml:space="preserve">PAGEREF _Toc184 \h</w:instrText>
              <w:fldChar w:fldCharType="separate"/>
              <w:fldChar w:fldCharType="end"/>
            </w:r>
          </w:hyperlink>
        </w:p>
        <w:p>
          <w:pPr>
            <w:pStyle w:val="TOC1"/>
            <w:tabs>
              <w:tab w:val="right" w:pos="8788" w:leader="dot"/>
            </w:tabs>
          </w:pPr>
          <w:hyperlink w:history="1" w:anchor="_Toc189">
            <w:r>
              <w:t xml:space="preserve">Bảng 51. Ánh xạ ngoại lệ sang mã HTTP và phản hồi chuẩn</w:t>
            </w:r>
            <w:r>
              <w:tab/>
            </w:r>
            <w:r>
              <w:fldChar w:fldCharType="begin" w:dirty="true"/>
              <w:instrText xml:space="preserve">PAGEREF _Toc189 \h</w:instrText>
              <w:fldChar w:fldCharType="separate"/>
              <w:fldChar w:fldCharType="end"/>
            </w:r>
          </w:hyperlink>
        </w:p>
        <w:p>
          <w:pPr>
            <w:pStyle w:val="TOC1"/>
            <w:tabs>
              <w:tab w:val="right" w:pos="8788" w:leader="dot"/>
            </w:tabs>
          </w:pPr>
          <w:hyperlink w:history="1" w:anchor="_Toc192">
            <w:r>
              <w:t xml:space="preserve">Bảng 52. Bảng tổng hợp kết quả kiểm thử toàn diện trên 8 trụ cột kỹ thuật phần mềm (8-Pillar QA Audit)</w:t>
            </w:r>
            <w:r>
              <w:tab/>
            </w:r>
            <w:r>
              <w:fldChar w:fldCharType="begin" w:dirty="true"/>
              <w:instrText xml:space="preserve">PAGEREF _Toc192 \h</w:instrText>
              <w:fldChar w:fldCharType="separate"/>
              <w:fldChar w:fldCharType="end"/>
            </w:r>
          </w:hyperlink>
        </w:p>
        <w:p>
          <w:pPr>
            <w:pStyle w:val="TOC1"/>
            <w:tabs>
              <w:tab w:val="right" w:pos="8788" w:leader="dot"/>
            </w:tabs>
          </w:pPr>
          <w:hyperlink w:history="1" w:anchor="_Toc194">
            <w:r>
              <w:t xml:space="preserve">Bảng 53. Trích các lớp kiểm thử đơn vị backend tiêu biểu (tổng 188 test)</w:t>
            </w:r>
            <w:r>
              <w:tab/>
            </w:r>
            <w:r>
              <w:fldChar w:fldCharType="begin" w:dirty="true"/>
              <w:instrText xml:space="preserve">PAGEREF _Toc194 \h</w:instrText>
              <w:fldChar w:fldCharType="separate"/>
              <w:fldChar w:fldCharType="end"/>
            </w:r>
          </w:hyperlink>
        </w:p>
        <w:p>
          <w:pPr>
            <w:pStyle w:val="TOC1"/>
            <w:tabs>
              <w:tab w:val="right" w:pos="8788" w:leader="dot"/>
            </w:tabs>
          </w:pPr>
          <w:hyperlink w:history="1" w:anchor="_Toc196">
            <w:r>
              <w:t xml:space="preserve">Bảng 54. Bảng tổng hợp kết quả kiểm thử giao diện và thành phần phía Frontend (Vitest)</w:t>
            </w:r>
            <w:r>
              <w:tab/>
            </w:r>
            <w:r>
              <w:fldChar w:fldCharType="begin" w:dirty="true"/>
              <w:instrText xml:space="preserve">PAGEREF _Toc196 \h</w:instrText>
              <w:fldChar w:fldCharType="separate"/>
              <w:fldChar w:fldCharType="end"/>
            </w:r>
          </w:hyperlink>
        </w:p>
        <w:p>
          <w:pPr>
            <w:pStyle w:val="TOC1"/>
            <w:tabs>
              <w:tab w:val="right" w:pos="8788" w:leader="dot"/>
            </w:tabs>
          </w:pPr>
          <w:hyperlink w:history="1" w:anchor="_Toc198">
            <w:r>
              <w:t xml:space="preserve">Bảng 55. Bảng kết quả kiểm thử an toàn cho phân hệ Đổi mật khẩu và Bắt buộc đổi mật khẩu lần đầu</w:t>
            </w:r>
            <w:r>
              <w:tab/>
            </w:r>
            <w:r>
              <w:fldChar w:fldCharType="begin" w:dirty="true"/>
              <w:instrText xml:space="preserve">PAGEREF _Toc198 \h</w:instrText>
              <w:fldChar w:fldCharType="separate"/>
              <w:fldChar w:fldCharType="end"/>
            </w:r>
          </w:hyperlink>
        </w:p>
        <w:p>
          <w:pPr>
            <w:pStyle w:val="TOC1"/>
            <w:tabs>
              <w:tab w:val="right" w:pos="8788" w:leader="dot"/>
            </w:tabs>
          </w:pPr>
          <w:hyperlink w:history="1" w:anchor="_Toc199">
            <w:r>
              <w:t xml:space="preserve">Bảng 56. Bảng kết quả kiểm thử hồi quy 9 bản vá bảo mật và nghiệp vụ (Zero Regression)</w:t>
            </w:r>
            <w:r>
              <w:tab/>
            </w:r>
            <w:r>
              <w:fldChar w:fldCharType="begin" w:dirty="true"/>
              <w:instrText xml:space="preserve">PAGEREF _Toc199 \h</w:instrText>
              <w:fldChar w:fldCharType="separate"/>
              <w:fldChar w:fldCharType="end"/>
            </w:r>
          </w:hyperlink>
        </w:p>
        <w:p>
          <w:pPr>
            <w:pStyle w:val="TOC1"/>
            <w:tabs>
              <w:tab w:val="right" w:pos="8788" w:leader="dot"/>
            </w:tabs>
          </w:pPr>
          <w:hyperlink w:history="1" w:anchor="_Toc201">
            <w:r>
              <w:t xml:space="preserve">Bảng 57. Trích kết quả kiểm thử tải (một lần chạy 2026-10-09, localhost)</w:t>
            </w:r>
            <w:r>
              <w:tab/>
            </w:r>
            <w:r>
              <w:fldChar w:fldCharType="begin" w:dirty="true"/>
              <w:instrText xml:space="preserve">PAGEREF _Toc201 \h</w:instrText>
              <w:fldChar w:fldCharType="separate"/>
              <w:fldChar w:fldCharType="end"/>
            </w:r>
          </w:hyperlink>
        </w:p>
        <w:p>
          <w:pPr>
            <w:pStyle w:val="TOC1"/>
            <w:tabs>
              <w:tab w:val="right" w:pos="8788" w:leader="dot"/>
            </w:tabs>
          </w:pPr>
          <w:hyperlink w:history="1" w:anchor="_Toc202">
            <w:r>
              <w:t xml:space="preserve">Bảng 58. Bảng đối sánh chỉ tiêu hiệu năng thiết kế (SLA) và kết quả kiểm thử thực tế</w:t>
            </w:r>
            <w:r>
              <w:tab/>
            </w:r>
            <w:r>
              <w:fldChar w:fldCharType="begin" w:dirty="true"/>
              <w:instrText xml:space="preserve">PAGEREF _Toc202 \h</w:instrText>
              <w:fldChar w:fldCharType="separate"/>
              <w:fldChar w:fldCharType="end"/>
            </w:r>
          </w:hyperlink>
        </w:p>
        <w:p>
          <w:pPr>
            <w:pStyle w:val="TOC1"/>
            <w:tabs>
              <w:tab w:val="right" w:pos="8788" w:leader="dot"/>
            </w:tabs>
          </w:pPr>
          <w:hyperlink w:history="1" w:anchor="_Toc206">
            <w:r>
              <w:t xml:space="preserve">Bảng 59. Độ phủ mã JaCoCo theo gói (chạy thật 2026-10-21, nguồn backend/target/site/jacoco)</w:t>
            </w:r>
            <w:r>
              <w:tab/>
            </w:r>
            <w:r>
              <w:fldChar w:fldCharType="begin" w:dirty="true"/>
              <w:instrText xml:space="preserve">PAGEREF _Toc206 \h</w:instrText>
              <w:fldChar w:fldCharType="separate"/>
              <w:fldChar w:fldCharType="end"/>
            </w:r>
          </w:hyperlink>
        </w:p>
        <w:p>
          <w:pPr>
            <w:pStyle w:val="TOC1"/>
            <w:tabs>
              <w:tab w:val="right" w:pos="8788" w:leader="dot"/>
            </w:tabs>
          </w:pPr>
          <w:hyperlink w:history="1" w:anchor="_Toc209">
            <w:r>
              <w:t xml:space="preserve">Bảng 60. Độ phủ tầng Controller đo được khi chạy bộ E2E (nguồn report/_cov, 2026-10-21)</w:t>
            </w:r>
            <w:r>
              <w:tab/>
            </w:r>
            <w:r>
              <w:fldChar w:fldCharType="begin" w:dirty="true"/>
              <w:instrText xml:space="preserve">PAGEREF _Toc209 \h</w:instrText>
              <w:fldChar w:fldCharType="separate"/>
              <w:fldChar w:fldCharType="end"/>
            </w:r>
          </w:hyperlink>
        </w:p>
        <w:p>
          <w:pPr>
            <w:pStyle w:val="TOC1"/>
            <w:tabs>
              <w:tab w:val="right" w:pos="8788" w:leader="dot"/>
            </w:tabs>
          </w:pPr>
          <w:hyperlink w:history="1" w:anchor="_Toc213">
            <w:r>
              <w:t xml:space="preserve">Bảng 61. Ba dịch vụ trong Docker Compose</w:t>
            </w:r>
            <w:r>
              <w:tab/>
            </w:r>
            <w:r>
              <w:fldChar w:fldCharType="begin" w:dirty="true"/>
              <w:instrText xml:space="preserve">PAGEREF _Toc213 \h</w:instrText>
              <w:fldChar w:fldCharType="separate"/>
              <w:fldChar w:fldCharType="end"/>
            </w:r>
          </w:hyperlink>
        </w:p>
        <w:p>
          <w:pPr>
            <w:pStyle w:val="TOC1"/>
            <w:tabs>
              <w:tab w:val="right" w:pos="8788" w:leader="dot"/>
            </w:tabs>
          </w:pPr>
          <w:hyperlink w:history="1" w:anchor="_Toc215">
            <w:r>
              <w:t xml:space="preserve">Bảng 62. Thống kê dữ liệu mẫu chính (seed.sql)</w:t>
            </w:r>
            <w:r>
              <w:tab/>
            </w:r>
            <w:r>
              <w:fldChar w:fldCharType="begin" w:dirty="true"/>
              <w:instrText xml:space="preserve">PAGEREF _Toc215 \h</w:instrText>
              <w:fldChar w:fldCharType="separate"/>
              <w:fldChar w:fldCharType="end"/>
            </w:r>
          </w:hyperlink>
        </w:p>
        <w:p>
          <w:pPr>
            <w:pStyle w:val="TOC1"/>
            <w:tabs>
              <w:tab w:val="right" w:pos="8788" w:leader="dot"/>
            </w:tabs>
          </w:pPr>
          <w:hyperlink w:history="1" w:anchor="_Toc219">
            <w:r>
              <w:t xml:space="preserve">Bảng 63. Kế hoạch thực hiện dự án theo giai đoạn</w:t>
            </w:r>
            <w:r>
              <w:tab/>
            </w:r>
            <w:r>
              <w:fldChar w:fldCharType="begin" w:dirty="true"/>
              <w:instrText xml:space="preserve">PAGEREF _Toc219 \h</w:instrText>
              <w:fldChar w:fldCharType="separate"/>
              <w:fldChar w:fldCharType="end"/>
            </w:r>
          </w:hyperlink>
        </w:p>
        <w:p>
          <w:pPr>
            <w:pStyle w:val="TOC1"/>
            <w:tabs>
              <w:tab w:val="right" w:pos="8788" w:leader="dot"/>
            </w:tabs>
          </w:pPr>
          <w:hyperlink w:history="1" w:anchor="_Toc228">
            <w:r>
              <w:t xml:space="preserve">Bảng 64. Phụ lục A.1 — Điểm cuối nhóm Xác thực và Quản trị</w:t>
            </w:r>
            <w:r>
              <w:tab/>
            </w:r>
            <w:r>
              <w:fldChar w:fldCharType="begin" w:dirty="true"/>
              <w:instrText xml:space="preserve">PAGEREF _Toc228 \h</w:instrText>
              <w:fldChar w:fldCharType="separate"/>
              <w:fldChar w:fldCharType="end"/>
            </w:r>
          </w:hyperlink>
        </w:p>
        <w:p>
          <w:pPr>
            <w:pStyle w:val="TOC1"/>
            <w:tabs>
              <w:tab w:val="right" w:pos="8788" w:leader="dot"/>
            </w:tabs>
          </w:pPr>
          <w:hyperlink w:history="1" w:anchor="_Toc229">
            <w:r>
              <w:t xml:space="preserve">Bảng 65. Phụ lục A.2 — Điểm cuối Hồ sơ Sinh viên và Giảng viên</w:t>
            </w:r>
            <w:r>
              <w:tab/>
            </w:r>
            <w:r>
              <w:fldChar w:fldCharType="begin" w:dirty="true"/>
              <w:instrText xml:space="preserve">PAGEREF _Toc229 \h</w:instrText>
              <w:fldChar w:fldCharType="separate"/>
              <w:fldChar w:fldCharType="end"/>
            </w:r>
          </w:hyperlink>
        </w:p>
        <w:p>
          <w:pPr>
            <w:pStyle w:val="TOC1"/>
            <w:tabs>
              <w:tab w:val="right" w:pos="8788" w:leader="dot"/>
            </w:tabs>
          </w:pPr>
          <w:hyperlink w:history="1" w:anchor="_Toc230">
            <w:r>
              <w:t xml:space="preserve">Bảng 66. Phụ lục A.3 — Điểm cuối Danh mục đào tạo</w:t>
            </w:r>
            <w:r>
              <w:tab/>
            </w:r>
            <w:r>
              <w:fldChar w:fldCharType="begin" w:dirty="true"/>
              <w:instrText xml:space="preserve">PAGEREF _Toc230 \h</w:instrText>
              <w:fldChar w:fldCharType="separate"/>
              <w:fldChar w:fldCharType="end"/>
            </w:r>
          </w:hyperlink>
        </w:p>
        <w:p>
          <w:pPr>
            <w:pStyle w:val="TOC1"/>
            <w:tabs>
              <w:tab w:val="right" w:pos="8788" w:leader="dot"/>
            </w:tabs>
          </w:pPr>
          <w:hyperlink w:history="1" w:anchor="_Toc231">
            <w:r>
              <w:t xml:space="preserve">Bảng 67. Phụ lục A.4 — Điểm cuối Lớp học phần, Lịch và Đăng ký</w:t>
            </w:r>
            <w:r>
              <w:tab/>
            </w:r>
            <w:r>
              <w:fldChar w:fldCharType="begin" w:dirty="true"/>
              <w:instrText xml:space="preserve">PAGEREF _Toc231 \h</w:instrText>
              <w:fldChar w:fldCharType="separate"/>
              <w:fldChar w:fldCharType="end"/>
            </w:r>
          </w:hyperlink>
        </w:p>
        <w:p>
          <w:pPr>
            <w:pStyle w:val="TOC1"/>
            <w:tabs>
              <w:tab w:val="right" w:pos="8788" w:leader="dot"/>
            </w:tabs>
          </w:pPr>
          <w:hyperlink w:history="1" w:anchor="_Toc232">
            <w:r>
              <w:t xml:space="preserve">Bảng 68. Phụ lục A.5 — Điểm cuối Điểm, Phúc khảo, Bảng điểm, Điểm danh</w:t>
            </w:r>
            <w:r>
              <w:tab/>
            </w:r>
            <w:r>
              <w:fldChar w:fldCharType="begin" w:dirty="true"/>
              <w:instrText xml:space="preserve">PAGEREF _Toc232 \h</w:instrText>
              <w:fldChar w:fldCharType="separate"/>
              <w:fldChar w:fldCharType="end"/>
            </w:r>
          </w:hyperlink>
        </w:p>
        <w:p>
          <w:pPr>
            <w:pStyle w:val="TOC1"/>
            <w:tabs>
              <w:tab w:val="right" w:pos="8788" w:leader="dot"/>
            </w:tabs>
          </w:pPr>
          <w:hyperlink w:history="1" w:anchor="_Toc234">
            <w:r>
              <w:t xml:space="preserve">Bảng 69. Phụ lục B — Thứ tự luật phân quyền theo đường dẫn trong SecurityConfig</w:t>
            </w:r>
            <w:r>
              <w:tab/>
            </w:r>
            <w:r>
              <w:fldChar w:fldCharType="begin" w:dirty="true"/>
              <w:instrText xml:space="preserve">PAGEREF _Toc234 \h</w:instrText>
              <w:fldChar w:fldCharType="separate"/>
              <w:fldChar w:fldCharType="end"/>
            </w:r>
          </w:hyperlink>
        </w:p>
        <w:p>
          <w:pPr>
            <w:pStyle w:val="TOC1"/>
            <w:tabs>
              <w:tab w:val="right" w:pos="8788" w:leader="dot"/>
            </w:tabs>
          </w:pPr>
          <w:hyperlink w:history="1" w:anchor="_Toc236">
            <w:r>
              <w:t xml:space="preserve">Bảng 70. Phụ lục C — Danh mục 31 lớp kiểm thử và 188 phương thức @Test</w:t>
            </w:r>
            <w:r>
              <w:tab/>
            </w:r>
            <w:r>
              <w:fldChar w:fldCharType="begin" w:dirty="true"/>
              <w:instrText xml:space="preserve">PAGEREF _Toc236 \h</w:instrText>
              <w:fldChar w:fldCharType="separate"/>
              <w:fldChar w:fldCharType="end"/>
            </w:r>
          </w:hyperlink>
        </w:p>
        <w:p>
          <w:pPr>
            <w:pStyle w:val="TOC1"/>
            <w:tabs>
              <w:tab w:val="right" w:pos="8788" w:leader="dot"/>
            </w:tabs>
          </w:pPr>
          <w:hyperlink w:history="1" w:anchor="_Toc238">
            <w:r>
              <w:t xml:space="preserve">Bảng 71. Phụ lục D.1 — 24 lớp thực thể trong mô hình miền</w:t>
            </w:r>
            <w:r>
              <w:tab/>
            </w:r>
            <w:r>
              <w:fldChar w:fldCharType="begin" w:dirty="true"/>
              <w:instrText xml:space="preserve">PAGEREF _Toc238 \h</w:instrText>
              <w:fldChar w:fldCharType="separate"/>
              <w:fldChar w:fldCharType="end"/>
            </w:r>
          </w:hyperlink>
        </w:p>
        <w:p>
          <w:pPr>
            <w:pStyle w:val="TOC1"/>
            <w:tabs>
              <w:tab w:val="right" w:pos="8788" w:leader="dot"/>
            </w:tabs>
          </w:pPr>
          <w:hyperlink w:history="1" w:anchor="_Toc239">
            <w:r>
              <w:t xml:space="preserve">Bảng 72. Phụ lục D.2 — 14 kiểu liệt kê và tập giá trị</w:t>
            </w:r>
            <w:r>
              <w:tab/>
            </w:r>
            <w:r>
              <w:fldChar w:fldCharType="begin" w:dirty="true"/>
              <w:instrText xml:space="preserve">PAGEREF _Toc239 \h</w:instrText>
              <w:fldChar w:fldCharType="separate"/>
              <w:fldChar w:fldCharType="end"/>
            </w:r>
          </w:hyperlink>
        </w:p>
        <w:p>
          <w:pPr>
            <w:pStyle w:val="TOC1"/>
            <w:tabs>
              <w:tab w:val="right" w:pos="8788" w:leader="dot"/>
            </w:tabs>
          </w:pPr>
          <w:hyperlink w:history="1" w:anchor="_Toc242">
            <w:r>
              <w:t xml:space="preserve">Bảng 73. 65 ca kiểm thử toàn diện và kết quả từng ca</w:t>
            </w:r>
            <w:r>
              <w:tab/>
            </w:r>
            <w:r>
              <w:fldChar w:fldCharType="begin" w:dirty="true"/>
              <w:instrText xml:space="preserve">PAGEREF _Toc242 \h</w:instrText>
              <w:fldChar w:fldCharType="separate"/>
              <w:fldChar w:fldCharType="end"/>
            </w:r>
          </w:hyperlink>
        </w:p>
        <w:p>
          <w:pPr>
            <w:pStyle w:val="TOC1"/>
            <w:tabs>
              <w:tab w:val="right" w:pos="8788" w:leader="dot"/>
            </w:tabs>
          </w:pPr>
          <w:hyperlink w:history="1" w:anchor="_Toc243">
            <w:r>
              <w:t xml:space="preserve">Bảng 74. 46 ca kiểm thử đầu-cuối (tên ca trích từ mã kịch bản E2E)</w:t>
            </w:r>
            <w:r>
              <w:tab/>
            </w:r>
            <w:r>
              <w:fldChar w:fldCharType="begin" w:dirty="true"/>
              <w:instrText xml:space="preserve">PAGEREF _Toc243 \h</w:instrText>
              <w:fldChar w:fldCharType="separate"/>
              <w:fldChar w:fldCharType="end"/>
            </w:r>
          </w:hyperlink>
        </w:p>
        <w:p>
          <w:r>
            <w:fldChar w:fldCharType="end"/>
          </w:r>
        </w:p>
      </w:sdtContent>
    </w:sdt>
    <w:p>
      <w:r>
        <w:br w:type="page"/>
      </w:r>
    </w:p>
    <w:p>
      <w:pPr>
        <w:spacing w:after="160"/>
      </w:pPr>
      <w:r>
        <w:rPr>
          <w:rFonts w:ascii="Times New Roman" w:cs="Times New Roman" w:eastAsia="Times New Roman" w:hAnsi="Times New Roman"/>
          <w:b/>
          <w:bCs/>
          <w:color w:val="2F5496"/>
          <w:sz w:val="32"/>
          <w:szCs w:val="32"/>
        </w:rPr>
        <w:t xml:space="preserve">DANH MỤC TỪ VIẾT TẮT</w:t>
      </w:r>
    </w:p>
    <w:p>
      <w:pPr>
        <w:spacing w:after="120" w:before="0" w:line="360"/>
        <w:jc w:val="both"/>
      </w:pPr>
      <w:r>
        <w:rPr>
          <w:rFonts w:ascii="Times New Roman" w:cs="Times New Roman" w:eastAsia="Times New Roman" w:hAnsi="Times New Roman"/>
          <w:sz w:val="28"/>
          <w:szCs w:val="28"/>
        </w:rPr>
        <w:t xml:space="preserve">Bảng dưới đây giải thích các từ viết tắt kỹ thuật và công nghệ được sử dụng xuyên suốt báo cáo:</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600"/>
        <w:gridCol w:w="3400"/>
        <w:gridCol w:w="4400"/>
      </w:tblGrid>
      <w:tr>
        <w:trPr>
          <w:tblHeader/>
        </w:trPr>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Từ viết tắt</w:t>
            </w:r>
          </w:p>
        </w:tc>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Thuật ngữ đầy đủ (Tiếng Anh)</w:t>
            </w:r>
          </w:p>
        </w:tc>
        <w:tc>
          <w:tcPr>
            <w:tcW w:type="dxa" w:w="4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Ý nghĩa và giải thích ngữ cảnh</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SMS</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 Management System</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Quản lý Sinh viên — tên sản phẩm phần mềm của đồ án.</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Application Programming Interface</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Giao diện lập trình ứng dụng, cầu nối giao tiếp giữa client và server.</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REST</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Representational State Transfer</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Phong cách kiến trúc phần mềm dựa trên tài nguyên và các phương thức HTTP.</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SPA</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Single Page Application</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Ứng dụng web một trang, tải tài nguyên ban đầu và điều hướng phía client.</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JWT</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JSON Web Token (RFC 7519)</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Chuỗi mã hóa mang thông tin xác thực không trạng thái được ký số an toàn.</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Role-Based Access Control</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 hình điều khiển truy cập dựa trên vai trò của người dùng.</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ORM</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Object-Relational Mapping</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Kỹ thuật ánh xạ cấu trúc đối tượng trong mã nguồn với bảng dữ liệu quan hệ.</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JPA</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Jakarta Persistence API</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Đặc tả chuẩn của hệ sinh thái Java cho việc quản lý dữ liệu quan hệ.</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DTO</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Data Transfer Object</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Đối tượng truyền dữ liệu, tách bạch tầng giao tiếp với thực thể lưu trữ CSDL.</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Create, Read, Update, Delete</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Bốn thao tác thao tác dữ liệu cơ bản trong các hệ thống thông tin.</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CSDL</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Cơ sở dữ liệu</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lưu trữ và quản lý dữ liệu có cấu trúc (sử dụng MySQL 8).</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GPA</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 Point Average</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trung bình học tập của sinh viên trong một học kỳ (thang điểm 4.0).</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CPA</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Cumulative Point Average</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trung bình tích lũy toàn khóa của sinh viên tính đến thời điểm hiện tại.</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 / FR</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Use Case / Functional Requirement</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 sử dụng hệ thống / Yêu cầu chức năng của phần mềm.</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Business Rule</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Quy tắc nghiệp vụ quản lý đào tạo được áp đặt và kiểm tra tự động.</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BPA</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Business Process Analysis</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tích quy trình nghiệp vụ chi tiết theo các giai đoạn và luồng xử lý.</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TKB</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Thời khóa biểu</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Lịch học phân bổ theo thứ, tiết học và phòng học của các lớp học phần.</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BCrypt</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Adaptive Password Hashing Function</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Thuật toán băm mật khẩu một chiều có muối (salt), chống tấn công vét cạn.</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E2E</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End-to-End Testing</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thử đầu-cuối mô phỏng luồng thao tác thực tế của người dùng trên hệ thống.</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RPS</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Requests Per Second</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Số lượng yêu cầu HTTP máy chủ xử lý thành công trong mỗi giây.</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SLA</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Service Level Agreement</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Cam kết mức độ dịch vụ về thời gian phản hồi và độ ổn định của hệ thống.</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BCE</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Boundary – Control – Entity</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Khuôn mẫu phân rã lớp phân tích hướng đối tượng thành Biên, Điều khiển, Thực thể.</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RTM</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Requirement Traceability Matrix</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Ma trận truy vết yêu cầu liên kết giữa Quy tắc, Yêu cầu, Mã nguồn và Kiểm thử.</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CLS</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Cumulative Layout Shift</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Chỉ số đo lường độ ổn định thị giác của giao diện khi tải dữ liệu.</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FOUC</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Flash of Unstyled Content</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Hiện tượng chớp giật giao diện sai màu sắc khi chuyển đổi chủ đề Sáng/Tối.</w:t>
            </w:r>
          </w:p>
        </w:tc>
      </w:tr>
    </w:tbl>
    <w:p>
      <w:pPr>
        <w:pStyle w:val="TableCaption"/>
        <w:spacing w:after="160" w:before="60"/>
        <w:jc w:val="center"/>
      </w:pPr>
      <w:bookmarkStart w:name="_Toc4" w:id="4"/>
      <w:r>
        <w:rPr>
          <w:rFonts w:ascii="Times New Roman" w:cs="Times New Roman" w:eastAsia="Times New Roman" w:hAnsi="Times New Roman"/>
          <w:i/>
          <w:iCs/>
          <w:color w:val="475569"/>
          <w:sz w:val="22"/>
          <w:szCs w:val="22"/>
        </w:rPr>
        <w:t xml:space="preserve">Bảng 3. Danh mục các từ viết tắt sử dụng trong báo cáo</w:t>
      </w:r>
      <w:bookmarkEnd w:id="4"/>
    </w:p>
    <w:p>
      <w:pPr>
        <w:spacing w:after="160" w:before="200"/>
      </w:pPr>
      <w:r>
        <w:rPr>
          <w:rFonts w:ascii="Times New Roman" w:cs="Times New Roman" w:eastAsia="Times New Roman" w:hAnsi="Times New Roman"/>
          <w:b/>
          <w:bCs/>
          <w:color w:val="2F5496"/>
          <w:sz w:val="32"/>
          <w:szCs w:val="32"/>
        </w:rPr>
        <w:t xml:space="preserve">DANH MỤC THUẬT NGỮ</w:t>
      </w:r>
    </w:p>
    <w:p>
      <w:pPr>
        <w:spacing w:after="120" w:before="0" w:line="360"/>
        <w:jc w:val="both"/>
      </w:pPr>
      <w:r>
        <w:rPr>
          <w:rFonts w:ascii="Times New Roman" w:cs="Times New Roman" w:eastAsia="Times New Roman" w:hAnsi="Times New Roman"/>
          <w:sz w:val="28"/>
          <w:szCs w:val="28"/>
        </w:rPr>
        <w:t xml:space="preserve">Bảng dưới đây định nghĩa và làm rõ các khái niệm chuyên ngành liên quan đến học chế tín chỉ và kỹ thuật phần mềm:</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7000"/>
      </w:tblGrid>
      <w:tr>
        <w:trPr>
          <w:tblHeader/>
        </w:trPr>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Thuật ngữ</w:t>
            </w:r>
          </w:p>
        </w:tc>
        <w:tc>
          <w:tcPr>
            <w:tcW w:type="dxa" w:w="7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Khái niệm và Định nghĩa ngữ cảnh trong hệ thống SMS</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Học chế tín chỉ</w:t>
            </w:r>
          </w:p>
        </w:tc>
        <w:tc>
          <w:tcPr>
            <w:tcW w:type="dxa" w:w="7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Phương thức tổ chức đào tạo đại học lấy người học làm trung tâm, mềm dẻo về tiến độ và thời gian hoàn thành chương trình, cho phép sinh viên chủ động đăng ký môn học và tích lũy tín chỉ.</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(Course Section)</w:t>
            </w:r>
          </w:p>
        </w:tc>
        <w:tc>
          <w:tcPr>
            <w:tcW w:type="dxa" w:w="7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Đơn vị tổ chức giảng dạy của một môn học cụ thể trong học kỳ, có mã lớp, giảng viên phụ trách, sĩ số tối đa và thời khóa biểu xác định để sinh viên đăng ký tham gia.</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tiên quyết (Prerequisite)</w:t>
            </w:r>
          </w:p>
        </w:tc>
        <w:tc>
          <w:tcPr>
            <w:tcW w:type="dxa" w:w="7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bắt buộc sinh viên phải tích lũy đạt kết quả (điểm tổng kết hệ 10 ≥ 4.0) trước khi được phép ghi danh vào môn học tiếp theo.</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Học cải thiện (Grade Improvement)</w:t>
            </w:r>
          </w:p>
        </w:tc>
        <w:tc>
          <w:tcPr>
            <w:tcW w:type="dxa" w:w="7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Việc sinh viên đăng ký học lại một học phần đã đạt điểm D hoặc D+ nhằm mục đích nâng cao điểm trung bình tích lũy (CPA).</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liệt (Disqualifying Score)</w:t>
            </w:r>
          </w:p>
        </w:tc>
        <w:tc>
          <w:tcPr>
            <w:tcW w:type="dxa" w:w="7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Ngưỡng điểm tối thiểu bắt buộc đối với bài thi cuối kỳ (dưới 3.0 điểm theo thang điểm 10). Nếu phạm điểm liệt, học phần tự động bị xếp loại F bất chấp điểm các thành phần khác.</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Cảnh báo học vụ (Academic Warning)</w:t>
            </w:r>
          </w:p>
        </w:tc>
        <w:tc>
          <w:tcPr>
            <w:tcW w:type="dxa" w:w="7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Biện pháp cảnh báo của nhà trường áp dụng cho sinh viên có kết quả học tập yếu kém (CPA hoặc GPA dưới ngưỡng quy chuẩn), nếu bị cảnh báo 3 lần liên tiếp sẽ bị buộc thôi học.</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bi quan (Pessimistic Locking)</w:t>
            </w:r>
          </w:p>
        </w:tc>
        <w:tc>
          <w:tcPr>
            <w:tcW w:type="dxa" w:w="7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Cơ chế điều khiển đồng thời ở mức dòng dữ liệu CSDL (SELECT ... FOR UPDATE) buộc các giao dịch tranh chấp cùng một tài nguyên phải xếp hàng tuần tự, triệt tiêu điều kiện tranh chấp (race condition).</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Cửa sổ ân hạn chỉnh sửa điểm</w:t>
            </w:r>
          </w:p>
        </w:tc>
        <w:tc>
          <w:tcPr>
            <w:tcW w:type="dxa" w:w="7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Khoảng thời gian 7 ngày kể từ thời điểm giảng viên chốt sổ điểm, trong đó giảng viên được phép tự hiệu chỉnh sai sót; quá 7 ngày bảng điểm bị khóa cứng và chỉ Quản trị viên mới có quyền mở khóa.</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biến màu (Design Tokens)</w:t>
            </w:r>
          </w:p>
        </w:tc>
        <w:tc>
          <w:tcPr>
            <w:tcW w:type="dxa" w:w="7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Các biến CSS chuẩn hóa đại diện cho các giá trị thiết kế cốt lõi (màu sắc, khoảng cách, bóng đổ) dùng chung cho cả hai chế độ hiển thị Sáng và Tối (Slate Dark).</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Hiệu ứng xương (Skeleton Shimmer)</w:t>
            </w:r>
          </w:p>
        </w:tc>
        <w:tc>
          <w:tcPr>
            <w:tcW w:type="dxa" w:w="7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Thành phần giao diện giữ cố định cấu trúc hiển thị của bảng và thẻ thông tin kèm hiệu ứng chuyển động gradient trong khi chờ API phản hồi, giúp giảm thiểu độ gián đoạn bố cục.</w:t>
            </w:r>
          </w:p>
        </w:tc>
      </w:tr>
    </w:tbl>
    <w:p>
      <w:pPr>
        <w:pStyle w:val="TableCaption"/>
        <w:spacing w:after="160" w:before="60"/>
        <w:jc w:val="center"/>
      </w:pPr>
      <w:bookmarkStart w:name="_Toc5" w:id="5"/>
      <w:r>
        <w:rPr>
          <w:rFonts w:ascii="Times New Roman" w:cs="Times New Roman" w:eastAsia="Times New Roman" w:hAnsi="Times New Roman"/>
          <w:i/>
          <w:iCs/>
          <w:color w:val="475569"/>
          <w:sz w:val="22"/>
          <w:szCs w:val="22"/>
        </w:rPr>
        <w:t xml:space="preserve">Bảng 4. Danh mục các thuật ngữ chuyên môn sử dụng trong báo cáo</w:t>
      </w:r>
      <w:bookmarkEnd w:id="5"/>
    </w:p>
    <w:p>
      <w:r>
        <w:br w:type="page"/>
      </w:r>
    </w:p>
    <w:p>
      <w:pPr>
        <w:pStyle w:val="Heading1"/>
        <w:spacing w:after="140" w:before="280"/>
      </w:pPr>
      <w:bookmarkStart w:name="_Toc6" w:id="6"/>
      <w:r>
        <w:rPr>
          <w:rFonts w:ascii="Times New Roman" w:cs="Times New Roman" w:eastAsia="Times New Roman" w:hAnsi="Times New Roman"/>
          <w:b/>
          <w:bCs/>
          <w:color w:val="2F5496"/>
          <w:sz w:val="32"/>
          <w:szCs w:val="32"/>
        </w:rPr>
        <w:t xml:space="preserve">1. Giới thiệu</w:t>
      </w:r>
      <w:bookmarkEnd w:id="6"/>
    </w:p>
    <w:p>
      <w:pPr>
        <w:pStyle w:val="Heading2"/>
        <w:spacing w:after="110" w:before="220"/>
      </w:pPr>
      <w:bookmarkStart w:name="_Toc7" w:id="7"/>
      <w:r>
        <w:rPr>
          <w:rFonts w:ascii="Times New Roman" w:cs="Times New Roman" w:eastAsia="Times New Roman" w:hAnsi="Times New Roman"/>
          <w:b/>
          <w:bCs/>
          <w:color w:val="2F5496"/>
          <w:sz w:val="28"/>
          <w:szCs w:val="28"/>
        </w:rPr>
        <w:t xml:space="preserve">1.1. Đặt vấn đề</w:t>
      </w:r>
      <w:bookmarkEnd w:id="7"/>
    </w:p>
    <w:p>
      <w:pPr>
        <w:spacing w:after="120" w:before="0" w:line="360"/>
        <w:jc w:val="both"/>
      </w:pPr>
      <w:r>
        <w:rPr>
          <w:rFonts w:ascii="Times New Roman" w:cs="Times New Roman" w:eastAsia="Times New Roman" w:hAnsi="Times New Roman"/>
          <w:sz w:val="28"/>
          <w:szCs w:val="28"/>
        </w:rPr>
        <w:t xml:space="preserve">Chuyển đổi từ đào tạo theo niên chế sang đào tạo theo học chế tín chỉ là xu thế tất yếu của giáo dục đại học hiện đại. Trong mô hình tín chỉ, sinh viên chủ động xây dựng lộ trình học tập của mình: tự đăng ký các lớp học phần theo kế hoạch cá nhân, tích lũy tín chỉ qua nhiều học kỳ và được đánh giá bằng điểm trung bình học kỳ (GPA) cùng điểm trung bình tích lũy (CPA). Tuy linh hoạt, mô hình này lại tạo ra khối lượng xử lý nghiệp vụ rất lớn và phức tạp cho nhà trường: mỗi học kỳ có hàng trăm lớp học phần được mở, hàng nghìn giao dịch đăng ký diễn ra đồng thời trong một khung thời gian hẹp, kèm theo vô số ràng buộc phải được kiểm tra tức thời như môn tiên quyết, trùng lịch thời khóa biểu, giới hạn sĩ số và giới hạn tín chỉ.</w:t>
      </w:r>
    </w:p>
    <w:p>
      <w:pPr>
        <w:spacing w:after="120" w:before="0" w:line="360"/>
        <w:jc w:val="both"/>
      </w:pPr>
      <w:r>
        <w:rPr>
          <w:rFonts w:ascii="Times New Roman" w:cs="Times New Roman" w:eastAsia="Times New Roman" w:hAnsi="Times New Roman"/>
          <w:sz w:val="28"/>
          <w:szCs w:val="28"/>
        </w:rPr>
        <w:t xml:space="preserve">Trên thực tế, nhiều cơ sở đào tạo vẫn vận hành quy trình này một cách rời rạc và thủ công: danh sách sinh viên được quản lý trên bảng tính; việc đăng ký học phần phụ thuộc vào biểu mẫu giấy hoặc các công cụ tách rời; điểm số được tổng hợp bằng tay rồi nhập lại vào hệ thống. Cách làm này dẫn tới nhiều hệ quả tiêu cực: dữ liệu bị phân mảnh và thiếu nhất quán; dễ phát sinh sai sót khi tính điểm tổng kết, quy đổi hệ 4 và tính GPA/CPA; không kiểm soát được tình trạng vượt sĩ số hay trùng lịch khi đăng ký tập trung; và đặc biệt là thiếu một cơ chế phân quyền chặt chẽ để bảo vệ dữ liệu nhạy cảm (điểm số, hồ sơ cá nhân) giữa ba nhóm người dùng Quản trị viên, Giảng viên và Sinh viên.</w:t>
      </w:r>
    </w:p>
    <w:p>
      <w:pPr>
        <w:spacing w:after="120" w:before="0" w:line="360"/>
        <w:jc w:val="both"/>
      </w:pPr>
      <w:r>
        <w:rPr>
          <w:rFonts w:ascii="Times New Roman" w:cs="Times New Roman" w:eastAsia="Times New Roman" w:hAnsi="Times New Roman"/>
          <w:b/>
          <w:bCs/>
          <w:sz w:val="28"/>
          <w:szCs w:val="28"/>
        </w:rPr>
        <w:t xml:space="preserve">Bối cảnh pháp lý và định hướng chuyển đổi số giáo dục đại học. </w:t>
      </w:r>
      <w:r>
        <w:rPr>
          <w:rFonts w:ascii="Times New Roman" w:cs="Times New Roman" w:eastAsia="Times New Roman" w:hAnsi="Times New Roman"/>
          <w:sz w:val="28"/>
          <w:szCs w:val="28"/>
        </w:rPr>
        <w:t xml:space="preserve">Tại Việt Nam, việc chuyển đổi và chuẩn hóa đào tạo theo học chế tín chỉ được thể chế hóa cao nhất thông qua </w:t>
      </w:r>
      <w:r>
        <w:rPr>
          <w:rFonts w:ascii="Times New Roman" w:cs="Times New Roman" w:eastAsia="Times New Roman" w:hAnsi="Times New Roman"/>
          <w:b/>
          <w:bCs/>
          <w:sz w:val="28"/>
          <w:szCs w:val="28"/>
        </w:rPr>
        <w:t xml:space="preserve">Thông tư số 08/2021/TT-BGDĐT </w:t>
      </w:r>
      <w:r>
        <w:rPr>
          <w:rFonts w:ascii="Times New Roman" w:cs="Times New Roman" w:eastAsia="Times New Roman" w:hAnsi="Times New Roman"/>
          <w:sz w:val="28"/>
          <w:szCs w:val="28"/>
        </w:rPr>
        <w:t xml:space="preserve">ngày 18/03/2021 của Bộ trưởng Bộ Giáo dục và Đào tạo ban hành Quy chế đào tạo trình độ đại học. Quy chế quy định chặt chẽ cấu trúc đánh giá kết quả học tập (điểm quá trình, điểm thi kết thúc học phần), thang điểm chữ, thang điểm 4, công thức tính GPA/CPA tích lũy, cũng như các khung điều kiện xét cảnh báo học vụ và buộc thôi học. Song song với đó, </w:t>
      </w:r>
      <w:r>
        <w:rPr>
          <w:rFonts w:ascii="Times New Roman" w:cs="Times New Roman" w:eastAsia="Times New Roman" w:hAnsi="Times New Roman"/>
          <w:b/>
          <w:bCs/>
          <w:sz w:val="28"/>
          <w:szCs w:val="28"/>
        </w:rPr>
        <w:t xml:space="preserve">Quyết định số 131/QĐ-TTg </w:t>
      </w:r>
      <w:r>
        <w:rPr>
          <w:rFonts w:ascii="Times New Roman" w:cs="Times New Roman" w:eastAsia="Times New Roman" w:hAnsi="Times New Roman"/>
          <w:sz w:val="28"/>
          <w:szCs w:val="28"/>
        </w:rPr>
        <w:t xml:space="preserve">ngày 25/01/2022 của Thủ tướng Chính phủ phê duyệt Đề án "Tăng cường ứng dụng công nghệ thông tin và chuyển đổi số trong giáo dục và đào tạo giai đoạn 2022 - 2025, định hướng đến năm 2030" đặt mục tiêu 100% các cơ sở giáo dục đại học phải số hóa toàn diện quy trình quản lý đào tạo, quản lý hồ sơ sinh viên và cung cấp dịch vụ công trực tuyến. Trong bối cảnh đó, việc xây dựng một hệ thống thông tin quản lý đào tạo và đăng ký học phần hiện đại, đáp ứng chuẩn quy chế của Bộ GD&amp;ĐT và Trường Đại học Phenikaa là nhiệm vụ cấp thiết mang tính thực tiễn cao.</w:t>
      </w:r>
    </w:p>
    <w:p>
      <w:pPr>
        <w:spacing w:after="120" w:before="0" w:line="360"/>
        <w:jc w:val="both"/>
      </w:pPr>
      <w:r>
        <w:rPr>
          <w:rFonts w:ascii="Times New Roman" w:cs="Times New Roman" w:eastAsia="Times New Roman" w:hAnsi="Times New Roman"/>
          <w:b/>
          <w:bCs/>
          <w:sz w:val="28"/>
          <w:szCs w:val="28"/>
        </w:rPr>
        <w:t xml:space="preserve">Khảo sát thực trạng quản lý và trải nghiệm đăng ký học phần. </w:t>
      </w:r>
      <w:r>
        <w:rPr>
          <w:rFonts w:ascii="Times New Roman" w:cs="Times New Roman" w:eastAsia="Times New Roman" w:hAnsi="Times New Roman"/>
          <w:sz w:val="28"/>
          <w:szCs w:val="28"/>
        </w:rPr>
        <w:t xml:space="preserve">Để có cơ sở dữ liệu thực nghiệm phục vụ phân tích bài toán, tác giả đã tiến hành xây dựng hai phiếu khảo sát điều tra thực tế trong nội bộ trường đại học: (1) Khảo sát dành cho Cán bộ quản lý đào tạo và Giảng viên (quy mô mẫu: 10 người) nhằm đánh giá công tác tổ chức, nhập điểm và kiểm soát lớp học phần; (2) Khảo sát dành cho Sinh viên (quy mô mẫu: 50 sinh viên các khóa K15, K16, K17) nhằm ghi nhận trải nghiệm đăng ký học phần, tra cứu thời khóa biểu và theo dõi kết quả học tập.</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6000"/>
        <w:gridCol w:w="1600"/>
        <w:gridCol w:w="12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6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khảo sát công tác quản lý đào tạo (Cán bộ / Giảng viên)</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Số lượng ghi nhận</w:t>
            </w:r>
          </w:p>
        </w:tc>
        <w:tc>
          <w:tcPr>
            <w:tcW w:type="dxa" w:w="1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Tỷ lệ (%)</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danh sách sinh viên và bảng điểm bằng tệp Excel rời rạc</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8/10</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80.0%</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Từng gặp khó khăn khi phát hiện trùng phòng học hoặc trùng lịch giảng viên</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7/10</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70.0%</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Tốn nhiều thời gian tổng hợp điểm thành phần và quy đổi điểm hệ 4 / GPA</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8/10</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80.0%</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Lo ngại rủi ro sinh viên đăng ký vượt quá sĩ số do hệ thống xử lý đồng thời kém</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9/10</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90.0%</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Gặp khó khăn trong kiểm soát thời hạn sửa điểm và giải quyết đơn phúc khảo</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6/10</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60.0%</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Đánh giá rất cấp thiết phải có hệ thống quản lý tập trung và tự động hóa ràng buộc</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10/10</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100.0%</w:t>
            </w:r>
          </w:p>
        </w:tc>
      </w:tr>
    </w:tbl>
    <w:p>
      <w:pPr>
        <w:pStyle w:val="TableCaption"/>
        <w:spacing w:after="160" w:before="60"/>
        <w:jc w:val="center"/>
      </w:pPr>
      <w:bookmarkStart w:name="_Toc8" w:id="8"/>
      <w:r>
        <w:rPr>
          <w:rFonts w:ascii="Times New Roman" w:cs="Times New Roman" w:eastAsia="Times New Roman" w:hAnsi="Times New Roman"/>
          <w:i/>
          <w:iCs/>
          <w:color w:val="475569"/>
          <w:sz w:val="22"/>
          <w:szCs w:val="22"/>
        </w:rPr>
        <w:t xml:space="preserve">Bảng 5. Kết quả khảo sát thực trạng công tác quản lý đào tạo đối với Cán bộ đào tạo và Giảng viên</w:t>
      </w:r>
      <w:bookmarkEnd w:id="8"/>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6000"/>
        <w:gridCol w:w="1600"/>
        <w:gridCol w:w="12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6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khảo sát trải nghiệm của Sinh viên</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Số lượng ghi nhận</w:t>
            </w:r>
          </w:p>
        </w:tc>
        <w:tc>
          <w:tcPr>
            <w:tcW w:type="dxa" w:w="1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Tỷ lệ (%)</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Từng gặp lỗi nghẽn mạng, treo trang web lúc mở cổng đăng ký học phần</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44/50</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88.0%</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Mất trên 15 phút để hoàn thành một phiên đăng ký học phần vì hệ thống chậm</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36/50</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72.0%</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Từng bị đăng ký hụt lớp do hệ thống chậm cập nhật số chỗ trống thực tế</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39/50</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78.0%</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Gặp khó khăn khi tự kiểm tra môn tiên quyết và phát hiện xung đột lịch học</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31/50</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62.0%</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điểm chậm công bố hoặc khó theo dõi tiến độ tích lũy tín chỉ toàn khóa</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28/50</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56.0%</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Rất mong muốn hệ thống có trợ lý xếp lịch trực quan và giao diện phản hồi tức thì</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48/50</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96.0%</w:t>
            </w:r>
          </w:p>
        </w:tc>
      </w:tr>
    </w:tbl>
    <w:p>
      <w:pPr>
        <w:pStyle w:val="TableCaption"/>
        <w:spacing w:after="160" w:before="60"/>
        <w:jc w:val="center"/>
      </w:pPr>
      <w:bookmarkStart w:name="_Toc9" w:id="9"/>
      <w:r>
        <w:rPr>
          <w:rFonts w:ascii="Times New Roman" w:cs="Times New Roman" w:eastAsia="Times New Roman" w:hAnsi="Times New Roman"/>
          <w:i/>
          <w:iCs/>
          <w:color w:val="475569"/>
          <w:sz w:val="22"/>
          <w:szCs w:val="22"/>
        </w:rPr>
        <w:t xml:space="preserve">Bảng 6. Kết quả khảo sát trải nghiệm đăng ký học phần và tra cứu của Sinh viên</w:t>
      </w:r>
      <w:bookmarkEnd w:id="9"/>
    </w:p>
    <w:p>
      <w:pPr>
        <w:spacing w:after="120" w:before="0" w:line="360"/>
        <w:jc w:val="both"/>
      </w:pPr>
      <w:r>
        <w:rPr>
          <w:rFonts w:ascii="Times New Roman" w:cs="Times New Roman" w:eastAsia="Times New Roman" w:hAnsi="Times New Roman"/>
          <w:sz w:val="28"/>
          <w:szCs w:val="28"/>
        </w:rPr>
        <w:t xml:space="preserve">Một thách thức kỹ thuật then chốt khác là xử lý tranh chấp đồng thời (concurrency). Khi cổng đăng ký mở, nhiều sinh viên có thể cùng lúc đăng ký vào một lớp học phần sắp đầy. Nếu hệ thống kiểm tra sĩ số và ghi bản ghi đăng ký một cách thiếu kiểm soát, điều kiện tranh chấp (race condition) sẽ khiến lớp bị vượt sĩ số — một lỗi nghiệp vụ nghiêm trọng và khó tái hiện. Bài toán vì vậy không chỉ là "số hóa biểu mẫu" mà là xây dựng một hệ thống giao dịch đúng đắn dưới tải cao.</w:t>
      </w:r>
    </w:p>
    <w:p>
      <w:pPr>
        <w:spacing w:after="120" w:before="0" w:line="360"/>
        <w:jc w:val="both"/>
      </w:pPr>
      <w:r>
        <w:rPr>
          <w:rFonts w:ascii="Times New Roman" w:cs="Times New Roman" w:eastAsia="Times New Roman" w:hAnsi="Times New Roman"/>
          <w:sz w:val="28"/>
          <w:szCs w:val="28"/>
        </w:rPr>
        <w:t xml:space="preserve">Bài toán đặt ra cho đồ án là xây dựng một hệ thống thông tin thống nhất và trực tuyến, số hóa toàn bộ vòng đời quản lý đào tạo theo tín chỉ: từ quản lý danh mục (khoa, ngành, lớp, môn học, học kỳ), mở lớp học phần và mở cổng đăng ký, xử lý đăng ký của sinh viên với đầy đủ ràng buộc nghiệp vụ, cho tới nhập điểm, chốt điểm, công bố kết quả và xét cảnh báo học vụ. Song song với đó, hệ thống phải bảo đảm an toàn dữ liệu, giữ hiệu năng dưới tải đồng thời và mang lại trải nghiệm rõ ràng cho cả ba vai trò.</w:t>
      </w:r>
    </w:p>
    <w:p>
      <w:pPr>
        <w:spacing w:after="120" w:before="0" w:line="360"/>
        <w:jc w:val="both"/>
      </w:pPr>
      <w:r>
        <w:rPr>
          <w:rFonts w:ascii="Times New Roman" w:cs="Times New Roman" w:eastAsia="Times New Roman" w:hAnsi="Times New Roman"/>
          <w:b/>
          <w:bCs/>
          <w:sz w:val="28"/>
          <w:szCs w:val="28"/>
        </w:rPr>
        <w:t xml:space="preserve">Những vấn đề tồn tại cốt lõi trong quy trình quản lý hiện nay: </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Thứ nhất, tắc nghẽn hệ thống và tranh chấp dữ liệu (Race Condition) trong giờ cao điểm: </w:t>
      </w:r>
      <w:r>
        <w:rPr>
          <w:rFonts w:ascii="Times New Roman" w:cs="Times New Roman" w:eastAsia="Times New Roman" w:hAnsi="Times New Roman"/>
          <w:sz w:val="28"/>
          <w:szCs w:val="28"/>
        </w:rPr>
        <w:t xml:space="preserve">Khi cổng đăng ký mở, hàng nghìn sinh viên cùng truy cập để giành chỗ trong các lớp học phần có khung giờ đẹp. Việc thiếu cơ chế khóa dữ liệu đồng thời ở mức giao dịch khiến hệ thống hoặc bị treo hoàn toàn, hoặc xảy ra lỗi vượt sĩ số tối đa.</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Thứ hai, dữ liệu đào tạo bị phân mảnh và thiếu đồng bộ: </w:t>
      </w:r>
      <w:r>
        <w:rPr>
          <w:rFonts w:ascii="Times New Roman" w:cs="Times New Roman" w:eastAsia="Times New Roman" w:hAnsi="Times New Roman"/>
          <w:sz w:val="28"/>
          <w:szCs w:val="28"/>
        </w:rPr>
        <w:t xml:space="preserve">Thông tin sinh viên, danh mục môn học, sổ điểm giảng viên và lịch học thường được lưu trữ rải rác trên nhiều bảng tính Excel và phần mềm đơn lẻ, gây khó khăn cho việc tra cứu và tổng hợp số liệu báo cáo.</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Thứ ba, thiếu tự động hóa kiểm tra các ràng buộc học vụ phức tạp: </w:t>
      </w:r>
      <w:r>
        <w:rPr>
          <w:rFonts w:ascii="Times New Roman" w:cs="Times New Roman" w:eastAsia="Times New Roman" w:hAnsi="Times New Roman"/>
          <w:sz w:val="28"/>
          <w:szCs w:val="28"/>
        </w:rPr>
        <w:t xml:space="preserve">Quy trình thủ công không thể kiểm tra tức thời điều kiện môn tiên quyết, xung đột lịch phòng học, trùng lịch giảng viên và hạn mức tín chỉ tối đa của sinh viên, dẫn tới nhiều sai sót phải hủy kết quả sau đó.</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Thứ tư, quy trình nhập điểm, chốt điểm và phúc khảo thiếu cơ chế khóa có thời hạn: </w:t>
      </w:r>
      <w:r>
        <w:rPr>
          <w:rFonts w:ascii="Times New Roman" w:cs="Times New Roman" w:eastAsia="Times New Roman" w:hAnsi="Times New Roman"/>
          <w:sz w:val="28"/>
          <w:szCs w:val="28"/>
        </w:rPr>
        <w:t xml:space="preserve">Giảng viên có thể tự do sửa điểm mà không có mốc thời gian chốt sổ rõ ràng, gây rủi ro sai lệch dữ liệu điểm và thiếu tính minh bạch khi sinh viên khiếu nại.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Thứ năm, nguy cơ sai sót cao khi tính toán GPA/CPA và xếp loại học lực: </w:t>
      </w:r>
      <w:r>
        <w:rPr>
          <w:rFonts w:ascii="Times New Roman" w:cs="Times New Roman" w:eastAsia="Times New Roman" w:hAnsi="Times New Roman"/>
          <w:sz w:val="28"/>
          <w:szCs w:val="28"/>
        </w:rPr>
        <w:t xml:space="preserve">Công thức tính trung bình có trọng số tín chỉ, việc áp dụng quy tắc điểm liệt thi cuối kỳ và quy tắc chọn điểm cao nhất qua nhiều lần học (best-attempt) nếu làm thủ công bằng công thức Excel rất dễ phát sinh sai số.</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Thứ sáu, khó khăn trong công tác cảnh báo học vụ kịp thời: </w:t>
      </w:r>
      <w:r>
        <w:rPr>
          <w:rFonts w:ascii="Times New Roman" w:cs="Times New Roman" w:eastAsia="Times New Roman" w:hAnsi="Times New Roman"/>
          <w:sz w:val="28"/>
          <w:szCs w:val="28"/>
        </w:rPr>
        <w:t xml:space="preserve">Nhà trường khó phát hiện sớm các sinh viên có nguy cơ bị buộc thôi học theo từng năm đào tạo để có biện pháp tư vấn và định hướng lộ trình học tập phù hợp.</w:t>
      </w:r>
    </w:p>
    <w:p>
      <w:pPr>
        <w:spacing w:after="120" w:before="0" w:line="360"/>
        <w:jc w:val="both"/>
      </w:pPr>
      <w:r>
        <w:rPr>
          <w:rFonts w:ascii="Times New Roman" w:cs="Times New Roman" w:eastAsia="Times New Roman" w:hAnsi="Times New Roman"/>
          <w:sz w:val="28"/>
          <w:szCs w:val="28"/>
        </w:rPr>
        <w:t xml:space="preserve">Nguyên nhân cốt lõi của những hạn chế trên bắt nguồn từ việc thiếu một hệ thống thông tin tập trung, hiện đại, có khả năng tự động hóa 100% "bộ máy ràng buộc nghiệp vụ" tại tầng máy chủ và được bảo vệ bằng các giải pháp điều khiển đồng thời an toàn.</w:t>
      </w:r>
    </w:p>
    <w:p>
      <w:pPr>
        <w:pStyle w:val="Heading2"/>
        <w:spacing w:after="110" w:before="220"/>
      </w:pPr>
      <w:bookmarkStart w:name="_Toc10" w:id="10"/>
      <w:r>
        <w:rPr>
          <w:rFonts w:ascii="Times New Roman" w:cs="Times New Roman" w:eastAsia="Times New Roman" w:hAnsi="Times New Roman"/>
          <w:b/>
          <w:bCs/>
          <w:color w:val="2F5496"/>
          <w:sz w:val="28"/>
          <w:szCs w:val="28"/>
        </w:rPr>
        <w:t xml:space="preserve">1.2. Mục tiêu và phạm vi của đồ án</w:t>
      </w:r>
      <w:bookmarkEnd w:id="10"/>
    </w:p>
    <w:p>
      <w:pPr>
        <w:spacing w:after="120" w:before="0" w:line="360"/>
        <w:jc w:val="both"/>
      </w:pPr>
      <w:r>
        <w:rPr>
          <w:rFonts w:ascii="Times New Roman" w:cs="Times New Roman" w:eastAsia="Times New Roman" w:hAnsi="Times New Roman"/>
          <w:sz w:val="28"/>
          <w:szCs w:val="28"/>
        </w:rPr>
        <w:t xml:space="preserve">Mục tiêu tổng quát của đồ án là thiết kế và hiện thực một hệ thống web hoàn chỉnh phục vụ quản lý đào tạo theo học chế tín chỉ, chạy được thực tế và có thể trình diễn end-to-end. Các mục tiêu cụ thể gồm:</w:t>
      </w:r>
    </w:p>
    <w:p>
      <w:pPr>
        <w:pStyle w:val="ListParagraph"/>
        <w:numPr>
          <w:ilvl w:val="0"/>
          <w:numId w:val="1"/>
        </w:numPr>
        <w:spacing w:after="60" w:line="340"/>
        <w:jc w:val="both"/>
      </w:pPr>
      <w:r>
        <w:rPr>
          <w:rFonts w:ascii="Times New Roman" w:cs="Times New Roman" w:eastAsia="Times New Roman" w:hAnsi="Times New Roman"/>
          <w:sz w:val="28"/>
          <w:szCs w:val="28"/>
        </w:rPr>
        <w:t xml:space="preserve">Xây dựng backend REST API phân tầng (Controller–Service–Repository) với Spring Boot, tập trung toàn bộ logic nghiệp vụ và ràng buộc ở tầng Service phía máy chủ.</w:t>
      </w:r>
    </w:p>
    <w:p>
      <w:pPr>
        <w:pStyle w:val="ListParagraph"/>
        <w:numPr>
          <w:ilvl w:val="0"/>
          <w:numId w:val="1"/>
        </w:numPr>
        <w:spacing w:after="60" w:line="340"/>
        <w:jc w:val="both"/>
      </w:pPr>
      <w:r>
        <w:rPr>
          <w:rFonts w:ascii="Times New Roman" w:cs="Times New Roman" w:eastAsia="Times New Roman" w:hAnsi="Times New Roman"/>
          <w:sz w:val="28"/>
          <w:szCs w:val="28"/>
        </w:rPr>
        <w:t xml:space="preserve">Hiện thực cơ chế bảo mật nhiều lớp: xác thực JWT không trạng thái, phân quyền theo vai trò (RBAC) ở cả mức đường dẫn lẫn mức phương thức, chống dò mật khẩu và giới hạn tần suất cho các API nhạy cảm.</w:t>
      </w:r>
    </w:p>
    <w:p>
      <w:pPr>
        <w:pStyle w:val="ListParagraph"/>
        <w:numPr>
          <w:ilvl w:val="0"/>
          <w:numId w:val="1"/>
        </w:numPr>
        <w:spacing w:after="60" w:line="340"/>
        <w:jc w:val="both"/>
      </w:pPr>
      <w:r>
        <w:rPr>
          <w:rFonts w:ascii="Times New Roman" w:cs="Times New Roman" w:eastAsia="Times New Roman" w:hAnsi="Times New Roman"/>
          <w:sz w:val="28"/>
          <w:szCs w:val="28"/>
        </w:rPr>
        <w:t xml:space="preserve">Mô hình hóa và hiện thực đầy đủ "bộ máy ràng buộc nghiệp vụ" của tín chỉ: môn tiên quyết, trùng lịch, giới hạn tín chỉ, kiểm soát sĩ số an toàn dưới tải cao, chốt – khóa điểm có kiểm soát thời hạn.</w:t>
      </w:r>
    </w:p>
    <w:p>
      <w:pPr>
        <w:pStyle w:val="ListParagraph"/>
        <w:numPr>
          <w:ilvl w:val="0"/>
          <w:numId w:val="1"/>
        </w:numPr>
        <w:spacing w:after="60" w:line="340"/>
        <w:jc w:val="both"/>
      </w:pPr>
      <w:r>
        <w:rPr>
          <w:rFonts w:ascii="Times New Roman" w:cs="Times New Roman" w:eastAsia="Times New Roman" w:hAnsi="Times New Roman"/>
          <w:sz w:val="28"/>
          <w:szCs w:val="28"/>
        </w:rPr>
        <w:t xml:space="preserve">Phát triển frontend SPA bằng React cho ba phân hệ Quản trị viên, Giảng viên, Sinh viên với giao diện tối giản, nhất quán, tiếng Việt và hỗ trợ chế độ sáng/tối.</w:t>
      </w:r>
    </w:p>
    <w:p>
      <w:pPr>
        <w:pStyle w:val="ListParagraph"/>
        <w:numPr>
          <w:ilvl w:val="0"/>
          <w:numId w:val="1"/>
        </w:numPr>
        <w:spacing w:after="60" w:line="340"/>
        <w:jc w:val="both"/>
      </w:pPr>
      <w:r>
        <w:rPr>
          <w:rFonts w:ascii="Times New Roman" w:cs="Times New Roman" w:eastAsia="Times New Roman" w:hAnsi="Times New Roman"/>
          <w:sz w:val="28"/>
          <w:szCs w:val="28"/>
        </w:rPr>
        <w:t xml:space="preserve">Thiết lập quy trình kiểm thử nhiều tầng (đơn vị, giao diện, hệ thống, tải) và đóng gói triển khai bằng Docker Compose.</w:t>
      </w:r>
    </w:p>
    <w:p>
      <w:pPr>
        <w:spacing w:after="120" w:before="0" w:line="360"/>
        <w:jc w:val="both"/>
      </w:pPr>
      <w:r>
        <w:rPr>
          <w:rFonts w:ascii="Times New Roman" w:cs="Times New Roman" w:eastAsia="Times New Roman" w:hAnsi="Times New Roman"/>
          <w:b/>
          <w:bCs/>
          <w:sz w:val="28"/>
          <w:szCs w:val="28"/>
        </w:rPr>
        <w:t xml:space="preserve">Phân định phạm vi hệ thống theo 4 cấp độ: </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1) Phạm vi chức năng cốt lõi (Core Scope): </w:t>
      </w:r>
      <w:r>
        <w:rPr>
          <w:rFonts w:ascii="Times New Roman" w:cs="Times New Roman" w:eastAsia="Times New Roman" w:hAnsi="Times New Roman"/>
          <w:sz w:val="28"/>
          <w:szCs w:val="28"/>
        </w:rPr>
        <w:t xml:space="preserve">Quản lý danh mục cơ cấu đào tạo (Khoa, Lớp, Môn học, Học kỳ); Mở lớp học phần và cấu hình sĩ số; Đăng ký và hủy học phần có kiểm soát tranh chấp đồng thời bằng khóa bi quan; Nhập điểm thành phần theo trọng số, xét điểm liệt, chốt sổ điểm có cửa sổ ân hạn 7 ngày; Tra cứu bảng điểm và tính GPA/CPA theo quy chế.</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2) Phạm vi chức năng nâng cao (Advanced Scope): </w:t>
      </w:r>
      <w:r>
        <w:rPr>
          <w:rFonts w:ascii="Times New Roman" w:cs="Times New Roman" w:eastAsia="Times New Roman" w:hAnsi="Times New Roman"/>
          <w:sz w:val="28"/>
          <w:szCs w:val="28"/>
        </w:rPr>
        <w:t xml:space="preserve">Xếp thời khóa biểu tự động có phát hiện xung đột phòng học và giảng viên; Cơ chế cưỡng chế vượt sĩ số dành riêng cho Quản trị viên có ghi nhật ký kiểm toán; Tự động xét duyệt và kết xuất danh sách cảnh báo học vụ 3 mức; Nhập/xuất dữ liệu sinh viên và bảng điểm qua tệp Excel (Apache POI); Giao diện đa chế độ Sáng/Tối (Slate Dark) theo hệ thống Design Tokens.</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3) Phạm vi chức năng mở rộng (Extended Scope): </w:t>
      </w:r>
      <w:r>
        <w:rPr>
          <w:rFonts w:ascii="Times New Roman" w:cs="Times New Roman" w:eastAsia="Times New Roman" w:hAnsi="Times New Roman"/>
          <w:sz w:val="28"/>
          <w:szCs w:val="28"/>
        </w:rPr>
        <w:t xml:space="preserve">Quy trình tiếp nhận, xét duyệt và điều chỉnh điểm đơn phúc khảo trực tuyến; Bộ lập lịch tự động quét và hủy các lớp học phần không đủ sĩ số tối thiểu mở lớp đầu kỳ; Cơ chế bắt buộc đổi mật khẩu mặc định ở lần đầu đăng nhập kèm thanh đo độ mạnh trực quan.</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4) Phạm vi ngoài hệ thống (Out of Scope): </w:t>
      </w:r>
      <w:r>
        <w:rPr>
          <w:rFonts w:ascii="Times New Roman" w:cs="Times New Roman" w:eastAsia="Times New Roman" w:hAnsi="Times New Roman"/>
          <w:sz w:val="28"/>
          <w:szCs w:val="28"/>
        </w:rPr>
        <w:t xml:space="preserve">Cổng thanh toán học phí trực tuyến liên kết ngân hàng (mới mô hình hóa bảng dữ liệu học phí); Điểm danh sinh viên bằng sinh trắc học/quét mã QR trực tiếp tại giảng đường; Tích hợp cổng đăng nhập một lần (SSO) với hệ thống thông tin chung của toàn trường.</w:t>
      </w:r>
    </w:p>
    <w:p>
      <w:pPr>
        <w:pStyle w:val="Heading2"/>
        <w:spacing w:after="110" w:before="220"/>
      </w:pPr>
      <w:bookmarkStart w:name="_Toc11" w:id="11"/>
      <w:r>
        <w:rPr>
          <w:rFonts w:ascii="Times New Roman" w:cs="Times New Roman" w:eastAsia="Times New Roman" w:hAnsi="Times New Roman"/>
          <w:b/>
          <w:bCs/>
          <w:color w:val="2F5496"/>
          <w:sz w:val="28"/>
          <w:szCs w:val="28"/>
        </w:rPr>
        <w:t xml:space="preserve">1.3. Các giải pháp đã có</w:t>
      </w:r>
      <w:bookmarkEnd w:id="11"/>
    </w:p>
    <w:p>
      <w:pPr>
        <w:spacing w:after="120" w:before="0" w:line="360"/>
        <w:jc w:val="both"/>
      </w:pPr>
      <w:r>
        <w:rPr>
          <w:rFonts w:ascii="Times New Roman" w:cs="Times New Roman" w:eastAsia="Times New Roman" w:hAnsi="Times New Roman"/>
          <w:sz w:val="28"/>
          <w:szCs w:val="28"/>
        </w:rPr>
        <w:t xml:space="preserve">Trước khi đề xuất giải pháp, tác giả đã khảo sát các hướng tiếp cận phổ biến hiện nay cho bài toán quản lý đào tạo:</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Phần mềm quản lý đào tạo thương mại trọn gói </w:t>
      </w:r>
      <w:r>
        <w:rPr>
          <w:rFonts w:ascii="Times New Roman" w:cs="Times New Roman" w:eastAsia="Times New Roman" w:hAnsi="Times New Roman"/>
          <w:sz w:val="28"/>
          <w:szCs w:val="28"/>
        </w:rPr>
        <w:t xml:space="preserve">(ví dụ các hệ thống kiểu Edusoft/UIS được nhiều trường Việt Nam sử dụng): đầy đủ tính năng, đã kiểm chứng theo quy chế của Bộ. Tuy nhiên chi phí bản quyền và triển khai cao, phụ thuộc nhà cung cấp, khó tùy biến theo quy trình riêng của khoa, và giao diện người dùng thường cũ, nặng, chưa tối ưu cho thiết bị di động.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Bảng tính và công cụ văn phòng </w:t>
      </w:r>
      <w:r>
        <w:rPr>
          <w:rFonts w:ascii="Times New Roman" w:cs="Times New Roman" w:eastAsia="Times New Roman" w:hAnsi="Times New Roman"/>
          <w:sz w:val="28"/>
          <w:szCs w:val="28"/>
        </w:rPr>
        <w:t xml:space="preserve">(Excel/Google Sheets kết hợp biểu mẫu): chi phí gần như bằng không, dễ bắt đầu. Nhưng không có cơ chế phân quyền, không kiểm soát được truy cập đồng thời, không tự động áp đặt ràng buộc nghiệp vụ (tiên quyết, trùng lịch, sĩ số), dễ sai sót và không có khả năng mở rộng khi quy mô tăng.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Hệ thống ERP giáo dục / nền tảng mã nguồn mở </w:t>
      </w:r>
      <w:r>
        <w:rPr>
          <w:rFonts w:ascii="Times New Roman" w:cs="Times New Roman" w:eastAsia="Times New Roman" w:hAnsi="Times New Roman"/>
          <w:sz w:val="28"/>
          <w:szCs w:val="28"/>
        </w:rPr>
        <w:t xml:space="preserve">(Moodle và các LMS tương tự): mạnh về tổ chức học liệu và lớp học trực tuyến, nhưng không được thiết kế để xử lý nghiệp vụ cốt lõi của học chế tín chỉ như đăng ký tranh chấp sĩ số theo thời gian thực, công thức tính điểm/CPA theo quy chế, hay quy trình chốt – mở khóa bảng điểm.</w:t>
      </w:r>
    </w:p>
    <w:p>
      <w:pPr>
        <w:spacing w:after="120" w:before="0" w:line="360"/>
        <w:jc w:val="both"/>
      </w:pPr>
      <w:r>
        <w:rPr>
          <w:rFonts w:ascii="Times New Roman" w:cs="Times New Roman" w:eastAsia="Times New Roman" w:hAnsi="Times New Roman"/>
          <w:b/>
          <w:bCs/>
          <w:sz w:val="28"/>
          <w:szCs w:val="28"/>
        </w:rPr>
        <w:t xml:space="preserve">Phương pháp khảo sát các giải pháp hiện có. </w:t>
      </w:r>
      <w:r>
        <w:rPr>
          <w:rFonts w:ascii="Times New Roman" w:cs="Times New Roman" w:eastAsia="Times New Roman" w:hAnsi="Times New Roman"/>
          <w:sz w:val="28"/>
          <w:szCs w:val="28"/>
        </w:rPr>
        <w:t xml:space="preserve">Nhóm tác giả tiến hành khảo sát và đánh giá thực nghiệm các giải pháp quản lý đào tạo dựa trên 3 nhóm tiêu chí chính: (1) Khả năng đáp ứng nghiệp vụ học chế tín chỉ theo Thông tư 08; (2) Hiệu năng xử lý và điều khiển đồng thời dưới tải cao; (3) Tính tiện dụng, công thái học giao diện và chi phí làm chủ công nghệ.</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2600"/>
        <w:gridCol w:w="2200"/>
        <w:gridCol w:w="2200"/>
      </w:tblGrid>
      <w:tr>
        <w:trPr>
          <w:tblHeader/>
        </w:trPr>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Tiêu chí đánh giá</w:t>
            </w:r>
          </w:p>
        </w:tc>
        <w:tc>
          <w:tcPr>
            <w:tcW w:type="dxa" w:w="2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Edusoft / UIS thương mại</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Bảng tính Excel &amp; LMS Moodle</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Hệ thống SMS (Đề xuất)</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 hình triển khai</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Client-Server truyền thống / Desktop</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File cục bộ kết hợp Web PHP</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Client-Server tách rời (REST + SPA React)</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môn tiên quyết</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kiểm tra tại CSDL</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Thủ công, phụ thuộc người lập</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kiểm tra tại Service (BR-REG-02)</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Chống trùng lịch thời khóa biểu</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Phát hiện xung đột lịch cơ bản</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thể phát hiện tự động</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Quét giao thoa thứ/tiết và phòng (BR-SEC-02/03)</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soát tranh chấp sĩ số</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Hàng đợi cơ sở dữ liệu nặng nề</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Xung đột ghi đè dữ liệu (Lock file)</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bi quan dòng PESSIMISTIC_WRITE (BR-REG-05)</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Quy tắc điểm liệt cuối kỳ</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Có áp dụng theo quy chế</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Dùng hàm IF phức tạp, dễ sai</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hạ điểm chữ F khi CK &lt; 3.0 (BR-GRD-03)</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Cửa sổ ân hạn sửa điểm</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Có quy trình chốt sổ điểm</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có kiểm soát thời hạn</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khóa sau 7 ngày, Admin mở khóa (BR-GRD-05)</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Tính CPA (Lần học tốt nhất)</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Tính tự động tại thủ tục CSDL</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Dễ tính nhầm các lần học trượt</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Hàm cửa sổ SQL và Service tối ưu (BR-WRN-01)</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Xét cảnh báo học vụ</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Chạy batch định kỳ cuối kỳ</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Lọc thủ công bằng bảng tính</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tính và xuất báo cáo 3 mức (BR-WRN-02)</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Quy trình xử lý phúc khảo</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Biểu mẫu giấy nộp tại phòng đào tạo</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hỗ trợ trên hệ thống</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Trực tuyến: PENDING → APPROVED/REJECTED</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Hủy lớp thiếu sĩ số tối thiểu</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Cán bộ lọc và hủy bằng tay</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hỗ trợ tự động</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lập lịch tự động quét và hủy lớp (Cron task)</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quyền bảo mật</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quyền theo nhóm quyền lớn</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Chia sẻ mật khẩu tệp Excel</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 2 lớp: Đường dẫn + Method Security</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Bắt buộc đổi MK lần đầu</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bắt buộc hoặc tùy chọn</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hỗ trợ</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Rào chắn giao diện không thể đóng (BR-AUTH-04)</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Giao diện Sáng/Tối (Dark Mode)</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Giao diện cũ, chỉ có chế độ sáng</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Phụ thuộc giao diện Moodle</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Chuẩn Design Tokens, hỗ trợ Slate Dark Mode</w:t>
            </w:r>
          </w:p>
        </w:tc>
      </w:tr>
      <w:tr>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Hỗ trợ thiết bị di động (UX)</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Kém, phải phóng to/thu nhỏ</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 thao tác lưới dữ liệu lớn</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Responsive 3 ngưỡng: Mobile, Tablet, Desktop</w:t>
            </w:r>
          </w:p>
        </w:tc>
      </w:tr>
      <w:tr>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Chi phí &amp; Khả năng làm chủ</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Chi phí bản quyền hàng trăm triệu/năm</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Miễn phí nhưng rủi ro dữ liệu cao</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Mã nguồn mở, 0 đồng bản quyền, làm chủ 100%</w:t>
            </w:r>
          </w:p>
        </w:tc>
      </w:tr>
    </w:tbl>
    <w:p>
      <w:pPr>
        <w:pStyle w:val="TableCaption"/>
        <w:spacing w:after="160" w:before="60"/>
        <w:jc w:val="center"/>
      </w:pPr>
      <w:bookmarkStart w:name="_Toc12" w:id="12"/>
      <w:r>
        <w:rPr>
          <w:rFonts w:ascii="Times New Roman" w:cs="Times New Roman" w:eastAsia="Times New Roman" w:hAnsi="Times New Roman"/>
          <w:i/>
          <w:iCs/>
          <w:color w:val="475569"/>
          <w:sz w:val="22"/>
          <w:szCs w:val="22"/>
        </w:rPr>
        <w:t xml:space="preserve">Bảng 7. Ma trận so sánh tính năng toàn diện giữa hệ thống SMS và các giải pháp hiện nay</w:t>
      </w:r>
      <w:bookmarkEnd w:id="12"/>
    </w:p>
    <w:p>
      <w:pPr>
        <w:spacing w:after="120" w:before="0" w:line="360"/>
        <w:jc w:val="both"/>
      </w:pPr>
      <w:r>
        <w:rPr>
          <w:rFonts w:ascii="Times New Roman" w:cs="Times New Roman" w:eastAsia="Times New Roman" w:hAnsi="Times New Roman"/>
          <w:b/>
          <w:bCs/>
          <w:sz w:val="28"/>
          <w:szCs w:val="28"/>
        </w:rPr>
        <w:t xml:space="preserve">Nhận xét và phân tích khoảng trống của các giải pháp (Gap Analysis): </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1) Những chức năng các hệ thống hiện có đã giải quyết tốt: </w:t>
      </w:r>
      <w:r>
        <w:rPr>
          <w:rFonts w:ascii="Times New Roman" w:cs="Times New Roman" w:eastAsia="Times New Roman" w:hAnsi="Times New Roman"/>
          <w:sz w:val="28"/>
          <w:szCs w:val="28"/>
        </w:rPr>
        <w:t xml:space="preserve">Các hệ thống thương mại (như Edusoft/UIS) đã bao quát đầy đủ danh mục đào tạo, tích lũy điểm và đáp ứng đúng quy chế đào tạo tín chỉ của Bộ GD&amp;ĐT qua nhiều năm kiểm nghiệm thực tế.</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2) Những hạn chế vẫn còn tồn tại: </w:t>
      </w:r>
      <w:r>
        <w:rPr>
          <w:rFonts w:ascii="Times New Roman" w:cs="Times New Roman" w:eastAsia="Times New Roman" w:hAnsi="Times New Roman"/>
          <w:sz w:val="28"/>
          <w:szCs w:val="28"/>
        </w:rPr>
        <w:t xml:space="preserve">Chi phí đầu tư bản quyền và triển khai rất cao; phụ thuộc hoàn toàn vào đơn vị cung cấp phần mềm; kiến trúc nguyên khối cũ kỹ khiến việc bảo trì khó khăn; giao diện người dùng nặng nề, lỗi thời và trải nghiệm trên thiết bị di động rất hạn chế.</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3) Các nhu cầu thực tiễn chưa được đáp ứng: </w:t>
      </w:r>
      <w:r>
        <w:rPr>
          <w:rFonts w:ascii="Times New Roman" w:cs="Times New Roman" w:eastAsia="Times New Roman" w:hAnsi="Times New Roman"/>
          <w:sz w:val="28"/>
          <w:szCs w:val="28"/>
        </w:rPr>
        <w:t xml:space="preserve">Khả năng chịu tải đồng thời trong 15 phút mở cổng đăng ký học phần vẫn là "nỗi ám ảnh" tại hầu hết các trường đại học; quy trình chốt điểm và phúc khảo còn thiếu cửa sổ kiểm soát thời hạn minh bạch; giao diện thiếu các vi tương tác hiện đại (như trợ lý xếp lịch trực quan, thanh đo độ mạnh mật khẩu và chế độ hiển thị Slate Dark).</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4) Khoảng trống mà đồ án SMS tập trung giải quyết: </w:t>
      </w:r>
      <w:r>
        <w:rPr>
          <w:rFonts w:ascii="Times New Roman" w:cs="Times New Roman" w:eastAsia="Times New Roman" w:hAnsi="Times New Roman"/>
          <w:sz w:val="28"/>
          <w:szCs w:val="28"/>
        </w:rPr>
        <w:t xml:space="preserve">SMS lấp đầy khoảng trống trên bằng một giải pháp web nhẹ, hiện đại, kiến trúc client-server tách rời hoàn toàn: ứng dụng khóa bi quan ở mức dòng dữ liệu CSDL để giải quyết triệt để bài toán tranh chấp sĩ số; tự động hóa 100% bộ máy ràng buộc tại tầng máy chủ; cung cấp trải nghiệm giao diện người dùng đạt chuẩn công thái học cao cấp với chi phí bản quyền 0 đồng.</w:t>
      </w:r>
    </w:p>
    <w:p>
      <w:pPr>
        <w:pStyle w:val="Heading2"/>
        <w:spacing w:after="110" w:before="220"/>
      </w:pPr>
      <w:bookmarkStart w:name="_Toc13" w:id="13"/>
      <w:r>
        <w:rPr>
          <w:rFonts w:ascii="Times New Roman" w:cs="Times New Roman" w:eastAsia="Times New Roman" w:hAnsi="Times New Roman"/>
          <w:b/>
          <w:bCs/>
          <w:color w:val="2F5496"/>
          <w:sz w:val="28"/>
          <w:szCs w:val="28"/>
        </w:rPr>
        <w:t xml:space="preserve">1.4. Giải pháp đề xuất</w:t>
      </w:r>
      <w:bookmarkEnd w:id="13"/>
    </w:p>
    <w:p>
      <w:pPr>
        <w:spacing w:after="120" w:before="0" w:line="360"/>
        <w:jc w:val="both"/>
      </w:pPr>
      <w:r>
        <w:rPr>
          <w:rFonts w:ascii="Times New Roman" w:cs="Times New Roman" w:eastAsia="Times New Roman" w:hAnsi="Times New Roman"/>
          <w:sz w:val="28"/>
          <w:szCs w:val="28"/>
        </w:rPr>
        <w:t xml:space="preserve">Đồ án đề xuất xây dựng Hệ thống Quản lý Sinh viên (Student Management System — SMS): một ứng dụng web theo kiến trúc client–server tách rời, phục vụ ba vai trò Quản trị viên, Giảng viên và Sinh viên trên cùng một nền tảng dữ liệu thống nhất.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Backend REST API bằng Spring Boot 3.5.6 (Java 23): </w:t>
      </w:r>
      <w:r>
        <w:rPr>
          <w:rFonts w:ascii="Times New Roman" w:cs="Times New Roman" w:eastAsia="Times New Roman" w:hAnsi="Times New Roman"/>
          <w:sz w:val="28"/>
          <w:szCs w:val="28"/>
        </w:rPr>
        <w:t xml:space="preserve">tổ chức phân tầng Controller–Service–Repository, bảo mật bằng Spring Security + JWT không trạng thái, toàn bộ logic nghiệp vụ (đăng ký, tính điểm, chốt điểm, cảnh báo học vụ) tập trung ở tầng Service và được bảo vệ bằng giao dịch và khóa bi quan.</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Frontend SPA bằng React 19 + Vite 8: </w:t>
      </w:r>
      <w:r>
        <w:rPr>
          <w:rFonts w:ascii="Times New Roman" w:cs="Times New Roman" w:eastAsia="Times New Roman" w:hAnsi="Times New Roman"/>
          <w:sz w:val="28"/>
          <w:szCs w:val="28"/>
        </w:rPr>
        <w:t xml:space="preserve">định tuyến phía client, bảo vệ route theo vai trò, tải trang theo nhu cầu (lazy-load), giao diện tối giản hiện đại với hệ thống design tokens và chế độ sáng/tối.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Cơ sở dữ liệu quan hệ MySQL 8: </w:t>
      </w:r>
      <w:r>
        <w:rPr>
          <w:rFonts w:ascii="Times New Roman" w:cs="Times New Roman" w:eastAsia="Times New Roman" w:hAnsi="Times New Roman"/>
          <w:sz w:val="28"/>
          <w:szCs w:val="28"/>
        </w:rPr>
        <w:t xml:space="preserve">mô hình hóa đầy đủ các thực thể đào tạo cùng view và chỉ mục phục vụ truy vấn bảng điểm/GPA.</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Số hóa trọn vòng đời nghiệp vụ: </w:t>
      </w:r>
      <w:r>
        <w:rPr>
          <w:rFonts w:ascii="Times New Roman" w:cs="Times New Roman" w:eastAsia="Times New Roman" w:hAnsi="Times New Roman"/>
          <w:sz w:val="28"/>
          <w:szCs w:val="28"/>
        </w:rPr>
        <w:t xml:space="preserve">từ quản lý danh mục, mở lớp, mở cổng đăng ký, đăng ký có kiểm tra ràng buộc, nhập/chốt điểm có cửa sổ chỉnh sửa, cho tới bảng điểm CPA và cảnh báo học vụ tự động.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Tiện ích vận hành thực tế: </w:t>
      </w:r>
      <w:r>
        <w:rPr>
          <w:rFonts w:ascii="Times New Roman" w:cs="Times New Roman" w:eastAsia="Times New Roman" w:hAnsi="Times New Roman"/>
          <w:sz w:val="28"/>
          <w:szCs w:val="28"/>
        </w:rPr>
        <w:t xml:space="preserve">nhập/xuất Excel (Apache POI), đóng gói bằng Docker Compose, có bộ kiểm thử tự động nhiều tầng (JUnit, Vitest, kiểm thử hệ thống và kiểm thử tải).</w:t>
      </w:r>
    </w:p>
    <w:p>
      <w:pPr>
        <w:spacing w:after="120" w:before="0" w:line="360"/>
        <w:jc w:val="both"/>
      </w:pPr>
      <w:r>
        <w:rPr>
          <w:rFonts w:ascii="Times New Roman" w:cs="Times New Roman" w:eastAsia="Times New Roman" w:hAnsi="Times New Roman"/>
          <w:b/>
          <w:bCs/>
          <w:sz w:val="28"/>
          <w:szCs w:val="28"/>
        </w:rPr>
        <w:t xml:space="preserve">Đối tượng sử dụng và các nhóm nghiệp vụ chính của hệ thống SMS: </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2400"/>
        <w:gridCol w:w="5000"/>
      </w:tblGrid>
      <w:tr>
        <w:trPr>
          <w:tblHeader/>
        </w:trPr>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Nhóm người dùng</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Vai trò trong hệ thống</w:t>
            </w:r>
          </w:p>
        </w:tc>
        <w:tc>
          <w:tcPr>
            <w:tcW w:type="dxa" w:w="5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Nhu cầu và Chức năng sử dụng chính</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học đã được cấp tài khoản chính thức</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khung chương trình đào tạo; tìm kiếm và đăng ký/hủy lớp học phần; xem thời khóa biểu tuần; tra cứu sổ điểm cá nhân, điểm GPA/CPA; nộp đơn phúc khảo trực tuyến; quản lý thông tin cá nhân và đổi mật khẩu.</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Cán bộ giảng dạy phụ trách các lớp học phần</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danh sách các lớp học phần được phân công; xem và xuất danh sách sinh viên; tra cứu lịch giảng dạy tuần; nhập điểm thành phần, tính điểm tổng kết và chốt công bố điểm (cửa sổ 7 ngày); tiếp nhận và duyệt đơn phúc khảo.</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trị viên / Phòng Đào tạo</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trị hệ thống và điều phối toàn bộ hoạt động đào tạo</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danh mục cơ cấu (Khoa, Lớp, Môn học, Môn tiên quyết, Học kỳ); mở lớp học phần và phân công giảng viên; xếp thời khóa biểu và phát hiện xung đột; mở cổng đăng ký; xử lý cưỡng chế sĩ số; mở khóa bảng điểm; quản lý tài khoản và theo dõi cảnh báo học vụ.</w:t>
            </w:r>
          </w:p>
        </w:tc>
      </w:tr>
    </w:tbl>
    <w:p>
      <w:pPr>
        <w:pStyle w:val="TableCaption"/>
        <w:spacing w:after="160" w:before="60"/>
        <w:jc w:val="center"/>
      </w:pPr>
      <w:bookmarkStart w:name="_Toc14" w:id="14"/>
      <w:r>
        <w:rPr>
          <w:rFonts w:ascii="Times New Roman" w:cs="Times New Roman" w:eastAsia="Times New Roman" w:hAnsi="Times New Roman"/>
          <w:i/>
          <w:iCs/>
          <w:color w:val="475569"/>
          <w:sz w:val="22"/>
          <w:szCs w:val="22"/>
        </w:rPr>
        <w:t xml:space="preserve">Bảng 8. Bảng phân loại đối tượng sử dụng hệ thống SMS</w:t>
      </w:r>
      <w:bookmarkEnd w:id="14"/>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2800"/>
        <w:gridCol w:w="60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2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Phân hệ nghiệp vụ</w:t>
            </w:r>
          </w:p>
        </w:tc>
        <w:tc>
          <w:tcPr>
            <w:tcW w:type="dxa" w:w="6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và Chức năng cốt lõi</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 &amp; Phân quyền</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bảo mật JWT, rào chắn bắt buộc đổi mật khẩu mặc định, phân quyền RBAC 2 lớp, chống dò mật khẩu và giới hạn tần suất.</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Cơ cấu &amp; Danh mục</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trị phân cấp Khoa → Lớp sinh hoạt; Quản lý hồ sơ Sinh viên, Giảng viên; Quản lý Môn học, Tín chỉ và Học kỳ đào tạo.</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&amp; Thời khóa biểu</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lớp học phần đơn lẻ hoặc hàng loạt theo khóa; Phân bổ giảng viên; Xếp thời khóa biểu tự động có phát hiện trùng phòng/trùng lịch.</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học phần &amp; Sĩ số</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Xử lý đăng ký/hủy học phần theo thời gian thực; Kiểm tra 5 ràng buộc học vụ; Khóa bi quan chống vượt sĩ số; Cưỡng chế có ghi log.</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Sổ điểm &amp; Chốt công bố điểm</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Lưới nhập 4 đầu điểm thành phần; Tự động tính điểm tổng kết, hệ 4 và điểm chữ; Xét điểm liệt; Chốt sổ có cửa sổ 7 ngày; Khóa cứng.</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điểm &amp; Cảnh báo học vụ</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hợp bảng điểm cá nhân; Tính GPA học kỳ và CPA tích lũy (lần học tốt nhất); Tự động xét duyệt và xuất danh sách cảnh báo học vụ 3 mức.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Phúc khảo điểm học phần</w:t>
            </w:r>
          </w:p>
        </w:tc>
        <w:tc>
          <w:tcPr>
            <w:tcW w:type="dxa" w:w="6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Tiếp nhận đơn phúc khảo trong 7 ngày sau chốt điểm; Quản lý vòng đời đơn; Cập nhật điểm mới kèm lý do và lưu vết kiểm toán.</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Xử lý dữ liệu &amp; Báo cáo</w:t>
            </w:r>
          </w:p>
        </w:tc>
        <w:tc>
          <w:tcPr>
            <w:tcW w:type="dxa" w:w="6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Nhập/xuất danh sách sinh viên và bảng điểm qua tệp Excel (Apache POI); Dashboard thống kê số liệu đào tạo toàn trường; Tác vụ tự động hủy lớp.</w:t>
            </w:r>
          </w:p>
        </w:tc>
      </w:tr>
    </w:tbl>
    <w:p>
      <w:pPr>
        <w:pStyle w:val="TableCaption"/>
        <w:spacing w:after="160" w:before="60"/>
        <w:jc w:val="center"/>
      </w:pPr>
      <w:bookmarkStart w:name="_Toc15" w:id="15"/>
      <w:r>
        <w:rPr>
          <w:rFonts w:ascii="Times New Roman" w:cs="Times New Roman" w:eastAsia="Times New Roman" w:hAnsi="Times New Roman"/>
          <w:i/>
          <w:iCs/>
          <w:color w:val="475569"/>
          <w:sz w:val="22"/>
          <w:szCs w:val="22"/>
        </w:rPr>
        <w:t xml:space="preserve">Bảng 9. Bảng danh mục các nhóm nghiệp vụ chính của hệ thống SMS</w:t>
      </w:r>
      <w:bookmarkEnd w:id="15"/>
    </w:p>
    <w:p>
      <w:pPr>
        <w:spacing w:after="120" w:before="0" w:line="360"/>
        <w:jc w:val="both"/>
      </w:pPr>
      <w:r>
        <w:rPr>
          <w:rFonts w:ascii="Times New Roman" w:cs="Times New Roman" w:eastAsia="Times New Roman" w:hAnsi="Times New Roman"/>
          <w:sz w:val="28"/>
          <w:szCs w:val="28"/>
        </w:rPr>
        <w:t xml:space="preserve">Điểm làm nên khác biệt của SMS là "bộ máy ràng buộc nghiệp vụ": toàn bộ quy tắc của quy chế tín chỉ được hiện thực ở phía máy chủ và không tin tưởng dữ liệu gửi lên từ trình duyệt. Nhờ vậy, mọi giao dịch đăng ký hay nhập điểm đều được kiểm tra nhất quán, chống gian lận, và vẫn đúng đắn kể cả khi nhiều người dùng thao tác cùng lúc.</w:t>
      </w:r>
    </w:p>
    <w:p>
      <w:pPr>
        <w:pStyle w:val="Heading2"/>
        <w:spacing w:after="110" w:before="220"/>
      </w:pPr>
      <w:bookmarkStart w:name="_Toc16" w:id="16"/>
      <w:r>
        <w:rPr>
          <w:rFonts w:ascii="Times New Roman" w:cs="Times New Roman" w:eastAsia="Times New Roman" w:hAnsi="Times New Roman"/>
          <w:b/>
          <w:bCs/>
          <w:color w:val="2F5496"/>
          <w:sz w:val="28"/>
          <w:szCs w:val="28"/>
        </w:rPr>
        <w:t xml:space="preserve">1.5. Bố cục báo cáo</w:t>
      </w:r>
      <w:bookmarkEnd w:id="16"/>
    </w:p>
    <w:p>
      <w:pPr>
        <w:spacing w:after="120" w:before="0" w:line="360"/>
        <w:jc w:val="both"/>
      </w:pPr>
      <w:r>
        <w:rPr>
          <w:rFonts w:ascii="Times New Roman" w:cs="Times New Roman" w:eastAsia="Times New Roman" w:hAnsi="Times New Roman"/>
          <w:sz w:val="28"/>
          <w:szCs w:val="28"/>
        </w:rPr>
        <w:t xml:space="preserve">Phần còn lại của báo cáo được tổ chức như sau:</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Chương 2 – Cơ sở lý thuyết và công nghệ: </w:t>
      </w:r>
      <w:r>
        <w:rPr>
          <w:rFonts w:ascii="Times New Roman" w:cs="Times New Roman" w:eastAsia="Times New Roman" w:hAnsi="Times New Roman"/>
          <w:sz w:val="28"/>
          <w:szCs w:val="28"/>
        </w:rPr>
        <w:t xml:space="preserve">giới thiệu học chế tín chỉ, kiến trúc client–server/REST và các nền tảng công nghệ được sử dụng, gắn với cách SMS vận dụng chúng.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Chương 3 – Phân tích và thiết kế hệ thống: </w:t>
      </w:r>
      <w:r>
        <w:rPr>
          <w:rFonts w:ascii="Times New Roman" w:cs="Times New Roman" w:eastAsia="Times New Roman" w:hAnsi="Times New Roman"/>
          <w:sz w:val="28"/>
          <w:szCs w:val="28"/>
        </w:rPr>
        <w:t xml:space="preserve">yêu cầu chức năng và phi chức năng, các ràng buộc, các mô hình phân tích – thiết kế (use case, lớp/CSDL, API, bảo mật, tuần tự, giao diện), ma trận truy vết và phân tích 4 thách thức kỹ thuật cốt lõi cùng giải pháp kiến trúc.</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Chương 4 – Hiện thực chi tiết các phân hệ nghiệp vụ: </w:t>
      </w:r>
      <w:r>
        <w:rPr>
          <w:rFonts w:ascii="Times New Roman" w:cs="Times New Roman" w:eastAsia="Times New Roman" w:hAnsi="Times New Roman"/>
          <w:sz w:val="28"/>
          <w:szCs w:val="28"/>
        </w:rPr>
        <w:t xml:space="preserve">đi sâu vào thuật toán và quy tắc của từng phân hệ: đăng ký, điểm số, bảng điểm/cảnh báo, khung chương trình, thời khóa biểu, Excel và xử lý lỗi.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Chương 5 – Kiểm thử và đánh giá: </w:t>
      </w:r>
      <w:r>
        <w:rPr>
          <w:rFonts w:ascii="Times New Roman" w:cs="Times New Roman" w:eastAsia="Times New Roman" w:hAnsi="Times New Roman"/>
          <w:sz w:val="28"/>
          <w:szCs w:val="28"/>
        </w:rPr>
        <w:t xml:space="preserve">chiến lược và kết quả kiểm thử đơn vị/giao diện/hệ thống/tải, kèm đánh giá và các hạn chế đã biết.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Chương 6 – Triển khai và vận hành: </w:t>
      </w:r>
      <w:r>
        <w:rPr>
          <w:rFonts w:ascii="Times New Roman" w:cs="Times New Roman" w:eastAsia="Times New Roman" w:hAnsi="Times New Roman"/>
          <w:sz w:val="28"/>
          <w:szCs w:val="28"/>
        </w:rPr>
        <w:t xml:space="preserve">đóng gói Docker, điều phối Docker Compose, khởi tạo CSDL và hướng dẫn chạy.</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Chương 7, 8, 9: </w:t>
      </w:r>
      <w:r>
        <w:rPr>
          <w:rFonts w:ascii="Times New Roman" w:cs="Times New Roman" w:eastAsia="Times New Roman" w:hAnsi="Times New Roman"/>
          <w:sz w:val="28"/>
          <w:szCs w:val="28"/>
        </w:rPr>
        <w:t xml:space="preserve">các thành phần khác (kế hoạch, kỹ năng tổ chức công việc, đạo đức, tác động, bài học), kết luận và tài liệu tham khảo.</w:t>
      </w:r>
    </w:p>
    <w:p>
      <w:pPr>
        <w:pStyle w:val="Heading2"/>
        <w:spacing w:after="110" w:before="220"/>
      </w:pPr>
      <w:bookmarkStart w:name="_Toc17" w:id="17"/>
      <w:r>
        <w:rPr>
          <w:rFonts w:ascii="Times New Roman" w:cs="Times New Roman" w:eastAsia="Times New Roman" w:hAnsi="Times New Roman"/>
          <w:b/>
          <w:bCs/>
          <w:color w:val="2F5496"/>
          <w:sz w:val="28"/>
          <w:szCs w:val="28"/>
        </w:rPr>
        <w:t xml:space="preserve">1.6. Phương pháp thực hiện</w:t>
      </w:r>
      <w:bookmarkEnd w:id="17"/>
    </w:p>
    <w:p>
      <w:pPr>
        <w:spacing w:after="120" w:before="0" w:line="360"/>
        <w:jc w:val="both"/>
      </w:pPr>
      <w:r>
        <w:rPr>
          <w:rFonts w:ascii="Times New Roman" w:cs="Times New Roman" w:eastAsia="Times New Roman" w:hAnsi="Times New Roman"/>
          <w:sz w:val="28"/>
          <w:szCs w:val="28"/>
        </w:rPr>
        <w:t xml:space="preserve">Đồ án đi theo cách tiếp cận "xây dựng và đánh giá" (build-and-evaluate): trước hết phân tích nghiệp vụ học chế tín chỉ dựa trên bộ tài liệu đặc tả và quy tắc nghiệp vụ nội bộ của dự án SMS [18] để rút ra yêu cầu và bộ quy tắc nghiệp vụ, kế đến thiết kế kiến trúc cùng mô hình dữ liệu, rồi hiện thực theo từng phân hệ trên các nhánh tính năng Git. Mỗi phần hiện thực xong được đánh giá ngay bằng ba lớp bằng chứng độc lập: kiểm thử đơn vị ở tầng nghiệp vụ (thay phụ thuộc bằng đối tượng giả), kiểm thử tích hợp/đầu-cuối gọi API thật trên cơ sở dữ liệu, và đo độ phủ mã bằng JaCoCo; riêng điểm nóng đăng ký đồng thời được kiểm thêm bằng một kịch bản tải chuyên biệt bắn nhiều yêu cầu song song. Cách làm lặp – tăng dần này bảo đảm mỗi tuyên bố trong báo cáo đều truy ngược được về mã nguồn và một phép đo cụ thể, thay vì chỉ mô tả định tính.</w:t>
      </w:r>
    </w:p>
    <w:p>
      <w:r>
        <w:br w:type="page"/>
      </w:r>
    </w:p>
    <w:p>
      <w:pPr>
        <w:pStyle w:val="Heading1"/>
        <w:spacing w:after="140" w:before="280"/>
      </w:pPr>
      <w:bookmarkStart w:name="_Toc18" w:id="18"/>
      <w:r>
        <w:rPr>
          <w:rFonts w:ascii="Times New Roman" w:cs="Times New Roman" w:eastAsia="Times New Roman" w:hAnsi="Times New Roman"/>
          <w:b/>
          <w:bCs/>
          <w:color w:val="2F5496"/>
          <w:sz w:val="32"/>
          <w:szCs w:val="32"/>
        </w:rPr>
        <w:t xml:space="preserve">2. Cơ sở lý thuyết và công nghệ sử dụng</w:t>
      </w:r>
      <w:bookmarkEnd w:id="18"/>
    </w:p>
    <w:p>
      <w:pPr>
        <w:spacing w:after="120" w:before="0" w:line="360"/>
        <w:jc w:val="both"/>
      </w:pPr>
      <w:r>
        <w:rPr>
          <w:rFonts w:ascii="Times New Roman" w:cs="Times New Roman" w:eastAsia="Times New Roman" w:hAnsi="Times New Roman"/>
          <w:sz w:val="28"/>
          <w:szCs w:val="28"/>
        </w:rPr>
        <w:t xml:space="preserve">Chương này điểm lại các khái niệm nghiệp vụ và nền tảng công nghệ làm cơ sở cho hệ thống. Để tránh lý thuyết suông, mỗi mục đều gắn thẳng với cách SMS vận dụng công nghệ đó trong mã nguồn thực tế.</w:t>
      </w:r>
    </w:p>
    <w:p>
      <w:pPr>
        <w:pStyle w:val="Heading2"/>
        <w:spacing w:after="110" w:before="220"/>
      </w:pPr>
      <w:bookmarkStart w:name="_Toc19" w:id="19"/>
      <w:r>
        <w:rPr>
          <w:rFonts w:ascii="Times New Roman" w:cs="Times New Roman" w:eastAsia="Times New Roman" w:hAnsi="Times New Roman"/>
          <w:b/>
          <w:bCs/>
          <w:color w:val="2F5496"/>
          <w:sz w:val="28"/>
          <w:szCs w:val="28"/>
        </w:rPr>
        <w:t xml:space="preserve">2.1. Học chế tín chỉ và các khái niệm nghiệp vụ</w:t>
      </w:r>
      <w:bookmarkEnd w:id="19"/>
    </w:p>
    <w:p>
      <w:pPr>
        <w:spacing w:after="120" w:before="0" w:line="360"/>
        <w:jc w:val="both"/>
      </w:pPr>
      <w:r>
        <w:rPr>
          <w:rFonts w:ascii="Times New Roman" w:cs="Times New Roman" w:eastAsia="Times New Roman" w:hAnsi="Times New Roman"/>
          <w:sz w:val="28"/>
          <w:szCs w:val="28"/>
        </w:rPr>
        <w:t xml:space="preserve">Trong học chế tín chỉ, mỗi môn học có một số tín chỉ phản ánh khối lượng học tập. Sinh viên đăng ký lớp học phần theo từng học kỳ trong giới hạn tín chỉ cho phép và phải thỏa các điều kiện tiên quyết. Kết quả mỗi môn được quy về điểm hệ 10, sau đó quy đổi sang điểm chữ (A, B+, B, C+, C, D+, D, F) và điểm hệ 4 (thang 4.0). Điểm trung bình học kỳ (GPA) và điểm trung bình tích lũy (CPA) được tính theo trung bình có trọng số tín chỉ và là căn cứ xếp loại học lực cũng như xét cảnh báo học vụ. SMS hiện thực hóa đúng chuỗi khái niệm này: môn học, tín chỉ, lớp học phần, đăng ký, điểm thành phần, điểm tổng kết, GPA/CPA, học lực và cảnh báo.</w:t>
      </w:r>
    </w:p>
    <w:p>
      <w:pPr>
        <w:spacing w:after="120" w:before="0" w:line="360"/>
        <w:jc w:val="both"/>
      </w:pPr>
      <w:r>
        <w:rPr>
          <w:rFonts w:ascii="Times New Roman" w:cs="Times New Roman" w:eastAsia="Times New Roman" w:hAnsi="Times New Roman"/>
          <w:sz w:val="28"/>
          <w:szCs w:val="28"/>
        </w:rPr>
        <w:t xml:space="preserve">So với đào tạo niên chế (sinh viên học theo một thời khóa biểu cố định của lớp), học chế tín chỉ trao quyền chủ động cho người học nhưng đồng thời sinh ra nhiều ràng buộc cần kiểm soát bằng máy: một môn có thể mở thành nhiều lớp học phần ở cùng học kỳ; một sinh viên có thể học lại môn đã trượt hoặc học cải thiện môn đã đạt; điểm của cùng một môn qua nhiều lần học phải được chọn lọc hợp lý khi tính CPA. Chính vì mật độ ràng buộc cao như vậy, bài toán quản lý tín chỉ đòi hỏi logic nghiệp vụ được đặc tả rõ ràng và kiểm tra tự động — đây là lý do SMS tập trung toàn bộ "bộ máy ràng buộc" ở tầng máy chủ thay vì phó mặc cho thao tác thủ công.</w:t>
      </w:r>
    </w:p>
    <w:p>
      <w:pPr>
        <w:pStyle w:val="Heading2"/>
        <w:spacing w:after="110" w:before="220"/>
      </w:pPr>
      <w:bookmarkStart w:name="_Toc20" w:id="20"/>
      <w:r>
        <w:rPr>
          <w:rFonts w:ascii="Times New Roman" w:cs="Times New Roman" w:eastAsia="Times New Roman" w:hAnsi="Times New Roman"/>
          <w:b/>
          <w:bCs/>
          <w:color w:val="2F5496"/>
          <w:sz w:val="28"/>
          <w:szCs w:val="28"/>
        </w:rPr>
        <w:t xml:space="preserve">2.2. Kiến trúc client–server tách rời và REST API</w:t>
      </w:r>
      <w:bookmarkEnd w:id="20"/>
    </w:p>
    <w:p>
      <w:pPr>
        <w:spacing w:after="120" w:before="0" w:line="360"/>
        <w:jc w:val="both"/>
      </w:pPr>
      <w:r>
        <w:rPr>
          <w:rFonts w:ascii="Times New Roman" w:cs="Times New Roman" w:eastAsia="Times New Roman" w:hAnsi="Times New Roman"/>
          <w:sz w:val="28"/>
          <w:szCs w:val="28"/>
        </w:rPr>
        <w:t xml:space="preserve">Hệ thống tách bạch phần giao diện (client — SPA React) khỏi phần xử lý (server — REST API Spring Boot). Hai phía giao tiếp qua HTTP theo phong cách kiến trúc REST của Roy Fielding [4]: tài nguyên (sinh viên, lớp học phần, điểm…) được định danh bằng URL, thao tác bằng các phương thức GET/POST/PUT/DELETE, dữ liệu trao đổi dạng JSON. Lợi ích của kiến trúc tách rời là hai phía phát triển – triển khai độc lập, có thể mở rộng riêng, và cùng một API phục vụ được nhiều loại client. Vì server không giữ phiên (stateless), trạng thái xác thực được mang theo trong mỗi yêu cầu bằng JWT.</w:t>
      </w:r>
    </w:p>
    <w:p>
      <w:pPr>
        <w:pStyle w:val="Heading2"/>
        <w:spacing w:after="110" w:before="220"/>
      </w:pPr>
      <w:bookmarkStart w:name="_Toc21" w:id="21"/>
      <w:r>
        <w:rPr>
          <w:rFonts w:ascii="Times New Roman" w:cs="Times New Roman" w:eastAsia="Times New Roman" w:hAnsi="Times New Roman"/>
          <w:b/>
          <w:bCs/>
          <w:color w:val="2F5496"/>
          <w:sz w:val="28"/>
          <w:szCs w:val="28"/>
        </w:rPr>
        <w:t xml:space="preserve">2.3. Nền tảng backend: Spring Boot, Spring Security và JPA/Hibernate</w:t>
      </w:r>
      <w:bookmarkEnd w:id="21"/>
    </w:p>
    <w:p>
      <w:pPr>
        <w:spacing w:after="120" w:before="0" w:line="360"/>
        <w:jc w:val="both"/>
      </w:pPr>
      <w:r>
        <w:rPr>
          <w:rFonts w:ascii="Times New Roman" w:cs="Times New Roman" w:eastAsia="Times New Roman" w:hAnsi="Times New Roman"/>
          <w:sz w:val="28"/>
          <w:szCs w:val="28"/>
        </w:rPr>
        <w:t xml:space="preserve">Spring Boot [9] là khung phát triển ứng dụng Java theo triết lý "convention over configuration", cung cấp sẵn máy chủ nhúng, cấu hình tự động và hệ sinh thái phong phú. SMS dùng Spring Web cho tầng REST, Spring Data JPA/Hibernate [11] cho ánh xạ đối tượng – quan hệ (ORM) và truy cập dữ liệu, Spring Security [10] cho xác thực/phân quyền, và Spring Validation cho kiểm tra đầu vào. Ứng dụng chính được bật sẵn @EnableCaching (bộ nhớ đệm) và @EnableScheduling (tác vụ định kỳ). Spring quản lý giao dịch khai báo bằng @Transactional, cho phép hiện thực các thao tác nghiệp vụ "được ăn cả, ngã về không" (atomic) một cách gọn gàng — nền tảng để xử lý tranh chấp đăng ký an toàn.</w:t>
      </w:r>
    </w:p>
    <w:p>
      <w:pPr>
        <w:spacing w:after="120" w:before="0" w:line="360"/>
        <w:jc w:val="both"/>
      </w:pPr>
      <w:r>
        <w:rPr>
          <w:rFonts w:ascii="Times New Roman" w:cs="Times New Roman" w:eastAsia="Times New Roman" w:hAnsi="Times New Roman"/>
          <w:sz w:val="28"/>
          <w:szCs w:val="28"/>
        </w:rPr>
        <w:t xml:space="preserve">Một đặc trưng quan trọng khác là cơ chế tiêm phụ thuộc (Dependency Injection) của Spring: các thành phần (Controller, Service, Repository) được khai báo là bean và được khung tự động kết nối với nhau. Cách tổ chức này giúp mã nguồn ít phụ thuộc cứng, dễ thay thế và nhất là dễ kiểm thử: khi kiểm thử đơn vị, các phụ thuộc của một Service được thay bằng đối tượng giả (mock) mà không cần khởi động cả ứng dụng. Spring Data JPA còn cho phép khai báo truy vấn chỉ bằng tên phương thức trong giao diện Repository (ví dụ findByUsername, existsByCode), vẫn hỗ trợ JPQL tùy biến, và quan trọng với SMS là khóa bi quan ở mức dòng dữ liệu qua chú giải @Lock(PESSIMISTIC_WRITE) — chìa khóa để kiểm soát sĩ số lớp học phần dưới tải đồng thời.</w:t>
      </w:r>
    </w:p>
    <w:p>
      <w:pPr>
        <w:pStyle w:val="Heading2"/>
        <w:spacing w:after="110" w:before="220"/>
      </w:pPr>
      <w:bookmarkStart w:name="_Toc22" w:id="22"/>
      <w:r>
        <w:rPr>
          <w:rFonts w:ascii="Times New Roman" w:cs="Times New Roman" w:eastAsia="Times New Roman" w:hAnsi="Times New Roman"/>
          <w:b/>
          <w:bCs/>
          <w:color w:val="2F5496"/>
          <w:sz w:val="28"/>
          <w:szCs w:val="28"/>
        </w:rPr>
        <w:t xml:space="preserve">2.4. Xác thực không trạng thái với JWT</w:t>
      </w:r>
      <w:bookmarkEnd w:id="22"/>
    </w:p>
    <w:p>
      <w:pPr>
        <w:spacing w:after="120" w:before="0" w:line="360"/>
        <w:jc w:val="both"/>
      </w:pPr>
      <w:r>
        <w:rPr>
          <w:rFonts w:ascii="Times New Roman" w:cs="Times New Roman" w:eastAsia="Times New Roman" w:hAnsi="Times New Roman"/>
          <w:sz w:val="28"/>
          <w:szCs w:val="28"/>
        </w:rPr>
        <w:t xml:space="preserve">JSON Web Token (JWT, RFC 7519 [7]) là một chuỗi được ký số gồm ba phần (header, payload, signature). Sau khi đăng nhập thành công, máy chủ phát một JWT chứa các "claim" mô tả người dùng; client lưu token và đính kèm vào header Authorization: Bearer của mỗi yêu cầu. Máy chủ chỉ cần xác minh chữ ký để tin cậy token mà không phải lưu phiên — đúng tinh thần stateless của REST. SMS ký token bằng thuật toán HS512 (HMAC-SHA512) với khóa bí mật cấu hình qua biến môi trường; token có hạn 24 giờ và mang các claim: tên đăng nhập (subject), vai trò, mã người dùng và email. Chi tiết thiết kế bảo mật được trình bày ở mục 3.4.6.</w:t>
      </w:r>
    </w:p>
    <w:p>
      <w:pPr>
        <w:spacing w:after="120" w:before="0" w:line="360"/>
        <w:jc w:val="both"/>
      </w:pPr>
      <w:r>
        <w:rPr>
          <w:rFonts w:ascii="Times New Roman" w:cs="Times New Roman" w:eastAsia="Times New Roman" w:hAnsi="Times New Roman"/>
          <w:sz w:val="28"/>
          <w:szCs w:val="28"/>
        </w:rPr>
        <w:t xml:space="preserve">Cần phân biệt rõ hai khái niệm: xác thực (authentication: bạn là ai) và phân quyền (authorization: bạn được làm gì). JWT lo phần xác thực và mang theo thông tin vai trò để phục vụ phân quyền. Ưu điểm của xác thực không trạng thái là máy chủ không phải lưu bảng phiên và dễ mở rộng theo chiều ngang: nhiều máy chủ dùng chung một khóa ký có thể xác minh token của nhau. Để khắc phục triệt để nhược điểm cố hữu của JWT (token đã phát khó thu hồi trước hạn khi tài khoản bị khóa hoặc cần ép đổi mật khẩu mặc định), kiến trúc bảo mật của SMS kết hợp xác thực chữ ký JWT với bước nạp lại trạng thái người dùng (UserPrincipal) từ CSDL trong JwtAuthFilter. Truy vấn này diễn ra cực nhanh qua chỉ mục khóa chính UserRepository.findByUsername() và cho phép hệ thống lập tức thu hồi phiên làm việc khi tài khoản bị vô hiệu hóa (isActive = false), đồng thời kích hoạt cơ chế rào chắn 2 lớp bắt buộc đổi mật khẩu (cờ mustChangePassword = true theo quy tắc BR-SEC-01).</w:t>
      </w:r>
    </w:p>
    <w:p>
      <w:pPr>
        <w:spacing w:after="120" w:before="0" w:line="360"/>
        <w:jc w:val="both"/>
      </w:pPr>
      <w:r>
        <w:rPr>
          <w:rFonts w:ascii="Times New Roman" w:cs="Times New Roman" w:eastAsia="Times New Roman" w:hAnsi="Times New Roman"/>
          <w:sz w:val="28"/>
          <w:szCs w:val="28"/>
        </w:rPr>
        <w:t xml:space="preserve">Về mặt kỹ thuật bảo vệ mật khẩu, hệ thống sử dụng thuật toán BCrypt (dựa trên giải thuật mã hóa khối Blowfish). BCrypt là hàm băm thích ứng (adaptive hash) tích hợp sẵn muối ngẫu nhiên (salt) độ dài 16 bytes và hệ số chi phí (cost factor = 10, tương đương 1.024 vòng lặp biến đổi nội tại). Cơ chế này chống lại hiệu quả các cuộc tấn công duyệt trước bằng bảng cầu vồng (Rainbow Table) và tấn công vét cạn (brute-force) bằng phần cứng chuyên dụng (GPU/FPGA/ASIC), vì mỗi lần tính toán băm đòi hỏi bộ nhớ và chu kỳ CPU đáng kể.</w:t>
      </w:r>
    </w:p>
    <w:p>
      <w:pPr>
        <w:pStyle w:val="Heading2"/>
        <w:spacing w:after="110" w:before="220"/>
      </w:pPr>
      <w:bookmarkStart w:name="_Toc23" w:id="23"/>
      <w:r>
        <w:rPr>
          <w:rFonts w:ascii="Times New Roman" w:cs="Times New Roman" w:eastAsia="Times New Roman" w:hAnsi="Times New Roman"/>
          <w:b/>
          <w:bCs/>
          <w:color w:val="2F5496"/>
          <w:sz w:val="28"/>
          <w:szCs w:val="28"/>
        </w:rPr>
        <w:t xml:space="preserve">2.5. Nền tảng frontend: React, Vite và Zustand</w:t>
      </w:r>
      <w:bookmarkEnd w:id="23"/>
    </w:p>
    <w:p>
      <w:pPr>
        <w:spacing w:after="120" w:before="0" w:line="360"/>
        <w:jc w:val="both"/>
      </w:pPr>
      <w:r>
        <w:rPr>
          <w:rFonts w:ascii="Times New Roman" w:cs="Times New Roman" w:eastAsia="Times New Roman" w:hAnsi="Times New Roman"/>
          <w:sz w:val="28"/>
          <w:szCs w:val="28"/>
        </w:rPr>
        <w:t xml:space="preserve">React 19 [12] là thư viện xây dựng giao diện theo thành phần (component). Vite 8 [13] là công cụ build/dev-server tốc độ cao, hỗ trợ tách gói (code-splitting) để tải trang theo nhu cầu. SMS dùng react-router-dom 7 (chế độ HashRouter) để định tuyến phía client và bảo vệ route theo vai trò; Zustand 5 làm kho trạng thái nhẹ cho xác thực và giao diện; Recharts cho biểu đồ thống kê, lucide-react cho bộ icon và react-toastify cho thông báo nổi. Tầng gọi API được bọc trên fetch (không dùng axios) với các tiện ích: tự đính kèm JWT, timeout, thử lại cho yêu cầu GET, và xử lý tải tệp dạng blob (xuất Excel).</w:t>
      </w:r>
    </w:p>
    <w:p>
      <w:pPr>
        <w:spacing w:after="120" w:before="0" w:line="360"/>
        <w:jc w:val="both"/>
      </w:pPr>
      <w:r>
        <w:rPr>
          <w:rFonts w:ascii="Times New Roman" w:cs="Times New Roman" w:eastAsia="Times New Roman" w:hAnsi="Times New Roman"/>
          <w:b/>
          <w:bCs/>
          <w:sz w:val="28"/>
          <w:szCs w:val="28"/>
        </w:rPr>
        <w:t xml:space="preserve">Hệ thống thiết kế (Design System) và biến màu CSS (Design Tokens): </w:t>
      </w:r>
      <w:r>
        <w:rPr>
          <w:rFonts w:ascii="Times New Roman" w:cs="Times New Roman" w:eastAsia="Times New Roman" w:hAnsi="Times New Roman"/>
          <w:sz w:val="28"/>
          <w:szCs w:val="28"/>
        </w:rPr>
        <w:t xml:space="preserve">SMS áp dụng triết lý thiết kế giao diện hiện đại lấy cảm hứng từ Shadcn UI và Linear. Thay vì dùng các thư viện UI đóng gói sẵn cồng kềnh làm phình to kích thước gói tải (bundle bloat), frontend định nghĩa toàn bộ token giao diện thông qua hệ thống biến CSS gốc (CSS Custom Properties) tại index.css (:root và [data-theme="dark"]). Hệ thống phân tách rõ ràng các nhóm biến: bảng màu bề mặt (surface colors: --bg-app, --bg-surface, --bg-subtle, --bg-muted, --bg-hover), màu thương hiệu chủ đạo (--primary blue), màu phản hồi ngữ nghĩa (status colors: thành công, cảnh báo, nguy hiểm, thông tin), hệ thống bóng đổ (shadow elevation) và bán kính góc bo (border radius). Lựa chọn này giúp ứng dụng tải cực nhanh, phản hồi mượt mà và dễ dàng tùy biến giao diện mà không tiêu tốn tài nguyên tính toán JavaScript runtime.</w:t>
      </w:r>
    </w:p>
    <w:p>
      <w:pPr>
        <w:spacing w:after="120" w:before="0" w:line="360"/>
        <w:jc w:val="both"/>
      </w:pPr>
      <w:r>
        <w:rPr>
          <w:rFonts w:ascii="Times New Roman" w:cs="Times New Roman" w:eastAsia="Times New Roman" w:hAnsi="Times New Roman"/>
          <w:b/>
          <w:bCs/>
          <w:sz w:val="28"/>
          <w:szCs w:val="28"/>
        </w:rPr>
        <w:t xml:space="preserve">Quản trị giao diện hai chế độ (Dual-Theme Store) và chống chớp màn hình (FOUC): </w:t>
      </w:r>
      <w:r>
        <w:rPr>
          <w:rFonts w:ascii="Times New Roman" w:cs="Times New Roman" w:eastAsia="Times New Roman" w:hAnsi="Times New Roman"/>
          <w:sz w:val="28"/>
          <w:szCs w:val="28"/>
        </w:rPr>
        <w:t xml:space="preserve">Trạng thái giao diện được quản lý chuyên trách bởi themeStore.js thông qua Zustand. Khi người dùng bấm nút chuyển đổi chủ đề (Sun/Moon), hàm toggleTheme lập tức cập nhật thuộc tính data-theme trên thẻ gốc document.documentElement và lưu bền vững vào localStorage ("sms-theme"). Nhờ script khởi tạo thực thi ngay tại thời điểm nạp trang trước khi cây DOM kết xuất, ứng dụng loại bỏ hoàn toàn hiện tượng nhấp nháy giao diện sai màu (Flash of Unstyled Content - FOUC). Cả hai chế độ Sáng (Clean Academic Slate) và Tối (Refined Slate Dark) đều đạt độ tương phản màu cao, đáp ứng tiêu chuẩn công thái học và khả năng tiếp cận WCAG 2.1 AA.</w:t>
      </w:r>
    </w:p>
    <w:p>
      <w:pPr>
        <w:spacing w:after="120" w:before="0" w:line="360"/>
        <w:jc w:val="both"/>
      </w:pPr>
      <w:r>
        <w:rPr>
          <w:rFonts w:ascii="Times New Roman" w:cs="Times New Roman" w:eastAsia="Times New Roman" w:hAnsi="Times New Roman"/>
          <w:b/>
          <w:bCs/>
          <w:sz w:val="28"/>
          <w:szCs w:val="28"/>
        </w:rPr>
        <w:t xml:space="preserve">Trải nghiệm tải và khung bảo vệ lỗi giao diện (Skeleton Shimmer &amp; Error Boundary): </w:t>
      </w:r>
      <w:r>
        <w:rPr>
          <w:rFonts w:ascii="Times New Roman" w:cs="Times New Roman" w:eastAsia="Times New Roman" w:hAnsi="Times New Roman"/>
          <w:sz w:val="28"/>
          <w:szCs w:val="28"/>
        </w:rPr>
        <w:t xml:space="preserve">Để tối ưu trải nghiệm người dùng (UX), ứng dụng áp dụng kỹ thuật Skeleton Shimmer (với các thành phần Skeleton, TableSkeleton, TableRowSkeleton) thay thế cho các biểu tượng xoay vòng tải trang truyền thống. Kỹ thuật này giữ nguyên khung layout của bảng biểu và dữ liệu trong quá trình chờ API, triệt tiêu hoàn toàn độ gián đoạn bố cục tích lũy (Cumulative Layout Shift - CLS). Ngoài ra, toàn bộ luồng giao diện được bao bọc bởi ErrorBoundary.jsx ở tầng cao nhất, tự động cô lập và đón bắt các ngoại lệ kết xuất bất ngờ, hiển thị giao diện thông báo trang trọng kèm nút khôi phục thay vì để giao diện bị "trắng màn hình" (blank screen).</w:t>
      </w:r>
    </w:p>
    <w:p>
      <w:pPr>
        <w:pStyle w:val="Heading2"/>
        <w:spacing w:after="110" w:before="220"/>
      </w:pPr>
      <w:bookmarkStart w:name="_Toc24" w:id="24"/>
      <w:r>
        <w:rPr>
          <w:rFonts w:ascii="Times New Roman" w:cs="Times New Roman" w:eastAsia="Times New Roman" w:hAnsi="Times New Roman"/>
          <w:b/>
          <w:bCs/>
          <w:color w:val="2F5496"/>
          <w:sz w:val="28"/>
          <w:szCs w:val="28"/>
        </w:rPr>
        <w:t xml:space="preserve">2.6. Cơ sở dữ liệu MySQL và đóng gói với Docker</w:t>
      </w:r>
      <w:bookmarkEnd w:id="24"/>
    </w:p>
    <w:p>
      <w:pPr>
        <w:spacing w:after="120" w:before="0" w:line="360"/>
        <w:jc w:val="both"/>
      </w:pPr>
      <w:r>
        <w:rPr>
          <w:rFonts w:ascii="Times New Roman" w:cs="Times New Roman" w:eastAsia="Times New Roman" w:hAnsi="Times New Roman"/>
          <w:sz w:val="28"/>
          <w:szCs w:val="28"/>
        </w:rPr>
        <w:t xml:space="preserve">MySQL 8 [14] là hệ quản trị CSDL quan hệ mã nguồn mở, hỗ trợ ràng buộc toàn vẹn (khóa chính/ngoại, unique), view, trigger và chỉ mục — đủ mạnh để đặt một phần quy tắc toàn vẹn ngay tại tầng dữ liệu. Docker [16] đóng gói mỗi thành phần (CSDL, backend, frontend) thành container độc lập, cấu hình qua biến môi trường; Docker Compose điều phối cả ba dịch vụ cùng một tệp khai báo, giúp dựng toàn bộ hệ thống bằng một lệnh và bảo đảm môi trường chạy nhất quán giữa các máy. Nginx được dùng làm máy chủ tĩnh phục vụ bản build frontend và reverse-proxy các yêu cầu /api sang backend.</w:t>
      </w:r>
    </w:p>
    <w:p>
      <w:pPr>
        <w:pStyle w:val="Heading2"/>
        <w:spacing w:after="110" w:before="220"/>
      </w:pPr>
      <w:bookmarkStart w:name="_Toc25" w:id="25"/>
      <w:r>
        <w:rPr>
          <w:rFonts w:ascii="Times New Roman" w:cs="Times New Roman" w:eastAsia="Times New Roman" w:hAnsi="Times New Roman"/>
          <w:b/>
          <w:bCs/>
          <w:color w:val="2F5496"/>
          <w:sz w:val="28"/>
          <w:szCs w:val="28"/>
        </w:rPr>
        <w:t xml:space="preserve">2.7. Giao dịch cơ sở dữ liệu và điều khiển đồng thời</w:t>
      </w:r>
      <w:bookmarkEnd w:id="25"/>
    </w:p>
    <w:p>
      <w:pPr>
        <w:spacing w:after="120" w:before="0" w:line="360"/>
        <w:jc w:val="both"/>
      </w:pPr>
      <w:r>
        <w:rPr>
          <w:rFonts w:ascii="Times New Roman" w:cs="Times New Roman" w:eastAsia="Times New Roman" w:hAnsi="Times New Roman"/>
          <w:sz w:val="28"/>
          <w:szCs w:val="28"/>
        </w:rPr>
        <w:t xml:space="preserve">Nghiệp vụ ghi cốt lõi của SMS — đăng ký lớp, chốt điểm — đòi hỏi tuân thủ bốn tính chất ACID của giao dịch theo lý thuyết xử lý giao dịch kinh điển của Jim Gray [1] và Philip Bernstein [2]: tính nguyên tử (atomicity: hoặc trọn vẹn, hoặc không gì cả), tính nhất quán (consistency: không để lại trạng thái vi phạm ràng buộc), tính cô lập (isolation: các giao dịch song song không giẫm lên nhau) và tính bền vững (durability: dữ liệu đã commit không mất). Spring hiện thực điều này qua @Transactional: khi một ràng buộc bị vi phạm giữa chừng, toàn bộ giao dịch được cuộn ngược (rollback) nên hệ thống không bao giờ lưu lại một bản ghi dở dang.</w:t>
      </w:r>
    </w:p>
    <w:p>
      <w:pPr>
        <w:spacing w:after="120" w:before="0" w:line="360"/>
        <w:jc w:val="both"/>
      </w:pPr>
      <w:r>
        <w:rPr>
          <w:rFonts w:ascii="Times New Roman" w:cs="Times New Roman" w:eastAsia="Times New Roman" w:hAnsi="Times New Roman"/>
          <w:sz w:val="28"/>
          <w:szCs w:val="28"/>
        </w:rPr>
        <w:t xml:space="preserve">Tuy nhiên, riêng mức cô lập mặc định chưa đủ để chống vượt sĩ số. MySQL/InnoDB theo tài liệu tham chiếu cơ chế khóa của Oracle [8] mặc định chạy ở mức REPEATABLE READ, trong đó câu đọc thường (SELECT) đọc từ một ảnh chụp nhất quán (MVCC Consistent Read View) tại thời điểm bắt đầu giao dịch. Hệ quả: nếu luồng đăng ký làm theo trình tự "đọc sĩ số hiện tại → so với sức chứa → nếu còn chỗ thì ghi", hai giao dịch song song đều có thể cùng đọc được ảnh chụp "còn đúng một chỗ" (ví dụ 39/40) rồi cùng ghi, khiến lớp vượt sĩ số (lên 41/40). Đây là lỗi kinh điển kiểu kiểm-tra-rồi-hành-động (check-then-act): bản thân mức cô lập không ngăn được, vì quyết định nằm ở mã ứng dụng dựa trên một lần đọc đã cũ.</w:t>
      </w:r>
    </w:p>
    <w:p>
      <w:pPr>
        <w:spacing w:after="120" w:before="0" w:line="360"/>
        <w:jc w:val="both"/>
      </w:pPr>
      <w:r>
        <w:rPr>
          <w:rFonts w:ascii="Times New Roman" w:cs="Times New Roman" w:eastAsia="Times New Roman" w:hAnsi="Times New Roman"/>
          <w:sz w:val="28"/>
          <w:szCs w:val="28"/>
        </w:rPr>
        <w:t xml:space="preserve">Có hai họ giải pháp cho tranh chấp loại này. Khóa lạc quan (optimistic) giả định xung đột hiếm: không khóa trước, mỗi bản ghi mang một số phiên bản và giao dịch chỉ phát hiện xung đột lúc ghi — bên thua phải thử lại. Khóa bi quan (pessimistic) giả định xung đột thường xảy ra: giành khóa độc quyền trên bản ghi trước khi thao tác, các giao dịch khác phải chờ. SMS chọn khóa bi quan cho đúng điểm nóng đăng ký — dùng câu đọc có khóa SELECT ... FOR UPDATE (qua @Lock(PESSIMISTIC_WRITE)) trên đúng dòng lớp học phần đang xét. Khi gặp câu lệnh này, InnoDB buộc phải thực hiện đọc dữ liệu mới nhất (Locking Read / Current Read) và thiết lập khóa độc quyền (Exclusive Lock — X-lock) trên dòng dữ liệu. Nhờ đó, chuỗi kiểm-tra-rồi-hành-động của các sinh viên tranh chấp cùng một lớp được tuần tự hóa tuyệt đối, trong khi đăng ký ở các lớp học phần khác vẫn diễn ra song song hoàn toàn.</w:t>
      </w:r>
    </w:p>
    <w:tbl>
      <w:tblPr>
        <w:tblW w:type="dxa" w:w="900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3600"/>
        <w:gridCol w:w="3600"/>
      </w:tblGrid>
      <w:tr>
        <w:trPr>
          <w:tblHeader/>
        </w:trPr>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Tiêu chí</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Khóa lạc quan (optimistic)</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Khóa bi quan (SMS dùng)</w:t>
            </w:r>
          </w:p>
        </w:tc>
      </w:tr>
      <w:tr>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 định</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Xung đột hiếm</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Xung đột thường (lớp sắp đầy, giờ cao điểm)</w:t>
            </w:r>
          </w:p>
        </w:tc>
      </w:tr>
      <w:tr>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Cơ chế</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So số phiên bản lúc ghi; thua thì thử lại</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Giành khóa dòng trước; giao dịch khác chờ</w:t>
            </w:r>
          </w:p>
        </w:tc>
      </w:tr>
      <w:tr>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Khi tranh chấp cao</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Dồn nhiều lần thử lại đúng lúc đông nhất</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hàng tuần tự, không thử lại</w:t>
            </w:r>
          </w:p>
        </w:tc>
      </w:tr>
      <w:tr>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Khi ít tranh chấp</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Thông lượng cao hơn (không chờ khóa)</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Thấp hơn một chút do chờ khóa</w:t>
            </w:r>
          </w:p>
        </w:tc>
      </w:tr>
      <w:tr>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Rủi ro chính</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Bão thử lại, có thể đói tài nguyên</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Chờ khóa/deadlock — chặn bằng timeout 5 giây và luôn khóa dòng lớp theo cùng một thứ tự</w:t>
            </w:r>
          </w:p>
        </w:tc>
      </w:tr>
    </w:tbl>
    <w:p>
      <w:pPr>
        <w:pStyle w:val="TableCaption"/>
        <w:spacing w:after="160" w:before="60"/>
        <w:jc w:val="center"/>
      </w:pPr>
      <w:bookmarkStart w:name="_Toc26" w:id="26"/>
      <w:r>
        <w:rPr>
          <w:rFonts w:ascii="Times New Roman" w:cs="Times New Roman" w:eastAsia="Times New Roman" w:hAnsi="Times New Roman"/>
          <w:i/>
          <w:iCs/>
          <w:color w:val="475569"/>
          <w:sz w:val="22"/>
          <w:szCs w:val="22"/>
        </w:rPr>
        <w:t xml:space="preserve">Bảng 10. So sánh khóa lạc quan và khóa bi quan cho bài toán đăng ký lớp học phần</w:t>
      </w:r>
      <w:bookmarkEnd w:id="26"/>
    </w:p>
    <w:p>
      <w:pPr>
        <w:spacing w:after="120" w:before="0" w:line="360"/>
        <w:jc w:val="both"/>
      </w:pPr>
      <w:r>
        <w:rPr>
          <w:rFonts w:ascii="Times New Roman" w:cs="Times New Roman" w:eastAsia="Times New Roman" w:hAnsi="Times New Roman"/>
          <w:sz w:val="28"/>
          <w:szCs w:val="28"/>
        </w:rPr>
        <w:t xml:space="preserve">Lựa chọn này cũng cân nhắc chi phí. Nâng cả hệ lên mức cô lập SERIALIZABLE sẽ áp khóa lên gần như mọi câu đọc, làm chậm toàn hệ thống dù chỉ một điểm cần tuần tự hóa; ngược lại, khóa lạc quan trên một lớp gần đầy lại dễ sinh "bão thử lại" đúng vào lúc nhiều sinh viên cùng giành chỗ cuối. Khóa bi quan ở đúng một dòng dữ liệu là giải pháp cân xứng — chi tiết hiện thực được trình bày ở mục 4.3 và chứng minh thực nghiệm ở Chương 5.</w:t>
      </w:r>
    </w:p>
    <w:p>
      <w:pPr>
        <w:pStyle w:val="Heading2"/>
        <w:spacing w:after="110" w:before="220"/>
      </w:pPr>
      <w:bookmarkStart w:name="_Toc27" w:id="27"/>
      <w:r>
        <w:rPr>
          <w:rFonts w:ascii="Times New Roman" w:cs="Times New Roman" w:eastAsia="Times New Roman" w:hAnsi="Times New Roman"/>
          <w:b/>
          <w:bCs/>
          <w:color w:val="2F5496"/>
          <w:sz w:val="28"/>
          <w:szCs w:val="28"/>
        </w:rPr>
        <w:t xml:space="preserve">2.8. Các mẫu thiết kế và nguyên tắc được áp dụng</w:t>
      </w:r>
      <w:bookmarkEnd w:id="27"/>
    </w:p>
    <w:p>
      <w:pPr>
        <w:spacing w:after="120" w:before="0" w:line="360"/>
        <w:jc w:val="both"/>
      </w:pPr>
      <w:r>
        <w:rPr>
          <w:rFonts w:ascii="Times New Roman" w:cs="Times New Roman" w:eastAsia="Times New Roman" w:hAnsi="Times New Roman"/>
          <w:sz w:val="28"/>
          <w:szCs w:val="28"/>
        </w:rPr>
        <w:t xml:space="preserve">Ngoài các nền tảng công nghệ, SMS vận dụng các mẫu thiết kế kiến trúc phần mềm doanh nghiệp kinh điển của Martin Fowler [5] cùng các nguyên tắc kỹ thuật phần mềm cốt lõi. Việc áp dụng có chủ đích các mẫu này giúp mã nguồn dễ đọc, dễ kiểm thử và dễ bảo trì:</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Kiến trúc phân tầng (Layered Architecture): </w:t>
      </w:r>
      <w:r>
        <w:rPr>
          <w:rFonts w:ascii="Times New Roman" w:cs="Times New Roman" w:eastAsia="Times New Roman" w:hAnsi="Times New Roman"/>
          <w:sz w:val="28"/>
          <w:szCs w:val="28"/>
        </w:rPr>
        <w:t xml:space="preserve">tách bạch Controller (giao tiếp HTTP) – Service (nghiệp vụ) – Repository (truy cập dữ liệu). Mỗi tầng chỉ phụ thuộc tầng ngay dưới, nhờ đó thay đổi ở một tầng ít lan sang tầng khác.</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Tiêm phụ thuộc / Đảo ngược điều khiển (DI/IoC): </w:t>
      </w:r>
      <w:r>
        <w:rPr>
          <w:rFonts w:ascii="Times New Roman" w:cs="Times New Roman" w:eastAsia="Times New Roman" w:hAnsi="Times New Roman"/>
          <w:sz w:val="28"/>
          <w:szCs w:val="28"/>
        </w:rPr>
        <w:t xml:space="preserve">các bean được Spring tự kết nối qua hàm khởi tạo, giảm phụ thuộc cứng và cho phép thay bằng mock khi kiểm thử.</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Mẫu Repository: </w:t>
      </w:r>
      <w:r>
        <w:rPr>
          <w:rFonts w:ascii="Times New Roman" w:cs="Times New Roman" w:eastAsia="Times New Roman" w:hAnsi="Times New Roman"/>
          <w:sz w:val="28"/>
          <w:szCs w:val="28"/>
        </w:rPr>
        <w:t xml:space="preserve">mỗi thực thể có một giao diện Repository khai báo truy vấn theo tên phương thức; chi tiết truy cập dữ liệu được giấu sau một hợp đồng rõ ràng.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Đối tượng truyền dữ liệu (DTO) + Mapper: </w:t>
      </w:r>
      <w:r>
        <w:rPr>
          <w:rFonts w:ascii="Times New Roman" w:cs="Times New Roman" w:eastAsia="Times New Roman" w:hAnsi="Times New Roman"/>
          <w:sz w:val="28"/>
          <w:szCs w:val="28"/>
        </w:rPr>
        <w:t xml:space="preserve">dữ liệu trao đổi với client dùng DTO riêng, không phơi trực tiếp cấu trúc entity ra ngoài, tránh rò rỉ trường nhạy cảm và giảm phụ thuộc giữa lược đồ lưu trữ và hợp đồng API.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Chuỗi trách nhiệm (Chain of Responsibility): </w:t>
      </w:r>
      <w:r>
        <w:rPr>
          <w:rFonts w:ascii="Times New Roman" w:cs="Times New Roman" w:eastAsia="Times New Roman" w:hAnsi="Times New Roman"/>
          <w:sz w:val="28"/>
          <w:szCs w:val="28"/>
        </w:rPr>
        <w:t xml:space="preserve">chuỗi filter bảo mật (JwtAuthFilter → RateLimitFilter → chuỗi ủy quyền) xử lý tuần tự mỗi yêu cầu trước khi tới Controller.</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Xử lý ngoại lệ tập trung: </w:t>
      </w:r>
      <w:r>
        <w:rPr>
          <w:rFonts w:ascii="Times New Roman" w:cs="Times New Roman" w:eastAsia="Times New Roman" w:hAnsi="Times New Roman"/>
          <w:sz w:val="28"/>
          <w:szCs w:val="28"/>
        </w:rPr>
        <w:t xml:space="preserve">GlobalExceptionHandler (@RestControllerAdvice) gom việc ánh xạ ngoại lệ sang mã HTTP và phong bì phản hồi về một nơi, thay vì rải rác try–catch khắp Controller.</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Máy trạng thái bằng enum: </w:t>
      </w:r>
      <w:r>
        <w:rPr>
          <w:rFonts w:ascii="Times New Roman" w:cs="Times New Roman" w:eastAsia="Times New Roman" w:hAnsi="Times New Roman"/>
          <w:sz w:val="28"/>
          <w:szCs w:val="28"/>
        </w:rPr>
        <w:t xml:space="preserve">vòng đời của lớp học phần, đăng ký, đơn phúc khảo… được biểu diễn bằng enum với các bước chuyển hợp lệ, giúp trạng thái luôn tường minh và kiểm soát được.</w:t>
      </w:r>
    </w:p>
    <w:p>
      <w:pPr>
        <w:spacing w:after="120" w:before="0" w:line="360"/>
        <w:jc w:val="both"/>
      </w:pPr>
      <w:r>
        <w:rPr>
          <w:rFonts w:ascii="Times New Roman" w:cs="Times New Roman" w:eastAsia="Times New Roman" w:hAnsi="Times New Roman"/>
          <w:sz w:val="28"/>
          <w:szCs w:val="28"/>
        </w:rPr>
        <w:t xml:space="preserve">Bao trùm lên tất cả là nguyên tắc "không tin tưởng phía client": mọi kiểm tra ràng buộc và phân quyền đều lặp lại ở phía máy chủ, bất kể giao diện đã kiểm tra hay chưa. Nguyên tắc này là nền tảng cho cả tính đúng đắn nghiệp vụ lẫn an toàn bảo mật của hệ thống.</w:t>
      </w:r>
    </w:p>
    <w:p>
      <w:r>
        <w:br w:type="page"/>
      </w:r>
    </w:p>
    <w:p>
      <w:pPr>
        <w:pStyle w:val="Heading1"/>
        <w:spacing w:after="140" w:before="280"/>
      </w:pPr>
      <w:bookmarkStart w:name="_Toc28" w:id="28"/>
      <w:r>
        <w:rPr>
          <w:rFonts w:ascii="Times New Roman" w:cs="Times New Roman" w:eastAsia="Times New Roman" w:hAnsi="Times New Roman"/>
          <w:b/>
          <w:bCs/>
          <w:color w:val="2F5496"/>
          <w:sz w:val="32"/>
          <w:szCs w:val="32"/>
        </w:rPr>
        <w:t xml:space="preserve">3. Phân tích và thiết kế hệ thống</w:t>
      </w:r>
      <w:bookmarkEnd w:id="28"/>
    </w:p>
    <w:p>
      <w:pPr>
        <w:pStyle w:val="Heading2"/>
        <w:spacing w:after="110" w:before="220"/>
      </w:pPr>
      <w:bookmarkStart w:name="_Toc29" w:id="29"/>
      <w:r>
        <w:rPr>
          <w:rFonts w:ascii="Times New Roman" w:cs="Times New Roman" w:eastAsia="Times New Roman" w:hAnsi="Times New Roman"/>
          <w:b/>
          <w:bCs/>
          <w:color w:val="2F5496"/>
          <w:sz w:val="28"/>
          <w:szCs w:val="28"/>
        </w:rPr>
        <w:t xml:space="preserve">3.1. Các yêu cầu chức năng</w:t>
      </w:r>
      <w:bookmarkEnd w:id="29"/>
    </w:p>
    <w:p>
      <w:pPr>
        <w:spacing w:after="120" w:before="0" w:line="360"/>
        <w:jc w:val="both"/>
      </w:pPr>
      <w:r>
        <w:rPr>
          <w:rFonts w:ascii="Times New Roman" w:cs="Times New Roman" w:eastAsia="Times New Roman" w:hAnsi="Times New Roman"/>
          <w:sz w:val="28"/>
          <w:szCs w:val="28"/>
        </w:rPr>
        <w:t xml:space="preserve">Hệ thống được phân rã thành ba phân hệ tương ứng với ba vai trò người dùng (Quản trị viên / Phòng Đào tạo, Giảng viên và Sinh viên). Bảng dưới đây trình bày danh mục chi tiết các yêu cầu chức năng (FR) được chuẩn hóa và mã hóa theo từng phân hệ:</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400"/>
        <w:gridCol w:w="2400"/>
        <w:gridCol w:w="4600"/>
        <w:gridCol w:w="1000"/>
      </w:tblGrid>
      <w:tr>
        <w:trPr>
          <w:tblHeader/>
        </w:trPr>
        <w:tc>
          <w:tcPr>
            <w:tcW w:type="dxa" w:w="1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FR</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Tên chức năng</w:t>
            </w:r>
          </w:p>
        </w:tc>
        <w:tc>
          <w:tcPr>
            <w:tcW w:type="dxa" w:w="4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Mô tả tóm tắt yêu cầu nghiệp vụ</w:t>
            </w:r>
          </w:p>
        </w:tc>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Tác nhân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FR-ADM-01</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&amp; Phân quyền</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 tài khoản quản trị, cấp phát token JWT và phân quyền ROLE_ADMIN.</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FR-ADM-02</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Khoa &amp; Lớp sinh hoạt</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Tạo mới, cập nhật và hiển thị cây phân cấp cơ cấu Khoa và các Lớp sinh hoạt.</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FR-ADM-03</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Môn học &amp; Tiên quyết</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Khai báo mã môn, tên môn, số tín chỉ và thiết lập danh sách môn học tiên quyết.</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FR-ADM-04</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Hồ sơ Sinh viên / Giảng viên</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Thêm mới, sửa thông tin, cập nhật trạng thái (Active/Suspended), cấp tài khoản tự động.</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FR-ADM-05</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Cấu hình Học kỳ &amp; Cổng ĐKHP</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Thiết lập học kỳ hiện tại, cấu hình khung thời gian mở/đóng cổng đăng ký học phần.</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FR-ADM-06</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Lớp học phần</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lớp theo môn học, chỉ định giảng viên, thiết lập sĩ số tối đa (đơn lẻ hoặc theo batch).</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FR-ADM-07</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Thời khóa biểu</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Gán thứ, tiết học, phòng học cho lớp học phần kèm kiểm tra xung đột phòng và giảng viên.</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FR-ADM-08</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Cưỡng chế ghi danh sĩ số</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sinh viên vào lớp đã đầy sĩ số, bắt buộc nhập lý do và lưu vết kiểm toán AUDIT.</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FR-ADM-09</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khóa bảng điểm đã chốt</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Cho phép Admin mở khóa bảng điểm đã quá hạn 7 ngày để giảng viên sửa điểm hợp lệ.</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FR-ADM-10</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Xét duyệt Cảnh báo học vụ</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tự động quét CPA, lọc sinh viên thuộc 3 mức cảnh báo và hỗ trợ xuất file CSV.</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FR-ADM-11</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 Xuất dữ liệu Excel</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Bóc tách file Excel sinh viên nạp vào CSDL; Xuất danh sách lớp và bảng điểm chuẩn xlsx.</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FR-ADM-12</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lập lịch tự động hủy lớp</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Tác vụ ngầm quét các lớp không đạt sĩ số tối thiểu trước ngày bắt đầu kỳ để hủy lớp.</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FR-LEC-01</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danh sách Lớp phụ trách</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Hiển thị các lớp học phần được phân công trong học kỳ kèm sĩ số thực tế.</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FR-LEC-02</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&amp; Xuất danh sách Sinh viên</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hồ sơ sinh viên trong lớp, xuất danh sách phục vụ điểm danh và đối chiếu.</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FR-LEC-03</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Lịch giảng dạy tuần</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Hiển thị thời khóa biểu giảng dạy cá nhân theo ma trận thứ/tiết trực quan.</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FR-LEC-04</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điểm thành phần theo lưới</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4 cột điểm (CC1, CC2, GK, CK) trực tiếp trên lưới hoặc nạp từ file Excel.</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FR-LEC-05</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tính điểm tổng kết</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tính điểm hệ 10 theo trọng số, quy đổi sang điểm chữ, hệ 4 và xét điểm liệt.</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FR-LEC-06</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Chốt và Công bố bảng điểm</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đủ 100% điểm, kích hoạt trạng thái công bố và mở cửa sổ chỉnh sửa 7 ngày.</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FR-LEC-07</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Chỉnh sửa điểm trong hạn 7 ngày</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Cho phép sửa điểm trong cửa sổ 7 ngày; tự động cập nhật lại điểm tổng kết và GPA.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FR-LEC-08</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Xử lý đơn phúc khảo</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đơn khiếu nại điểm của sinh viên, chuyển trạng thái và cập nhật điểm phúc khảo.</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FR-STU-01</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&amp; Bắt buộc đổi MK</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 tài khoản sinh viên; hiển thị modal rào chắn đổi mật khẩu ở lần đăng nhập đầu.</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FR-STU-02</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Khung CTĐT &amp; Tiến độ</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lộ trình môn học theo khối kiến thức và tỷ lệ hoàn thành tín chỉ tích lũy.</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Lớp học phần</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Tìm kiếm lớp mở, kiểm tra 5 ràng buộc học vụ, lấy khóa bi quan và ghi nhận chỗ học.</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FR-STU-04</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Hủy đăng ký Học phần</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Hủy lớp trong thời gian cổng mở khi chưa phát sinh điểm, hoàn trả sĩ số cho lớp.</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FR-STU-05</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Thời khóa biểu cá nhân</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ma trận thời khóa biểu tuần các môn đã đăng ký kèm thông tin phòng và giảng viên.</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FR-STU-06</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Bảng điểm &amp; GPA/CPA</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bảng điểm các môn đã chốt theo từng kỳ, GPA học kỳ, CPA tích lũy và học lực.</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FR-STU-07</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Gửi đơn phúc khảo điểm</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Nộp đơn khiếu nại điểm cho học phần đã chốt trong vòng 7 ngày kèm lý do cụ thể.</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r>
    </w:tbl>
    <w:p>
      <w:pPr>
        <w:pStyle w:val="TableCaption"/>
        <w:spacing w:after="160" w:before="60"/>
        <w:jc w:val="center"/>
      </w:pPr>
      <w:bookmarkStart w:name="_Toc30" w:id="30"/>
      <w:r>
        <w:rPr>
          <w:rFonts w:ascii="Times New Roman" w:cs="Times New Roman" w:eastAsia="Times New Roman" w:hAnsi="Times New Roman"/>
          <w:i/>
          <w:iCs/>
          <w:color w:val="475569"/>
          <w:sz w:val="22"/>
          <w:szCs w:val="22"/>
        </w:rPr>
        <w:t xml:space="preserve">Bảng 11. Danh mục yêu cầu chức năng (Functional Requirements) phân theo phân hệ</w:t>
      </w:r>
      <w:bookmarkEnd w:id="30"/>
    </w:p>
    <w:p>
      <w:pPr>
        <w:spacing w:after="120" w:before="0" w:line="360"/>
        <w:jc w:val="both"/>
      </w:pPr>
      <w:r>
        <w:rPr>
          <w:rFonts w:ascii="Times New Roman" w:cs="Times New Roman" w:eastAsia="Times New Roman" w:hAnsi="Times New Roman"/>
          <w:sz w:val="28"/>
          <w:szCs w:val="28"/>
        </w:rPr>
        <w:t xml:space="preserve">Dưới đây là danh mục các Use Case cốt lõi ánh xạ trực tiếp sang các yêu cầu chức năng (FR) liên quan, bảo đảm tính truy vết và phân định rõ mức độ ưu tiên triển khai:</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100"/>
        <w:gridCol w:w="3600"/>
        <w:gridCol w:w="1800"/>
        <w:gridCol w:w="1900"/>
        <w:gridCol w:w="1000"/>
      </w:tblGrid>
      <w:tr>
        <w:trPr>
          <w:tblHeader/>
        </w:trPr>
        <w:tc>
          <w:tcPr>
            <w:tcW w:type="dxa" w:w="1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UC</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Tên Use Case cốt lõi</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Tác nhân chính</w:t>
            </w:r>
          </w:p>
        </w:tc>
        <w:tc>
          <w:tcPr>
            <w:tcW w:type="dxa" w:w="19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FR liên quan</w:t>
            </w:r>
          </w:p>
        </w:tc>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Mức ưu tiên</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UC-A01</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Tài khoản &amp; Phân quyền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FR-ADM-01</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UC-A02</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Hồ sơ Sinh viên / Giảng viên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FR-ADM-04</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UC-A03</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Cơ cấu Khoa &amp; Lớp sinh hoạt</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FR-ADM-02</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UC-A04</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Môn học &amp; Môn tiên quyết</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FR-ADM-03</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UC-A05</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Cấu hình Học kỳ &amp; Cổng ĐKHP</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FR-ADM-05</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UC-A06</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Lớp học phần &amp; Phân công GV</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FR-ADM-06</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UC-A07</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Thời khóa biểu &amp; Xung đột</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FR-ADM-07</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UC-A08</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Cưỡng chế ghi danh vượt sĩ số</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FR-ADM-08</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UC-A09</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khóa bảng điểm đã quá hạn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FR-ADM-09</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UC-A10</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Xét duyệt &amp; Báo cáo Cảnh báo học vụ</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FR-ADM-10</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Trung bình</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UC-A11</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&amp; Xuất dữ liệu tệp Excel</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FR-ADM-11</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UC-L01</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danh sách Lớp học phần phụ trách</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FR-LEC-01</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Trung bình</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UC-L02</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&amp; Xuất danh sách Sinh viên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FR-LEC-02</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Trung bình</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UC-L03</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Lịch giảng dạy tuần cá nhân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FR-LEC-03</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UC-L04</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Chỉnh sửa &amp; Import điểm thành phần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FR-LEC-04</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UC-L05</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Chốt &amp; Công bố bảng điểm (Cửa sổ 7 ngày)</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FR-LEC-06, FR-LEC-07</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UC-L06</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Tiếp nhận &amp; Xét duyệt đơn phúc khảo</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FR-LEC-08</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Trung bình</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UC-S01</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&amp; Bắt buộc đổi mật khẩu</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FR-STU-01</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UC-S02</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Khung CTĐT &amp; Tiến độ tích lũy</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FR-STU-02</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Thấp</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UC-S03</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Tìm kiếm &amp; Đăng ký Lớp học phần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UC-S04</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Hủy đăng ký Lớp học phần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FR-STU-04</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UC-S05</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Thời khóa biểu cá nhân theo tuần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FR-STU-05</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UC-S06</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Bảng điểm, Điểm GPA &amp; CPA</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FR-STU-06</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w:t>
            </w:r>
          </w:p>
        </w:tc>
      </w:tr>
      <w:tr>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UC-S07</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Gửi đơn phúc khảo điểm học phần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FR-STU-07</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Trung bình</w:t>
            </w:r>
          </w:p>
        </w:tc>
      </w:tr>
    </w:tbl>
    <w:p>
      <w:pPr>
        <w:pStyle w:val="TableCaption"/>
        <w:spacing w:after="160" w:before="60"/>
        <w:jc w:val="center"/>
      </w:pPr>
      <w:bookmarkStart w:name="_Toc31" w:id="31"/>
      <w:r>
        <w:rPr>
          <w:rFonts w:ascii="Times New Roman" w:cs="Times New Roman" w:eastAsia="Times New Roman" w:hAnsi="Times New Roman"/>
          <w:i/>
          <w:iCs/>
          <w:color w:val="475569"/>
          <w:sz w:val="22"/>
          <w:szCs w:val="22"/>
        </w:rPr>
        <w:t xml:space="preserve">Bảng 12. Danh mục Use Case cốt lõi của hệ thống SMS kèm ánh xạ Yêu cầu chức năng (FR)</w:t>
      </w:r>
      <w:bookmarkEnd w:id="31"/>
    </w:p>
    <w:p>
      <w:pPr>
        <w:spacing w:after="120" w:before="0" w:line="360"/>
        <w:jc w:val="both"/>
      </w:pPr>
      <w:r>
        <w:rPr>
          <w:rFonts w:ascii="Times New Roman" w:cs="Times New Roman" w:eastAsia="Times New Roman" w:hAnsi="Times New Roman"/>
          <w:b/>
          <w:bCs/>
          <w:sz w:val="28"/>
          <w:szCs w:val="28"/>
        </w:rPr>
        <w:t xml:space="preserve">Phân hệ Quản trị viên / Phòng Đào tạo: </w:t>
      </w:r>
      <w:r>
        <w:rPr>
          <w:rFonts w:ascii="Times New Roman" w:cs="Times New Roman" w:eastAsia="Times New Roman" w:hAnsi="Times New Roman"/>
          <w:sz w:val="28"/>
          <w:szCs w:val="28"/>
        </w:rPr>
        <w:t xml:space="preserve">quản lý toàn bộ danh mục (sinh viên, giảng viên, khoa, lớp sinh hoạt, môn học và môn tiên quyết, học kỳ, lớp học phần, thời khóa biểu); mở và cấu hình đợt đăng ký; xếp lớp cho sinh viên theo cá nhân hoặc theo cả lớp (có cơ chế cưỡng chế vượt sĩ số kèm lý do và ghi log); xem bảng điểm bất kỳ, mở/khóa bảng điểm; duyệt yêu cầu cấp lại mật khẩu; theo dõi thống kê toàn trường và danh sách cảnh báo học vụ.</w:t>
      </w:r>
    </w:p>
    <w:p>
      <w:pPr>
        <w:spacing w:after="120" w:before="0" w:line="360"/>
        <w:jc w:val="both"/>
      </w:pPr>
      <w:r>
        <w:rPr>
          <w:rFonts w:ascii="Times New Roman" w:cs="Times New Roman" w:eastAsia="Times New Roman" w:hAnsi="Times New Roman"/>
          <w:b/>
          <w:bCs/>
          <w:sz w:val="28"/>
          <w:szCs w:val="28"/>
        </w:rPr>
        <w:t xml:space="preserve">Phân hệ Giảng viên: </w:t>
      </w:r>
      <w:r>
        <w:rPr>
          <w:rFonts w:ascii="Times New Roman" w:cs="Times New Roman" w:eastAsia="Times New Roman" w:hAnsi="Times New Roman"/>
          <w:sz w:val="28"/>
          <w:szCs w:val="28"/>
        </w:rPr>
        <w:t xml:space="preserve">xem các lớp học phần được phân công, xem và xuất danh sách sinh viên, điểm danh; nhập điểm thành phần theo lưới (hoặc import từ Excel), hệ thống tự tính điểm tổng kết và điểm hệ 4; chốt và công bố điểm cho sinh viên; xem lịch giảng dạy cá nhân; xử lý đơn phúc khảo của lớp mình phụ trách.</w:t>
      </w:r>
    </w:p>
    <w:p>
      <w:pPr>
        <w:spacing w:after="120" w:before="0" w:line="360"/>
        <w:jc w:val="both"/>
      </w:pPr>
      <w:r>
        <w:rPr>
          <w:rFonts w:ascii="Times New Roman" w:cs="Times New Roman" w:eastAsia="Times New Roman" w:hAnsi="Times New Roman"/>
          <w:b/>
          <w:bCs/>
          <w:sz w:val="28"/>
          <w:szCs w:val="28"/>
        </w:rPr>
        <w:t xml:space="preserve">Phân hệ Sinh viên: </w:t>
      </w:r>
      <w:r>
        <w:rPr>
          <w:rFonts w:ascii="Times New Roman" w:cs="Times New Roman" w:eastAsia="Times New Roman" w:hAnsi="Times New Roman"/>
          <w:sz w:val="28"/>
          <w:szCs w:val="28"/>
        </w:rPr>
        <w:t xml:space="preserve">xem khung chương trình đào tạo và tiến độ tín chỉ; tìm kiếm và đăng ký/hủy lớp học phần trong thời gian cổng mở (với đầy đủ kiểm tra ràng buộc); xem thời khóa biểu cá nhân theo tuần; tra cứu bảng điểm, GPA học kỳ và CPA tích lũy; gửi đơn phúc khảo; quản lý hồ sơ và đổi mật khẩu.</w:t>
      </w:r>
    </w:p>
    <w:p>
      <w:pPr>
        <w:pStyle w:val="Heading2"/>
        <w:spacing w:after="110" w:before="220"/>
      </w:pPr>
      <w:bookmarkStart w:name="_Toc32" w:id="32"/>
      <w:r>
        <w:rPr>
          <w:rFonts w:ascii="Times New Roman" w:cs="Times New Roman" w:eastAsia="Times New Roman" w:hAnsi="Times New Roman"/>
          <w:b/>
          <w:bCs/>
          <w:color w:val="2F5496"/>
          <w:sz w:val="28"/>
          <w:szCs w:val="28"/>
        </w:rPr>
        <w:t xml:space="preserve">3.2. Các yêu cầu phi chức năng</w:t>
      </w:r>
      <w:bookmarkEnd w:id="32"/>
    </w:p>
    <w:p>
      <w:pPr>
        <w:spacing w:after="120" w:before="0" w:line="360"/>
        <w:jc w:val="both"/>
      </w:pPr>
      <w:r>
        <w:rPr>
          <w:rFonts w:ascii="Times New Roman" w:cs="Times New Roman" w:eastAsia="Times New Roman" w:hAnsi="Times New Roman"/>
          <w:sz w:val="28"/>
          <w:szCs w:val="28"/>
        </w:rPr>
        <w:t xml:space="preserve">Hệ thống được thiết kế và kiểm chứng dựa trên tiêu chuẩn chất lượng phần mềm quốc tế ISO/IEC 25010 cùng các quy chuẩn đào tạo tín chỉ với 6 nhóm yêu cầu phi chức năng cốt lõi: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1. Hiệu năng &amp; Khả năng chịu tải (Performance &amp; Scalability): </w:t>
      </w:r>
      <w:r>
        <w:rPr>
          <w:rFonts w:ascii="Times New Roman" w:cs="Times New Roman" w:eastAsia="Times New Roman" w:hAnsi="Times New Roman"/>
          <w:sz w:val="28"/>
          <w:szCs w:val="28"/>
        </w:rPr>
        <w:t xml:space="preserve">thời gian đáp ứng trung bình baseline &lt;= 100ms (đo lường thực tế 78ms, p50 từ 11ms - 45ms); chịu tải đồng thời từ 200 đến 600 sinh viên cùng thao tác đăng ký tín chỉ trong 1 giây; chịu tải cực hạn (Stress Test) đạt 4.000 requests đồng thời ở thông lượng 199 req/s ổn định; tối ưu hóa connection pool HikariCP (maximum-pool-size = 40), bộ đệm Redis 7 duy trì tốc độ đọc &lt; 1 ms và nén HTTP GZIP giảm 65% băng thông.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2. An toàn &amp; Bảo mật thông tin (Security &amp; Safety): </w:t>
      </w:r>
      <w:r>
        <w:rPr>
          <w:rFonts w:ascii="Times New Roman" w:cs="Times New Roman" w:eastAsia="Times New Roman" w:hAnsi="Times New Roman"/>
          <w:sz w:val="28"/>
          <w:szCs w:val="28"/>
        </w:rPr>
        <w:t xml:space="preserve">xác thực JWT không trạng thái ký thuật toán HS512 (thời hạn 24 giờ); mật khẩu mã hóa băm một chiều BCrypt với cost factor = 10; phân quyền RBAC 2 lớp (lớp 1 lọc URL tại SecurityConfig, lớp 2 bảo vệ phương thức @PreAuthorize); phòng vệ toàn diện OWASP Top 10 (SQL Injection qua JPA Prepared Statements, XSS qua React escaping, khóa tài khoản 15 phút sau 5 lần sai mật khẩu, chống rò quét tài khoản Anti-User Enumeration, kiểm soát quyền sở hữu chống IDOR).</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3. Độ tin cậy &amp; Toàn vẹn dữ liệu (Reliability &amp; Data Integrity): </w:t>
      </w:r>
      <w:r>
        <w:rPr>
          <w:rFonts w:ascii="Times New Roman" w:cs="Times New Roman" w:eastAsia="Times New Roman" w:hAnsi="Times New Roman"/>
          <w:sz w:val="28"/>
          <w:szCs w:val="28"/>
        </w:rPr>
        <w:t xml:space="preserve">100% giao dịch nghiệp vụ tuân thủ ACID Transactions (@Transactional tự động rollback); cơ chế kiểm soát đồng thời đa tầng đảm bảo không vượt quá sĩ số lớp học phần (over-selling = 0); toàn vẹn quan hệ CSDL tuyệt đối với 0 bản ghi mồ côi (Zero Orphan Records) trên toàn bộ các bảng; quản lý vòng đời điểm qua máy trạng thái DRAFT - SUBMITTED - PUBLISHED.</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4. Tính khả dụng &amp; Trải nghiệm người dùng (Usability &amp; UX): </w:t>
      </w:r>
      <w:r>
        <w:rPr>
          <w:rFonts w:ascii="Times New Roman" w:cs="Times New Roman" w:eastAsia="Times New Roman" w:hAnsi="Times New Roman"/>
          <w:sz w:val="28"/>
          <w:szCs w:val="28"/>
        </w:rPr>
        <w:t xml:space="preserve">giao diện người dùng thuần Việt 100% theo đúng thuật ngữ quy chế đào tạo; kiến trúc Zero-bloat CSS Design Tokens với kích thước nén chỉ 5.42 kB; hỗ trợ 2 chế độ Sáng/Tối đạt chuẩn tương phản WCAG 2.1 AA, triệt tiêu hoàn toàn hiện tượng chớp nháy giao diện sai màu (chống FOUC) và triệt tiêu độ giật layout bằng Skeleton Shimmer (CLS = 0).</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5. Khả năng bảo trì &amp; Vận hành (Maintainability &amp; Operations): </w:t>
      </w:r>
      <w:r>
        <w:rPr>
          <w:rFonts w:ascii="Times New Roman" w:cs="Times New Roman" w:eastAsia="Times New Roman" w:hAnsi="Times New Roman"/>
          <w:sz w:val="28"/>
          <w:szCs w:val="28"/>
        </w:rPr>
        <w:t xml:space="preserve">kiến trúc phân tầng Controller - Service - Repository tách biệt DTO và Entity; đóng gói ứng dụng bằng multi-stage Dockerfile và điều phối cụm dịch vụ qua Docker Compose (Nginx, Spring Boot Replicas, Redis 7, MySQL 8); tài liệu hóa API tự động qua OpenAPI 3.0 (Swagger UI); sở hữu 269 kịch bản kiểm thử tự động (188 JUnit tests backend, 42 Vitest frontend, 39 E2E tests).</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6. Tuân thủ Quy chế &amp; Khả năng kiểm toán (Compliance &amp; Auditability): </w:t>
      </w:r>
      <w:r>
        <w:rPr>
          <w:rFonts w:ascii="Times New Roman" w:cs="Times New Roman" w:eastAsia="Times New Roman" w:hAnsi="Times New Roman"/>
          <w:sz w:val="28"/>
          <w:szCs w:val="28"/>
        </w:rPr>
        <w:t xml:space="preserve">chuẩn hóa theo Thông tư 08/2021/TT-BGDĐT và Quyết định 131/QĐ-ĐHP-ĐT của Trường ĐH Phenikaa; lưu vết kiểm toán bắt buộc (Audit Log) cho các thao tác học vụ nhạy cảm (mở khóa điểm, cưỡng chế vượt sĩ số, sửa điểm phúc khảo); quy trình phúc khảo 4 bước độc lập có chữ ký điện tử mã băm SHA-256 bất biến của Trưởng Bộ môn.</w:t>
      </w:r>
    </w:p>
    <w:p>
      <w:pPr>
        <w:pStyle w:val="Heading2"/>
        <w:spacing w:after="110" w:before="220"/>
      </w:pPr>
      <w:bookmarkStart w:name="_Toc33" w:id="33"/>
      <w:r>
        <w:rPr>
          <w:rFonts w:ascii="Times New Roman" w:cs="Times New Roman" w:eastAsia="Times New Roman" w:hAnsi="Times New Roman"/>
          <w:b/>
          <w:bCs/>
          <w:color w:val="2F5496"/>
          <w:sz w:val="28"/>
          <w:szCs w:val="28"/>
        </w:rPr>
        <w:t xml:space="preserve">3.3. Các giả định và ràng buộc</w:t>
      </w:r>
      <w:bookmarkEnd w:id="33"/>
    </w:p>
    <w:p>
      <w:pPr>
        <w:pStyle w:val="Heading3"/>
        <w:spacing w:after="90" w:before="180"/>
      </w:pPr>
      <w:bookmarkStart w:name="_Toc34" w:id="34"/>
      <w:r>
        <w:rPr>
          <w:rFonts w:ascii="Times New Roman" w:cs="Times New Roman" w:eastAsia="Times New Roman" w:hAnsi="Times New Roman"/>
          <w:b/>
          <w:bCs/>
          <w:color w:val="2F5496"/>
          <w:sz w:val="26"/>
          <w:szCs w:val="26"/>
        </w:rPr>
        <w:t xml:space="preserve">3.3.1. Các giả định của hệ thống</w:t>
      </w:r>
      <w:bookmarkEnd w:id="34"/>
    </w:p>
    <w:p>
      <w:pPr>
        <w:spacing w:after="120" w:before="0" w:line="360"/>
        <w:jc w:val="both"/>
      </w:pPr>
      <w:r>
        <w:rPr>
          <w:rFonts w:ascii="Times New Roman" w:cs="Times New Roman" w:eastAsia="Times New Roman" w:hAnsi="Times New Roman"/>
          <w:sz w:val="28"/>
          <w:szCs w:val="28"/>
        </w:rPr>
        <w:t xml:space="preserve">Để hệ thống quản lý đào tạo và đăng ký học phần SMS vận hành ổn định và đạt được các mục tiêu thiết kế, đồ án xác lập một số giả định nghiệp vụ và kỹ thuật cốt lõi: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Giả định về định danh người dùng: </w:t>
      </w:r>
      <w:r>
        <w:rPr>
          <w:rFonts w:ascii="Times New Roman" w:cs="Times New Roman" w:eastAsia="Times New Roman" w:hAnsi="Times New Roman"/>
          <w:sz w:val="28"/>
          <w:szCs w:val="28"/>
        </w:rPr>
        <w:t xml:space="preserve">Toàn bộ sinh viên và giảng viên trước khi đưa vào hệ thống đã được nhà trường định danh và cấp mã số duy nhất (mã SV gồm 8 ký tự, mã GV gồm 6-8 ký tự) cùng địa chỉ thư điện tử tên miền trường (@st.phenikaa-uni.edu.vn hoặc @phenikaa-uni.edu.vn).</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Giả định về đồng bộ thời gian máy chủ (NTP Synchronization): </w:t>
      </w:r>
      <w:r>
        <w:rPr>
          <w:rFonts w:ascii="Times New Roman" w:cs="Times New Roman" w:eastAsia="Times New Roman" w:hAnsi="Times New Roman"/>
          <w:sz w:val="28"/>
          <w:szCs w:val="28"/>
        </w:rPr>
        <w:t xml:space="preserve">Máy chủ chứa mã nguồn backend Spring Boot và máy chủ cơ sở dữ liệu MySQL đều được đồng bộ thời gian chuẩn thông qua giao thức NTP (Network Time Protocol). Điều này bảo đảm tính chính xác tuyệt đối cho các ràng buộc phụ thuộc thời gian như mốc đóng/mở cổng đăng ký học phần và cửa sổ ân hạn 7 ngày sau khi chốt điểm.</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Giả định về tính toàn vẹn của danh mục đầu vào: </w:t>
      </w:r>
      <w:r>
        <w:rPr>
          <w:rFonts w:ascii="Times New Roman" w:cs="Times New Roman" w:eastAsia="Times New Roman" w:hAnsi="Times New Roman"/>
          <w:sz w:val="28"/>
          <w:szCs w:val="28"/>
        </w:rPr>
        <w:t xml:space="preserve">Chương trình đào tạo, danh mục khoa, ngành, danh mục môn học và điều kiện môn tiên quyết đã được Hội đồng Khoa học và Đào tạo phê duyệt chính thức trước khi mở đợt đăng ký cho sinh viên.</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Giả định về hạ tầng mạng và trình duyệt: </w:t>
      </w:r>
      <w:r>
        <w:rPr>
          <w:rFonts w:ascii="Times New Roman" w:cs="Times New Roman" w:eastAsia="Times New Roman" w:hAnsi="Times New Roman"/>
          <w:sz w:val="28"/>
          <w:szCs w:val="28"/>
        </w:rPr>
        <w:t xml:space="preserve">Hạ tầng mạng nội bộ hoặc đám mây hỗ trợ giao thức HTTPS và mạng của người dùng đáp ứng tiêu chuẩn kết nối ổn định. Người dùng truy cập hệ thống thông qua các trình duyệt web hiện đại có hỗ trợ chuẩn ECMAScript 2022+ (Google Chrome, Microsoft Edge, Firefox, Safari).</w:t>
      </w:r>
    </w:p>
    <w:p>
      <w:pPr>
        <w:pStyle w:val="Heading3"/>
        <w:spacing w:after="90" w:before="180"/>
      </w:pPr>
      <w:bookmarkStart w:name="_Toc35" w:id="35"/>
      <w:r>
        <w:rPr>
          <w:rFonts w:ascii="Times New Roman" w:cs="Times New Roman" w:eastAsia="Times New Roman" w:hAnsi="Times New Roman"/>
          <w:b/>
          <w:bCs/>
          <w:color w:val="2F5496"/>
          <w:sz w:val="26"/>
          <w:szCs w:val="26"/>
        </w:rPr>
        <w:t xml:space="preserve">3.3.2. Ràng buộc công nghệ và triển khai</w:t>
      </w:r>
      <w:bookmarkEnd w:id="35"/>
    </w:p>
    <w:p>
      <w:pPr>
        <w:spacing w:after="120" w:before="0" w:line="360"/>
        <w:jc w:val="both"/>
      </w:pPr>
      <w:r>
        <w:rPr>
          <w:rFonts w:ascii="Times New Roman" w:cs="Times New Roman" w:eastAsia="Times New Roman" w:hAnsi="Times New Roman"/>
          <w:sz w:val="28"/>
          <w:szCs w:val="28"/>
        </w:rPr>
        <w:t xml:space="preserve">Hệ thống được xây dựng trên bộ công nghệ mã nguồn mở, phổ biến và miễn phí bản quyền, nhằm bảo đảm khả năng tái sử dụng, dễ tìm tài liệu và không phát sinh chi phí giấy phép. Các lựa chọn công nghệ chính được tổng hợp trong bảng dưới đây.</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700"/>
        <w:gridCol w:w="3400"/>
        <w:gridCol w:w="4300"/>
      </w:tblGrid>
      <w:tr>
        <w:trPr>
          <w:tblHeader/>
        </w:trPr>
        <w:tc>
          <w:tcPr>
            <w:tcW w:type="dxa" w:w="1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Tầng</w:t>
            </w:r>
          </w:p>
        </w:tc>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Công nghệ</w:t>
            </w:r>
          </w:p>
        </w:tc>
        <w:tc>
          <w:tcPr>
            <w:tcW w:type="dxa" w:w="4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Vai trò trong hệ thống</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Backend</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Spring Boot 3.5.6 (Java 23)</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Khung REST API, phân tầng Controller–Service–Repository, quản lý giao dịch.</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mật</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Spring Security + JWT (jjwt 0.12.6, HS512)</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 không trạng thái, phân quyền theo vai trò, băm mật khẩu BCrypt.</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Truy cập dữ liệu</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Spring Data JPA / Hibernate</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Ánh xạ ORM, khóa bi quan, truy vấn phái sinh và JPQL.</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CSDL</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MySQL 8</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Lưu trữ quan hệ, ràng buộc toàn vẹn, view và chỉ mục cho bảng điểm.</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Connection pool</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HikariCP</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tối đa 15 kết nối, chịu tải đăng ký đồng thời.</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Tài liệu API</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springdoc-openapi 2.8.5 (Swagger UI)</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tài liệu API tương tác tại /swagger-ui.html.</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Excel</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Apache POI 5.2.5</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Nhập/xuất danh sách sinh viên và bảng điểm (.xlsx).</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Frontend</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React 19 + Vite 8</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Ứng dụng một trang (SPA), tải trang theo nhu cầu (lazy-load).</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Định tuyến/State</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react-router-dom 7 (HashRouter), Zustand 5</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Điều hướng phía client theo vai trò, kho trạng thái xác thực và giao diện.</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HTTP client</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fetch API tự bọc (không dùng axios)</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bọc nhẹ: timeout, retry GET, đính kèm JWT, xử lý tải tệp blob.</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Biểu đồ/UI</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Recharts 3, lucide-react, react-toastify</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Biểu đồ thống kê, bộ icon, thông báo nổi.</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Đóng gói &amp; triển khai</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Docker, Docker Compose, Nginx</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Container đa tầng, điều phối ba dịch vụ (CSDL, backend, frontend).</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thử</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JUnit 5/Mockito, Vitest, kịch bản Node</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thử đơn vị, kiểm thử giao diện và kiểm thử hệ thống/tải.</w:t>
            </w:r>
          </w:p>
        </w:tc>
      </w:tr>
    </w:tbl>
    <w:p>
      <w:pPr>
        <w:pStyle w:val="TableCaption"/>
        <w:spacing w:after="160" w:before="60"/>
        <w:jc w:val="center"/>
      </w:pPr>
      <w:bookmarkStart w:name="_Toc36" w:id="36"/>
      <w:r>
        <w:rPr>
          <w:rFonts w:ascii="Times New Roman" w:cs="Times New Roman" w:eastAsia="Times New Roman" w:hAnsi="Times New Roman"/>
          <w:i/>
          <w:iCs/>
          <w:color w:val="475569"/>
          <w:sz w:val="22"/>
          <w:szCs w:val="22"/>
        </w:rPr>
        <w:t xml:space="preserve">Bảng 13. Bộ công nghệ triển khai hệ thống theo từng tầng</w:t>
      </w:r>
      <w:bookmarkEnd w:id="36"/>
    </w:p>
    <w:p>
      <w:pPr>
        <w:pStyle w:val="Heading3"/>
        <w:spacing w:after="90" w:before="180"/>
      </w:pPr>
      <w:bookmarkStart w:name="_Toc37" w:id="37"/>
      <w:r>
        <w:rPr>
          <w:rFonts w:ascii="Times New Roman" w:cs="Times New Roman" w:eastAsia="Times New Roman" w:hAnsi="Times New Roman"/>
          <w:b/>
          <w:bCs/>
          <w:color w:val="2F5496"/>
          <w:sz w:val="26"/>
          <w:szCs w:val="26"/>
        </w:rPr>
        <w:t xml:space="preserve">3.3.3. Bộ quy tắc nghiệp vụ tập trung (Business Rules)</w:t>
      </w:r>
      <w:bookmarkEnd w:id="37"/>
    </w:p>
    <w:p>
      <w:pPr>
        <w:spacing w:after="120" w:before="0" w:line="360"/>
        <w:jc w:val="both"/>
      </w:pPr>
      <w:r>
        <w:rPr>
          <w:rFonts w:ascii="Times New Roman" w:cs="Times New Roman" w:eastAsia="Times New Roman" w:hAnsi="Times New Roman"/>
          <w:sz w:val="28"/>
          <w:szCs w:val="28"/>
        </w:rPr>
        <w:t xml:space="preserve">Nghiệp vụ đào tạo tín chỉ áp đặt nhiều quy tắc bắt buộc. Hệ thống mã hóa và tập trung 35 quy tắc nghiệp vụ cốt lõi tại tầng Service phía máy chủ, bảo đảm kiểm tra tự động và ngăn ngừa gian lận:</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400"/>
        <w:gridCol w:w="5200"/>
        <w:gridCol w:w="2800"/>
      </w:tblGrid>
      <w:tr>
        <w:trPr>
          <w:tblHeader/>
        </w:trPr>
        <w:tc>
          <w:tcPr>
            <w:tcW w:type="dxa" w:w="1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quy tắc</w:t>
            </w:r>
          </w:p>
        </w:tc>
        <w:tc>
          <w:tcPr>
            <w:tcW w:type="dxa" w:w="5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Quy tắc nghiệp vụ chi tiết</w:t>
            </w:r>
          </w:p>
        </w:tc>
        <w:tc>
          <w:tcPr>
            <w:tcW w:type="dxa" w:w="2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Phân hệ áp dụng &amp; Cơ chế kiểm soát</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BR-AUTH-01</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Tên đăng nhập là duy nhất trên toàn hệ thống (mã SV hoặc mã GV).</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 Ràng buộc UNIQUE bảng users.</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BR-AUTH-02</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Mật khẩu phải được băm một chiều bằng BCrypt với hệ số chi phí cost = 10.</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mật: PasswordEncoder phía server.</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BR-AUTH-03</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Tài khoản bị khóa tự động trong 15 phút nếu đăng nhập sai quá 5 lần liên tiếp.</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mật: LoginAttemptService in-memory.</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BR-AUTH-04</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 có cờ mustChangePassword = true bắt buộc phải đổi mật khẩu ở lần đầu.</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Giao diện &amp; API: ForcePasswordChangeModal + Filter.</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BR-AUTH-05</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Token JWT có thời hạn 24 giờ; bị thu hồi quyền truy cập tức thì khi is_active = false.</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mật: JwtAuthFilter nạp lại CSDL mỗi request.</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BR-CAT-01</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Mã khoa, mã môn học, mã lớp sinh hoạt phải là duy nhất trên toàn hệ thống.</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Danh mục: existsByCode tại tầng Repository.</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BR-CAT-02</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Số tín chỉ của một môn học phải là số nguyên dương trong khoảng từ 1 đến 10.</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Danh mục: Validation @Min(1) @Max(10).</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BR-CAT-03</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tiên quyết không được trùng với chính nó và không tạo chu trình phụ thuộc.</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Danh mục: Thuật toán kiểm tra chu trình đồ thị.</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BR-CAT-04</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Khi cập nhật danh mục môn học hoặc học kỳ, hệ thống phải làm mới bộ nhớ đệm (Cache).</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Hiệu năng: Chú giải @CacheEvict phía Service.</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BR-SEC-01</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Sĩ số tối đa mặc định của lớp học phần là 40 sinh viên, do Admin cấu hình.</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Cột max_students bảng course_sections.</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BR-SEC-02</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Một phòng học không được bố trí cho 2 lớp học phần trùng thứ và khung tiết học.</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TKB: Truy vấn findRoomConflicts() tại ScheduleService.</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BR-SEC-03</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Một giảng viên không được phân công dạy 2 lớp học phần trùng thời khóa biểu.</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TKB: Truy vấn findLecturerConflicts() tại ScheduleService.</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BR-SEC-04</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chỉ được mở khi môn học, học kỳ và giảng viên đều ở trạng thái ACTIVE.</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Kiểm tra trạng thái thực thể cha.</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BR-SEC-05</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Chỉ được xóa lớp học phần khi chưa có sinh viên nào đăng ký (enrolled_count = 0).</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Chặn ngoại lệ tại CourseSectionService.</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BR-REG-01</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chỉ được đăng ký khi học kỳ hiện tại đang MỞ và trong khung regStartDate–EndDate.</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Kiểm tra thời gian thực tại EnrollmentService.</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BR-REG-02</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phải đạt môn tiên quyết (điểm TK ≥ 4.0 hệ 10) trước khi đăng ký môn tiếp theo.</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Quét lịch sử điểm finalized của sinh viên.</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BR-REG-03</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đăng ký mới không được trùng thứ và tiết học với bất kỳ lớp nào sinh viên đã đăng ký.</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Thuật toán quét giao thoa thời khóa biểu cá nhân.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BR-REG-04</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số tín chỉ đăng ký trong học kỳ chính không vượt quá 30 tín chỉ (ngưỡng trần kỹ thuật).</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Hằng số MAX_CREDITS_PER_SEMESTER = 30.</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BR-REG-05</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sĩ số phải sử dụng khóa bi quan PESSIMISTIC_WRITE trên dòng lớp học phần.</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SELECT ... FOR UPDATE chống race condition.</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BR-REG-06</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được đăng ký trùng một môn học trong cùng một học kỳ (dù khác lớp học phần).</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Kiểm tra trùng mã môn trong các bản ghi ENROLLED.</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BR-REG-07</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tự hủy đăng ký chỉ hợp lệ khi cổng còn mở và lớp học phần chưa phát sinh điểm.</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Kiểm tra điều kiện điểm tại EnrollmentService.</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BR-REG-08</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Chỉ Quản trị viên mới có quyền xếp cưỡng chế vượt sĩ số và bắt buộc ghi lý do.</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Cờ forceOverride + ghi nhật ký AUDIT log.</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BR-GRD-01</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thành phần gồm 4 cột: CC1 (5%), CC2 (5%), Giữa kỳ (30%), Cuối kỳ (60%).</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Công thức tính trọng số tại GradeService.</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BR-GRD-02</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Mọi đầu điểm thành phần phải là số thực nằm trong đoạn [0.0, 10.0].</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Validation @DecimalMin("0.0") @DecimalMax("10.0").</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BR-GRD-03</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Quy tắc điểm liệt: Nếu điểm thi cuối kỳ &lt; 3.0, môn học tự động xếp loại F (0.0 hệ 4).</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Kiểm tra điểm liệt trước khi quy đổi chữ.</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BR-GRD-04</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điểm chỉ được phép Chốt &amp; Công bố khi 100% sinh viên đã có đủ cả 4 đầu điểm.</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Kiểm tra điều kiện đủ điểm tại GradeService.</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BR-GRD-05</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Sau khi chốt điểm, mở cửa sổ 7 ngày cho giảng viên sửa; quá hạn chỉ Admin mở khóa.</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Mốc finalizedAt + EDIT_WINDOW_DAYS (7 ngày).</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BR-GRD-06</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tổng kết được làm tròn theo quy tắc RoundingMode.HALF_UP với 2 chữ số thập phân.</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BigDecimal.setScale(2, RoundingMode.HALF_UP).</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BR-REV-01</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Đơn phúc khảo chỉ được tạo trong vòng 7 ngày kể từ thời điểm bảng điểm được chốt.</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Phúc khảo: Kiểm tra mốc thời gian chốt sổ của lớp HP.</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BR-REV-02</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Mỗi môn học chỉ được phép có duy nhất 1 đơn phúc khảo đang ở trạng thái PENDING.</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Phúc khảo: Kiểm tra trùng lặp đơn khiếu nại.</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BR-REV-03</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Khi chấp thuận phúc khảo, bắt buộc phải nhập điểm mới; từ chối bắt buộc ghi rõ lý do.</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Phúc khảo: Ràng buộc logic tại ReviewService.</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BR-REV-04</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Cập nhật điểm phúc khảo tự động tính lại điểm tổng kết và làm mới bảng điểm GPA/CPA.</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Phúc khảo: Kích hoạt tính toán lại tại GradeService.</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BR-WRN-01</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Khi tính CPA toàn khóa, nếu học lại môn nhiều lần thì chỉ lấy điểm của lần học cao nhất.</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CPA: Áp dụng cơ chế Best-attempt trong truy vấn view.</w:t>
            </w:r>
          </w:p>
        </w:tc>
      </w:tr>
      <w:tr>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BR-WRN-02</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Cảnh báo học vụ Mức 1: CPA &lt; 1.20 (Năm 1), &lt; 1.40 (Năm 2), &lt; 1.60 (Năm 3) hoặc GPA kỳ &lt; 1.00.</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Cảnh báo: Hàm xét duyệt tự động theo năm đào tạo.</w:t>
            </w:r>
          </w:p>
        </w:tc>
      </w:tr>
      <w:tr>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BR-WRN-03</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bị cảnh báo học vụ 3 lần liên tiếp sẽ bị tự động chuyển trạng thái Thôi học.</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Cảnh báo: Quy chế Bộ GD&amp;ĐT, khóa tài khoản tự động.</w:t>
            </w:r>
          </w:p>
        </w:tc>
      </w:tr>
    </w:tbl>
    <w:p>
      <w:pPr>
        <w:pStyle w:val="TableCaption"/>
        <w:spacing w:after="160" w:before="60"/>
        <w:jc w:val="center"/>
      </w:pPr>
      <w:bookmarkStart w:name="_Toc38" w:id="38"/>
      <w:r>
        <w:rPr>
          <w:rFonts w:ascii="Times New Roman" w:cs="Times New Roman" w:eastAsia="Times New Roman" w:hAnsi="Times New Roman"/>
          <w:i/>
          <w:iCs/>
          <w:color w:val="475569"/>
          <w:sz w:val="22"/>
          <w:szCs w:val="22"/>
        </w:rPr>
        <w:t xml:space="preserve">Bảng 14. Hệ thống 35 quy tắc nghiệp vụ tập trung (Business Rules) của hệ thống SMS</w:t>
      </w:r>
      <w:bookmarkEnd w:id="38"/>
    </w:p>
    <w:p>
      <w:pPr>
        <w:spacing w:after="120" w:before="0" w:line="360"/>
        <w:jc w:val="both"/>
      </w:pPr>
      <w:r>
        <w:rPr>
          <w:rFonts w:ascii="Times New Roman" w:cs="Times New Roman" w:eastAsia="Times New Roman" w:hAnsi="Times New Roman"/>
          <w:sz w:val="28"/>
          <w:szCs w:val="28"/>
        </w:rPr>
        <w:t xml:space="preserve">Lưu ý về quy tắc giới hạn 30 tín chỉ (BR-REG-04): Trong quy chế đào tạo tín chỉ chuẩn của Bộ GD&amp;ĐT và Trường Đại học Phenikaa, số tín chỉ tối đa của sinh viên trong một học kỳ chính thường dao động từ 24 đến 28 tín chỉ. Mức trần 30 tín chỉ trong hệ thống SMS là "ngưỡng chặn kỹ thuật" (technical ceiling) được cấu hình linh hoạt thông qua hằng số MAX_CREDITS_PER_SEMESTER, nhằm hỗ trợ các trường hợp sinh viên có học lực Xuất sắc/Giỏi đăng ký học vượt hoặc học dồn cải thiện điểm, tránh việc hệ thống bị giới hạn cứng nhắc. Giá trị này hoàn toàn có thể hiệu chỉnh qua cấu hình hệ thống theo từng năm học mà không cần sửa đổi mã nguồn.</w:t>
      </w:r>
    </w:p>
    <w:p>
      <w:pPr>
        <w:spacing w:after="120" w:before="0" w:line="360"/>
        <w:jc w:val="both"/>
      </w:pPr>
      <w:r>
        <w:rPr>
          <w:rFonts w:ascii="Times New Roman" w:cs="Times New Roman" w:eastAsia="Times New Roman" w:hAnsi="Times New Roman"/>
          <w:sz w:val="28"/>
          <w:szCs w:val="28"/>
        </w:rPr>
        <w:t xml:space="preserve">Đặc biệt, về cơ chế điều khiển đồng thời trong BR-REG-05: Khóa bi quan @Lock(PESSIMISTIC_WRITE) được ánh xạ thành câu lệnh SELECT ... FOR UPDATE WHERE id = ? trên bảng course_sections. Do truy vấn theo khóa chính (PRIMARY KEY), InnoDB chỉ khóa duy nhất dòng của lớp học phần đang được đăng ký (Row-level Lock), hoàn toàn không khóa bảng hay các dòng khác. Nhờ vậy, hàng trăm sinh viên đăng ký vào các lớp học phần khác nhau cùng lúc vẫn diễn ra song song 100%, không phát sinh tình trạng nghẽn hàng đợi chéo giữa các môn học.</w:t>
      </w:r>
    </w:p>
    <w:p>
      <w:pPr>
        <w:pStyle w:val="Heading3"/>
        <w:spacing w:after="90" w:before="180"/>
      </w:pPr>
      <w:bookmarkStart w:name="_Toc39" w:id="39"/>
      <w:r>
        <w:rPr>
          <w:rFonts w:ascii="Times New Roman" w:cs="Times New Roman" w:eastAsia="Times New Roman" w:hAnsi="Times New Roman"/>
          <w:b/>
          <w:bCs/>
          <w:color w:val="2F5496"/>
          <w:sz w:val="26"/>
          <w:szCs w:val="26"/>
        </w:rPr>
        <w:t xml:space="preserve">3.3.4. Ràng buộc kinh tế, pháp lý và đạo đức</w:t>
      </w:r>
      <w:bookmarkEnd w:id="39"/>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Kinh tế: </w:t>
      </w:r>
      <w:r>
        <w:rPr>
          <w:rFonts w:ascii="Times New Roman" w:cs="Times New Roman" w:eastAsia="Times New Roman" w:hAnsi="Times New Roman"/>
          <w:sz w:val="28"/>
          <w:szCs w:val="28"/>
        </w:rPr>
        <w:t xml:space="preserve">toàn bộ công nghệ là mã nguồn mở, không phát sinh chi phí bản quyền; hệ thống chạy được trên một máy chủ cấu hình trung bình nhờ connection pool giới hạn và nén dữ liệu, phù hợp ngân sách của một đồ án học thuật.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Pháp lý &amp; quyền riêng tư: </w:t>
      </w:r>
      <w:r>
        <w:rPr>
          <w:rFonts w:ascii="Times New Roman" w:cs="Times New Roman" w:eastAsia="Times New Roman" w:hAnsi="Times New Roman"/>
          <w:sz w:val="28"/>
          <w:szCs w:val="28"/>
        </w:rPr>
        <w:t xml:space="preserve">hệ thống xử lý dữ liệu cá nhân của sinh viên (hồ sơ, điểm số) nên áp dụng đồng thời nguyên tắc tối thiểu hóa dữ liệu và giới hạn mục đích: mỗi vai trò chỉ truy cập đúng phạm vi dữ liệu của mình (sinh viên xem dữ liệu của chính mình, giảng viên chỉ xem lớp phụ trách), dữ liệu không bị thu thập hay chia sẻ ngoài nhu cầu quản lý đào tạo. Mật khẩu được băm một chiều bằng BCrypt và các trường nhạy cảm không bao giờ phơi ra ngoài qua DTO. Đây là mức bảo vệ phù hợp cho một nguyên mẫu học thuật, chưa phải chứng nhận tuân thủ pháp lý đầy đủ khi vận hành thật.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Đạo đức &amp; tính toàn vẹn học thuật: </w:t>
      </w:r>
      <w:r>
        <w:rPr>
          <w:rFonts w:ascii="Times New Roman" w:cs="Times New Roman" w:eastAsia="Times New Roman" w:hAnsi="Times New Roman"/>
          <w:sz w:val="28"/>
          <w:szCs w:val="28"/>
        </w:rPr>
        <w:t xml:space="preserve">điểm số được tính và chốt ở phía máy chủ, có nhật ký thao tác và quy trình phúc khảo minh bạch, nhằm bảo đảm công bằng và chống can thiệp trái phép; mật khẩu khởi tạo được bàn giao ngoài luồng và bắt buộc đổi ở lần đầu.</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Trách nhiệm giải trình: </w:t>
      </w:r>
      <w:r>
        <w:rPr>
          <w:rFonts w:ascii="Times New Roman" w:cs="Times New Roman" w:eastAsia="Times New Roman" w:hAnsi="Times New Roman"/>
          <w:sz w:val="28"/>
          <w:szCs w:val="28"/>
        </w:rPr>
        <w:t xml:space="preserve">các thao tác nhạy cảm làm thay đổi dữ liệu — mở khóa điểm đã chốt, cưỡng chế vượt sĩ số — đều ghi nhật ký kiểm toán (AUDIT) kèm mã người thực hiện, và riêng việc cưỡng chế bắt buộc nhập lý do, để khi có khiếu nại luôn truy ngược được ai đã làm gì và vì sao.</w:t>
      </w:r>
    </w:p>
    <w:p>
      <w:r>
        <w:br w:type="page"/>
      </w:r>
    </w:p>
    <w:p>
      <w:pPr>
        <w:pStyle w:val="Heading2"/>
        <w:spacing w:after="110" w:before="220"/>
      </w:pPr>
      <w:bookmarkStart w:name="_Toc40" w:id="40"/>
      <w:r>
        <w:rPr>
          <w:rFonts w:ascii="Times New Roman" w:cs="Times New Roman" w:eastAsia="Times New Roman" w:hAnsi="Times New Roman"/>
          <w:b/>
          <w:bCs/>
          <w:color w:val="2F5496"/>
          <w:sz w:val="28"/>
          <w:szCs w:val="28"/>
        </w:rPr>
        <w:t xml:space="preserve">3.4. Mô hình hóa hệ thống</w:t>
      </w:r>
      <w:bookmarkEnd w:id="40"/>
    </w:p>
    <w:p>
      <w:pPr>
        <w:spacing w:after="120" w:before="0" w:line="360"/>
        <w:jc w:val="both"/>
      </w:pPr>
      <w:r>
        <w:rPr>
          <w:rFonts w:ascii="Times New Roman" w:cs="Times New Roman" w:eastAsia="Times New Roman" w:hAnsi="Times New Roman"/>
          <w:sz w:val="28"/>
          <w:szCs w:val="28"/>
        </w:rPr>
        <w:t xml:space="preserve">Phần này đi qua lần lượt các mô hình phân tích – thiết kế của hệ thống theo đúng tiến trình RUP rút gọn, từ góc nhìn chức năng tới góc nhìn hiện thực: xác định tác nhân và ranh giới trách nhiệm; phân tích 6 quy trình nghiệp vụ cốt lõi; kiến trúc tổng thể và luồng xử lý một yêu cầu; đặc tả use case chi tiết cho các luồng nghiệp vụ then chốt; mô hình use case tổng thể theo tác nhân; mô hình lớp và cơ sở dữ liệu; thiết kế giao diện lập trình (API) và thiết kế bảo mật; tiếp đó là bộ mô hình hành vi gồm biểu đồ hoạt động (activity) đặc tả luồng xử lý nghiệp vụ, biểu đồ lớp phân tích theo khuôn mẫu Boundary–Control–Entity (BCE) phân rã trách nhiệm mỗi chức năng thành ba loại lớp, và biểu đồ tuần tự (sequence) mô tả trình tự thông điệp giữa các đối tượng; và sau cùng là các màn hình giao diện thực tế của hệ thống đang chạy.</w:t>
      </w:r>
    </w:p>
    <w:p>
      <w:pPr>
        <w:spacing w:after="120" w:before="0" w:line="360"/>
        <w:jc w:val="both"/>
      </w:pPr>
      <w:r>
        <w:rPr>
          <w:rFonts w:ascii="Times New Roman" w:cs="Times New Roman" w:eastAsia="Times New Roman" w:hAnsi="Times New Roman"/>
          <w:b/>
          <w:bCs/>
          <w:sz w:val="28"/>
          <w:szCs w:val="28"/>
        </w:rPr>
        <w:t xml:space="preserve">Xác định các tác nhân và phân định giới hạn trách nhiệm: </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200"/>
        <w:gridCol w:w="2200"/>
        <w:gridCol w:w="1800"/>
        <w:gridCol w:w="4200"/>
      </w:tblGrid>
      <w:tr>
        <w:trPr>
          <w:tblHeader/>
        </w:trPr>
        <w:tc>
          <w:tcPr>
            <w:tcW w:type="dxa" w:w="1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tác nhân</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Tên tác nhân</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Phân loại</w:t>
            </w:r>
          </w:p>
        </w:tc>
        <w:tc>
          <w:tcPr>
            <w:tcW w:type="dxa" w:w="4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Mô tả vai trò trong hệ thống</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ACT-01</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Khách vãng lai</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 chưa đăng nhập, chỉ có quyền truy cập trang Portal Hub và chọn phân hệ đăng nhập.</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ACT-02</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học đã được cấp tài khoản, thực hiện tra cứu lộ trình, đăng ký học phần, xem điểm và nộp phúc khảo.</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ACT-03</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Cán bộ giảng dạy phụ trách lớp học phần, thực hiện xem danh sách lớp, nhập điểm, chốt điểm và duyệt phúc khảo.</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ACT-04</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trị viên / P. Đào tạo</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quản trị cấp cao nhất, điều phối toàn bộ danh mục đào tạo, mở lớp, xếp lịch, xử lý học vụ và mở khóa điểm.</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ACT-05</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gửi Mail (SMTP)</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bên ngoài</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Dịch vụ thư điện tử gửi thông báo cấp lại mật khẩu ngẫu nhiên cho người dùng khi được Admin phê duyệt.</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ACT-06</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xử lý tệp Excel (POI)</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bên trong</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máy phân tích và kết xuất tệp bảng tính Excel (.xlsx) phục vụ nghiệp vụ nhập danh sách và xuất bảng điểm.</w:t>
            </w:r>
          </w:p>
        </w:tc>
      </w:tr>
    </w:tbl>
    <w:p>
      <w:pPr>
        <w:pStyle w:val="TableCaption"/>
        <w:spacing w:after="160" w:before="60"/>
        <w:jc w:val="center"/>
      </w:pPr>
      <w:bookmarkStart w:name="_Toc41" w:id="41"/>
      <w:r>
        <w:rPr>
          <w:rFonts w:ascii="Times New Roman" w:cs="Times New Roman" w:eastAsia="Times New Roman" w:hAnsi="Times New Roman"/>
          <w:i/>
          <w:iCs/>
          <w:color w:val="475569"/>
          <w:sz w:val="22"/>
          <w:szCs w:val="22"/>
        </w:rPr>
        <w:t xml:space="preserve">Bảng 15. Danh mục các tác nhân (Actors) tham gia vào hệ thống SMS</w:t>
      </w:r>
      <w:bookmarkEnd w:id="41"/>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200"/>
        <w:gridCol w:w="4200"/>
        <w:gridCol w:w="4000"/>
      </w:tblGrid>
      <w:tr>
        <w:trPr>
          <w:tblHeader/>
        </w:trPr>
        <w:tc>
          <w:tcPr>
            <w:tcW w:type="dxa" w:w="1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tác nhân</w:t>
            </w:r>
          </w:p>
        </w:tc>
        <w:tc>
          <w:tcPr>
            <w:tcW w:type="dxa" w:w="4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Trách nhiệm chính của tác nhân</w:t>
            </w:r>
          </w:p>
        </w:tc>
        <w:tc>
          <w:tcPr>
            <w:tcW w:type="dxa" w:w="4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Giới hạn trách nhiệm và Ranh giới quyền hạn</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ACT-01</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Chọn đúng cổng đăng nhập theo vai trò được phân công; cung cấp thông tin xác thực hợp lệ.</w:t>
            </w:r>
          </w:p>
        </w:tc>
        <w:tc>
          <w:tcPr>
            <w:tcW w:type="dxa" w:w="4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được phép gọi các điểm cuối API nghiệp vụ nội bộ; bị chặn bởi chuỗi lọc bảo mật.</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ACT-02</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mật tài khoản; đổi mật khẩu lần đầu; tự kiểm tra điều kiện học tập; đăng ký học phần đúng hạn; chịu trách nhiệm về đơn phúc khảo.</w:t>
            </w:r>
          </w:p>
        </w:tc>
        <w:tc>
          <w:tcPr>
            <w:tcW w:type="dxa" w:w="4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Chỉ được xem và thao tác trên dữ liệu của chính mình; không thể xem điểm sinh viên khác; không được hủy học phần đã có điểm.</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ACT-03</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điểm khách quan, chính xác; rà soát điểm trước khi chốt công bố; xử lý đơn phúc khảo công tâm; bảo mật dữ liệu lớp học.</w:t>
            </w:r>
          </w:p>
        </w:tc>
        <w:tc>
          <w:tcPr>
            <w:tcW w:type="dxa" w:w="4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Chỉ được xem và nhập điểm các lớp mình phụ trách; KHÔNG ĐƯỢC tự sửa điểm khi đã hết hạn 7 ngày; không có quyền xóa lớp học phần.</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ACT-04</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đảm tính toàn vẹn danh mục; giám sát đợt đăng ký; phê duyệt cấp lại mật khẩu đúng quy trình; xử lý học vụ minh bạch.</w:t>
            </w:r>
          </w:p>
        </w:tc>
        <w:tc>
          <w:tcPr>
            <w:tcW w:type="dxa" w:w="4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Mọi thao tác can thiệp dữ liệu nhạy cảm (cưỡng chế sĩ số, mở khóa điểm) đều bắt buộc ghi lý do và lưu vết kiểm toán AUDIT vĩnh viễn.</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ACT-05</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Chuyển thư chứa mật khẩu khởi tạo an toàn tới đúng địa chỉ email đã lưu trong hồ sơ.</w:t>
            </w:r>
          </w:p>
        </w:tc>
        <w:tc>
          <w:tcPr>
            <w:tcW w:type="dxa" w:w="4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can thiệp vào logic sinh mật khẩu; chỉ gửi tới email chính thức của người dùng.</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ACT-06</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tích chính xác dữ liệu bảng tính theo định dạng mẫu; chặn đứng các lỗi định dạng tệp.</w:t>
            </w:r>
          </w:p>
        </w:tc>
        <w:tc>
          <w:tcPr>
            <w:tcW w:type="dxa" w:w="4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Chỉ hoạt động khi dữ liệu tệp hợp lệ; nếu sai cấu trúc cột thì lập tức hủy bỏ giao dịch nạp.</w:t>
            </w:r>
          </w:p>
        </w:tc>
      </w:tr>
    </w:tbl>
    <w:p>
      <w:pPr>
        <w:pStyle w:val="TableCaption"/>
        <w:spacing w:after="160" w:before="60"/>
        <w:jc w:val="center"/>
      </w:pPr>
      <w:bookmarkStart w:name="_Toc42" w:id="42"/>
      <w:r>
        <w:rPr>
          <w:rFonts w:ascii="Times New Roman" w:cs="Times New Roman" w:eastAsia="Times New Roman" w:hAnsi="Times New Roman"/>
          <w:i/>
          <w:iCs/>
          <w:color w:val="475569"/>
          <w:sz w:val="22"/>
          <w:szCs w:val="22"/>
        </w:rPr>
        <w:t xml:space="preserve">Bảng 16. Phân định Trách nhiệm chính và Giới hạn trách nhiệm của từng tác nhân</w:t>
      </w:r>
      <w:bookmarkEnd w:id="42"/>
    </w:p>
    <w:p>
      <w:pPr>
        <w:pStyle w:val="Heading3"/>
        <w:spacing w:after="90" w:before="180"/>
      </w:pPr>
      <w:bookmarkStart w:name="_Toc43" w:id="43"/>
      <w:r>
        <w:rPr>
          <w:rFonts w:ascii="Times New Roman" w:cs="Times New Roman" w:eastAsia="Times New Roman" w:hAnsi="Times New Roman"/>
          <w:b/>
          <w:bCs/>
          <w:color w:val="2F5496"/>
          <w:sz w:val="26"/>
          <w:szCs w:val="26"/>
        </w:rPr>
        <w:t xml:space="preserve">3.4.0. Phân tích các quy trình nghiệp vụ cốt lõi (Business Process Analysis — BPA)</w:t>
      </w:r>
      <w:bookmarkEnd w:id="43"/>
    </w:p>
    <w:p>
      <w:pPr>
        <w:spacing w:after="120" w:before="0" w:line="360"/>
        <w:jc w:val="both"/>
      </w:pPr>
      <w:r>
        <w:rPr>
          <w:rFonts w:ascii="Times New Roman" w:cs="Times New Roman" w:eastAsia="Times New Roman" w:hAnsi="Times New Roman"/>
          <w:sz w:val="28"/>
          <w:szCs w:val="28"/>
        </w:rPr>
        <w:t xml:space="preserve">Để làm rõ cách thức hệ thống SMS vận hành trong thực tế và khắc phục triệt để các tồn tại của phương thức thủ công, phần này chuẩn hóa và phân tích chi tiết 6 quy trình nghiệp vụ cốt lõi. Mỗi quy trình được đặc tả theo khuôn mẫu 8 thành phần chuẩn của kỹ nghệ yêu cầu: Mục đích, Phạm vi, Tác nhân tham gia, Thành phần Đầu vào/Đầu ra, Bảng các bước quy trình, Mô tả chi tiết, Bảng luồng ngoại lệ và Kết quả đạt được.</w:t>
      </w:r>
    </w:p>
    <w:p>
      <w:pPr>
        <w:pStyle w:val="Heading3"/>
        <w:spacing w:after="90" w:before="180"/>
      </w:pPr>
      <w:bookmarkStart w:name="_Toc44" w:id="44"/>
      <w:r>
        <w:rPr>
          <w:rFonts w:ascii="Times New Roman" w:cs="Times New Roman" w:eastAsia="Times New Roman" w:hAnsi="Times New Roman"/>
          <w:b/>
          <w:bCs/>
          <w:color w:val="2F5496"/>
          <w:sz w:val="26"/>
          <w:szCs w:val="26"/>
        </w:rPr>
        <w:t xml:space="preserve">Quy trình nghiệp vụ 1: Đăng nhập, xác thực và quản lý tài khoản người dùng</w:t>
      </w:r>
      <w:bookmarkEnd w:id="44"/>
    </w:p>
    <w:p>
      <w:pPr>
        <w:spacing w:after="120" w:before="0" w:line="360"/>
        <w:jc w:val="both"/>
      </w:pPr>
      <w:r>
        <w:rPr>
          <w:rFonts w:ascii="Times New Roman" w:cs="Times New Roman" w:eastAsia="Times New Roman" w:hAnsi="Times New Roman"/>
          <w:b/>
          <w:bCs/>
          <w:sz w:val="28"/>
          <w:szCs w:val="28"/>
        </w:rPr>
        <w:t xml:space="preserve">1) Mục đích: </w:t>
      </w:r>
      <w:r>
        <w:rPr>
          <w:rFonts w:ascii="Times New Roman" w:cs="Times New Roman" w:eastAsia="Times New Roman" w:hAnsi="Times New Roman"/>
          <w:sz w:val="28"/>
          <w:szCs w:val="28"/>
        </w:rPr>
        <w:t xml:space="preserve">Xác minh danh tính người dùng truy cập, cấp phát phiên làm việc không trạng thái an toàn (JWT), áp đặt rào chắn giao diện bắt buộc đổi mật khẩu mặc định ở lần đầu và bảo vệ hệ thống trước các cuộc tấn công dò quét.</w:t>
      </w:r>
    </w:p>
    <w:p>
      <w:pPr>
        <w:spacing w:after="120" w:before="0" w:line="360"/>
        <w:jc w:val="both"/>
      </w:pPr>
      <w:r>
        <w:rPr>
          <w:rFonts w:ascii="Times New Roman" w:cs="Times New Roman" w:eastAsia="Times New Roman" w:hAnsi="Times New Roman"/>
          <w:b/>
          <w:bCs/>
          <w:sz w:val="28"/>
          <w:szCs w:val="28"/>
        </w:rPr>
        <w:t xml:space="preserve">2) Phạm vi: </w:t>
      </w:r>
      <w:r>
        <w:rPr>
          <w:rFonts w:ascii="Times New Roman" w:cs="Times New Roman" w:eastAsia="Times New Roman" w:hAnsi="Times New Roman"/>
          <w:sz w:val="28"/>
          <w:szCs w:val="28"/>
        </w:rPr>
        <w:t xml:space="preserve">Áp dụng cho toàn bộ người dùng (Sinh viên, Giảng viên, Quản trị viên) khi truy cập các phân hệ của SMS.</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7400"/>
      </w:tblGrid>
      <w:tr>
        <w:trPr>
          <w:tblHeader/>
        </w:trPr>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chi tiết</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vào</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Tên đăng nhập (Mã SV / Mã GV / Tên quản trị), Mật khẩu văn bản thô, Mã phân hệ lựa chọn tại Portal Hub.</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Hoạt động xử lý</w:t>
            </w:r>
          </w:p>
        </w:tc>
        <w:tc>
          <w:tcPr>
            <w:tcW w:type="dxa" w:w="7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khóa tài khoản do brute-force; So khớp mật khẩu BCrypt; Kiểm tra trạng thái is_active; Sinh JWT HS512; Kiểm tra cờ mustChangePassword; Kích hoạt rào chắn đổi mật khẩu.</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ra</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Token JWT hợp lệ, đối tượng LoginResponse (token, role, userId, fullName), điều hướng người dùng vào bảng điều khiển hoặc hiển thị modal đổi mật khẩu bắt buộc.</w:t>
            </w:r>
          </w:p>
        </w:tc>
      </w:tr>
    </w:tbl>
    <w:p>
      <w:pPr>
        <w:pStyle w:val="TableCaption"/>
        <w:spacing w:after="160" w:before="60"/>
        <w:jc w:val="center"/>
      </w:pPr>
      <w:bookmarkStart w:name="_Toc45" w:id="45"/>
      <w:r>
        <w:rPr>
          <w:rFonts w:ascii="Times New Roman" w:cs="Times New Roman" w:eastAsia="Times New Roman" w:hAnsi="Times New Roman"/>
          <w:i/>
          <w:iCs/>
          <w:color w:val="475569"/>
          <w:sz w:val="22"/>
          <w:szCs w:val="22"/>
        </w:rPr>
        <w:t xml:space="preserve">Bảng 17. Thành phần Đầu vào, Xử lý và Đầu ra của Quy trình Xác thực</w:t>
      </w:r>
      <w:bookmarkEnd w:id="45"/>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1600"/>
        <w:gridCol w:w="1800"/>
        <w:gridCol w:w="3600"/>
        <w:gridCol w:w="18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Bước</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Giai đoạn</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Tác nhân tham gia</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nghiệp vụ</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đạt được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Chọn phân hệ</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Khách vãng lai (ACT-01)</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cổng Portal Hub và chọn phân hệ tương ứng (Sinh viên, Giảng viên, Quản trị)</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Chuyển hướng đến màn hình đăng nhập đúng giao diện nhận diện</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thông tin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Điền tên đăng nhập và mật khẩu, nhấn nút "Đăng nhập"</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Gửi yêu cầu HTTP POST /api/auth/login kèm thông tin xác thực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bảo vệ</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tài khoản có đang bị tạm khóa do nhập sai quá 5 lần không</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Cho phép đi tiếp hoặc từ chối HTTP 400 nếu đang trong thời gian phạt</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 BCrypt</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Truy vấn bảng users theo username, dùng BCrypt.matches() so khớp mật khẩu</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 thành công hoặc ghi nhận 1 lần sai vào LoginAttemptService</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Cấp phát JWT</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token JWT HS512 mang thông tin username, role, userId với hạn 24 giờ</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Đóng gói LoginResponse trả về cho client</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Rào chắn đổi MK</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 &amp; Hệ thống</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Nếu cờ mustChangePassword = true, giao diện kích hoạt modal khóa cứng buộc đổi MK</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 đổi MK thành công mới được tiếp tục sử dụng hệ thống</w:t>
            </w:r>
          </w:p>
        </w:tc>
      </w:tr>
    </w:tbl>
    <w:p>
      <w:pPr>
        <w:pStyle w:val="TableCaption"/>
        <w:spacing w:after="160" w:before="60"/>
        <w:jc w:val="center"/>
      </w:pPr>
      <w:bookmarkStart w:name="_Toc46" w:id="46"/>
      <w:r>
        <w:rPr>
          <w:rFonts w:ascii="Times New Roman" w:cs="Times New Roman" w:eastAsia="Times New Roman" w:hAnsi="Times New Roman"/>
          <w:i/>
          <w:iCs/>
          <w:color w:val="475569"/>
          <w:sz w:val="22"/>
          <w:szCs w:val="22"/>
        </w:rPr>
        <w:t xml:space="preserve">Bảng 18. Các bước thực hiện Quy trình Đăng nhập và Xác thực tài khoản</w:t>
      </w:r>
      <w:bookmarkEnd w:id="46"/>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000"/>
        <w:gridCol w:w="3400"/>
        <w:gridCol w:w="5000"/>
      </w:tblGrid>
      <w:tr>
        <w:trPr>
          <w:tblHeader/>
        </w:trPr>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w:t>
            </w:r>
          </w:p>
        </w:tc>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Trường hợp ngoại lệ phát sinh</w:t>
            </w:r>
          </w:p>
        </w:tc>
        <w:tc>
          <w:tcPr>
            <w:tcW w:type="dxa" w:w="5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Cách xử lý nghiệp vụ của hệ thống SMS</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ALT-01</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Tên đăng nhập hoặc mật khẩu không chính xác</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Từ chối đăng nhập, tăng bộ đếm số lần sai; trả về HTTP 400 kèm thông báo chung: "Tài khoản hoặc mật khẩu không chính xác".</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ALT-02</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sai quá 5 lần trong vòng 15 phút</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tài khoản tạm thời 15 phút, từ chối mọi yêu cầu tiếp theo và thông báo: "Tài khoản bị tạm khóa do đăng nhập sai quá nhiều lần".</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ALT-03</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Tài khoản ở trạng thái vô hiệu hóa (is_active = false)</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Từ chối cấp phát token, trả về HTTP 403 Forbidden kèm thông báo: "Tài khoản đã bị đình chỉ hoặc vô hiệu hóa bởi nhà trường".</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ALT-04</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 cố tình đóng modal bắt buộc đổi mật khẩu</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Modal sử dụng backdrop blur cố định, chặn phím ESC và click ra ngoài; mọi API nghiệp vụ đều bị JwtAuthFilter chặn tới khi đổi MK.</w:t>
            </w:r>
          </w:p>
        </w:tc>
      </w:tr>
    </w:tbl>
    <w:p>
      <w:pPr>
        <w:pStyle w:val="TableCaption"/>
        <w:spacing w:after="160" w:before="60"/>
        <w:jc w:val="center"/>
      </w:pPr>
      <w:bookmarkStart w:name="_Toc47" w:id="47"/>
      <w:r>
        <w:rPr>
          <w:rFonts w:ascii="Times New Roman" w:cs="Times New Roman" w:eastAsia="Times New Roman" w:hAnsi="Times New Roman"/>
          <w:i/>
          <w:iCs/>
          <w:color w:val="475569"/>
          <w:sz w:val="22"/>
          <w:szCs w:val="22"/>
        </w:rPr>
        <w:t xml:space="preserve">Bảng 19. Bảng luồng thay thế và ngoại lệ trong Quy trình Xác thực</w:t>
      </w:r>
      <w:bookmarkEnd w:id="47"/>
    </w:p>
    <w:p>
      <w:pPr>
        <w:pStyle w:val="Heading3"/>
        <w:spacing w:after="90" w:before="180"/>
      </w:pPr>
      <w:bookmarkStart w:name="_Toc48" w:id="48"/>
      <w:r>
        <w:rPr>
          <w:rFonts w:ascii="Times New Roman" w:cs="Times New Roman" w:eastAsia="Times New Roman" w:hAnsi="Times New Roman"/>
          <w:b/>
          <w:bCs/>
          <w:color w:val="2F5496"/>
          <w:sz w:val="26"/>
          <w:szCs w:val="26"/>
        </w:rPr>
        <w:t xml:space="preserve">Quy trình nghiệp vụ 2: Quản lý danh mục đào tạo, mở lớp học phần và xếp thời khóa biểu</w:t>
      </w:r>
      <w:bookmarkEnd w:id="48"/>
    </w:p>
    <w:p>
      <w:pPr>
        <w:spacing w:after="120" w:before="0" w:line="360"/>
        <w:jc w:val="both"/>
      </w:pPr>
      <w:r>
        <w:rPr>
          <w:rFonts w:ascii="Times New Roman" w:cs="Times New Roman" w:eastAsia="Times New Roman" w:hAnsi="Times New Roman"/>
          <w:b/>
          <w:bCs/>
          <w:sz w:val="28"/>
          <w:szCs w:val="28"/>
        </w:rPr>
        <w:t xml:space="preserve">1) Mục đích: </w:t>
      </w:r>
      <w:r>
        <w:rPr>
          <w:rFonts w:ascii="Times New Roman" w:cs="Times New Roman" w:eastAsia="Times New Roman" w:hAnsi="Times New Roman"/>
          <w:sz w:val="28"/>
          <w:szCs w:val="28"/>
        </w:rPr>
        <w:t xml:space="preserve">Thiết lập khung dữ liệu đào tạo cho học kỳ, mở các lớp học phần cần thiết và phân bổ thời khóa biểu phòng học / giảng viên bảo đảm không xảy ra xung đột.</w:t>
      </w:r>
    </w:p>
    <w:p>
      <w:pPr>
        <w:spacing w:after="120" w:before="0" w:line="360"/>
        <w:jc w:val="both"/>
      </w:pPr>
      <w:r>
        <w:rPr>
          <w:rFonts w:ascii="Times New Roman" w:cs="Times New Roman" w:eastAsia="Times New Roman" w:hAnsi="Times New Roman"/>
          <w:b/>
          <w:bCs/>
          <w:sz w:val="28"/>
          <w:szCs w:val="28"/>
        </w:rPr>
        <w:t xml:space="preserve">2) Phạm vi: </w:t>
      </w:r>
      <w:r>
        <w:rPr>
          <w:rFonts w:ascii="Times New Roman" w:cs="Times New Roman" w:eastAsia="Times New Roman" w:hAnsi="Times New Roman"/>
          <w:sz w:val="28"/>
          <w:szCs w:val="28"/>
        </w:rPr>
        <w:t xml:space="preserve">Phòng Đào tạo / Quản trị viên (ACT-04) thao tác chuẩn bị trước khi mở cổng đăng ký cho sinh viên.</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7400"/>
      </w:tblGrid>
      <w:tr>
        <w:trPr>
          <w:tblHeader/>
        </w:trPr>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chi tiết</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vào</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Thông tin môn học, học kỳ, giảng viên phụ trách, mã lớp HP, sĩ số tối đa, thứ trong tuần, tiết học và phòng học.</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Hoạt động xử lý</w:t>
            </w:r>
          </w:p>
        </w:tc>
        <w:tc>
          <w:tcPr>
            <w:tcW w:type="dxa" w:w="7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tính duy nhất của mã lớp; Khởi tạo bản ghi course_sections; Kiểm tra trùng phòng findRoomConflicts(); Kiểm tra trùng lịch giảng viên findLecturerConflicts(); Lưu thời khóa biểu schedules.</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ra</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ở trạng thái OPEN với sĩ số khởi tạo 0/maxStudents; Thời khóa biểu hiển thị trên ma trận tuần toàn trường; Thông báo HTTP 200 OK.</w:t>
            </w:r>
          </w:p>
        </w:tc>
      </w:tr>
    </w:tbl>
    <w:p>
      <w:pPr>
        <w:pStyle w:val="TableCaption"/>
        <w:spacing w:after="160" w:before="60"/>
        <w:jc w:val="center"/>
      </w:pPr>
      <w:bookmarkStart w:name="_Toc49" w:id="49"/>
      <w:r>
        <w:rPr>
          <w:rFonts w:ascii="Times New Roman" w:cs="Times New Roman" w:eastAsia="Times New Roman" w:hAnsi="Times New Roman"/>
          <w:i/>
          <w:iCs/>
          <w:color w:val="475569"/>
          <w:sz w:val="22"/>
          <w:szCs w:val="22"/>
        </w:rPr>
        <w:t xml:space="preserve">Bảng 20. Thành phần Đầu vào, Xử lý và Đầu ra của Quy trình Mở lớp và Xếp thời khóa biểu</w:t>
      </w:r>
      <w:bookmarkEnd w:id="49"/>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1600"/>
        <w:gridCol w:w="1800"/>
        <w:gridCol w:w="3600"/>
        <w:gridCol w:w="18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Bước</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Giai đoạn</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Tác nhân tham gia</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nghiệp vụ</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đạt được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Khai báo môn học</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Khai báo mã môn, tên môn, số tín chỉ, khoa chủ quản và môn tiên quyết (nếu có)</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subjects được tạo, bộ nhớ đệm @CacheEvict được làm mới</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Cấu hình học kỳ</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Thiết lập học kỳ hiện tại và cấu hình ngày mở/đóng cổng đăng ký học phần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semesters được kích hoạt cờ is_current = true</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lớp học phần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Chọn Môn–Kỳ–Giảng viên, nhập mã lớp HP và sĩ số trần (mặc định 40 sinh viên)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Tạo bản ghi course_sections ở trạng thái OPEN, enrolled_count = 0</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lịch &amp; phòng</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Gán thứ (2–8), tiết bắt đầu–kết thúc và chọn phòng học cho lớp học phần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kích hoạt thuật toán kiểm tra xung đột thời khóa biểu</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xung đột</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Truy vấn kiểm tra phòng học đã có lớp nào học chưa và giảng viên có bị trùng giờ không</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nhận không có xung đột hoặc trả về thông báo lỗi cụ thể</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Công bố lịch học</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Lưu bản ghi schedules, vẽ ô học phần lên lưới thời khóa biểu đào tạo toàn trường</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sẵn sàng tiếp nhận đăng ký của sinh viên</w:t>
            </w:r>
          </w:p>
        </w:tc>
      </w:tr>
    </w:tbl>
    <w:p>
      <w:pPr>
        <w:pStyle w:val="TableCaption"/>
        <w:spacing w:after="160" w:before="60"/>
        <w:jc w:val="center"/>
      </w:pPr>
      <w:bookmarkStart w:name="_Toc50" w:id="50"/>
      <w:r>
        <w:rPr>
          <w:rFonts w:ascii="Times New Roman" w:cs="Times New Roman" w:eastAsia="Times New Roman" w:hAnsi="Times New Roman"/>
          <w:i/>
          <w:iCs/>
          <w:color w:val="475569"/>
          <w:sz w:val="22"/>
          <w:szCs w:val="22"/>
        </w:rPr>
        <w:t xml:space="preserve">Bảng 21. Các bước thực hiện Quy trình Mở lớp học phần và Xếp thời khóa biểu</w:t>
      </w:r>
      <w:bookmarkEnd w:id="50"/>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000"/>
        <w:gridCol w:w="3400"/>
        <w:gridCol w:w="5000"/>
      </w:tblGrid>
      <w:tr>
        <w:trPr>
          <w:tblHeader/>
        </w:trPr>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w:t>
            </w:r>
          </w:p>
        </w:tc>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Trường hợp ngoại lệ phát sinh</w:t>
            </w:r>
          </w:p>
        </w:tc>
        <w:tc>
          <w:tcPr>
            <w:tcW w:type="dxa" w:w="5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Cách xử lý nghiệp vụ của hệ thống SMS</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ALT-05</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Mã lớp học phần đã tồn tại trong học kỳ</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kiểm tra existsBySectionCode, từ chối yêu cầu và thông báo: "Mã lớp học phần đã tồn tại trong hệ thống".</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ALT-06</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Phòng học bị trùng với một lớp khác cùng giờ</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tìm thấy bản ghi trùng trong findRoomConflicts, trả về HTTP 400: "Phòng học [Tên phòng] đã có lớp sử dụng trong khung giờ này".</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ALT-07</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bị trùng lịch dạy lớp khác</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tìm thấy bản ghi trùng trong findLecturerConflicts, thông báo: "Giảng viên đã có lịch giảng dạy lớp khác vào khung giờ này".</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ALT-08</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Tiết bắt đầu lớn hơn tiết kết thúc</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Validation dữ liệu đầu vào chặn lại, thông báo lỗi định dạng: "Tiết bắt đầu phải nhỏ hơn hoặc bằng tiết kết thúc".</w:t>
            </w:r>
          </w:p>
        </w:tc>
      </w:tr>
    </w:tbl>
    <w:p>
      <w:pPr>
        <w:pStyle w:val="TableCaption"/>
        <w:spacing w:after="160" w:before="60"/>
        <w:jc w:val="center"/>
      </w:pPr>
      <w:bookmarkStart w:name="_Toc51" w:id="51"/>
      <w:r>
        <w:rPr>
          <w:rFonts w:ascii="Times New Roman" w:cs="Times New Roman" w:eastAsia="Times New Roman" w:hAnsi="Times New Roman"/>
          <w:i/>
          <w:iCs/>
          <w:color w:val="475569"/>
          <w:sz w:val="22"/>
          <w:szCs w:val="22"/>
        </w:rPr>
        <w:t xml:space="preserve">Bảng 22. Bảng luồng thay thế và ngoại lệ trong Quy trình Mở lớp và Xếp lịch</w:t>
      </w:r>
      <w:bookmarkEnd w:id="51"/>
    </w:p>
    <w:p>
      <w:pPr>
        <w:pStyle w:val="Heading3"/>
        <w:spacing w:after="90" w:before="180"/>
      </w:pPr>
      <w:bookmarkStart w:name="_Toc52" w:id="52"/>
      <w:r>
        <w:rPr>
          <w:rFonts w:ascii="Times New Roman" w:cs="Times New Roman" w:eastAsia="Times New Roman" w:hAnsi="Times New Roman"/>
          <w:b/>
          <w:bCs/>
          <w:color w:val="2F5496"/>
          <w:sz w:val="26"/>
          <w:szCs w:val="26"/>
        </w:rPr>
        <w:t xml:space="preserve">Quy trình nghiệp vụ 3: Đăng ký học phần, hủy đăng ký và xử lý tranh chấp sĩ số đồng thời</w:t>
      </w:r>
      <w:bookmarkEnd w:id="52"/>
    </w:p>
    <w:p>
      <w:pPr>
        <w:spacing w:after="120" w:before="0" w:line="360"/>
        <w:jc w:val="both"/>
      </w:pPr>
      <w:r>
        <w:rPr>
          <w:rFonts w:ascii="Times New Roman" w:cs="Times New Roman" w:eastAsia="Times New Roman" w:hAnsi="Times New Roman"/>
          <w:b/>
          <w:bCs/>
          <w:sz w:val="28"/>
          <w:szCs w:val="28"/>
        </w:rPr>
        <w:t xml:space="preserve">1) Mục đích: </w:t>
      </w:r>
      <w:r>
        <w:rPr>
          <w:rFonts w:ascii="Times New Roman" w:cs="Times New Roman" w:eastAsia="Times New Roman" w:hAnsi="Times New Roman"/>
          <w:sz w:val="28"/>
          <w:szCs w:val="28"/>
        </w:rPr>
        <w:t xml:space="preserve">Cho phép sinh viên chủ động đăng ký môn học theo kế hoạch cá nhân; tự động kiểm tra và áp đặt toàn bộ 5 ràng buộc học chế tín chỉ; xử lý triệt để điều kiện tranh chấp (race condition) khi nhiều sinh viên cùng đăng ký một lớp học phần sắp đầy.</w:t>
      </w:r>
    </w:p>
    <w:p>
      <w:pPr>
        <w:spacing w:after="120" w:before="0" w:line="360"/>
        <w:jc w:val="both"/>
      </w:pPr>
      <w:r>
        <w:rPr>
          <w:rFonts w:ascii="Times New Roman" w:cs="Times New Roman" w:eastAsia="Times New Roman" w:hAnsi="Times New Roman"/>
          <w:b/>
          <w:bCs/>
          <w:sz w:val="28"/>
          <w:szCs w:val="28"/>
        </w:rPr>
        <w:t xml:space="preserve">2) Phạm vi: </w:t>
      </w:r>
      <w:r>
        <w:rPr>
          <w:rFonts w:ascii="Times New Roman" w:cs="Times New Roman" w:eastAsia="Times New Roman" w:hAnsi="Times New Roman"/>
          <w:sz w:val="28"/>
          <w:szCs w:val="28"/>
        </w:rPr>
        <w:t xml:space="preserve">Sinh viên (ACT-02) thực hiện trong khoảng thời gian cổng đăng ký học phần của học kỳ đang mở.</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7400"/>
      </w:tblGrid>
      <w:tr>
        <w:trPr>
          <w:tblHeader/>
        </w:trPr>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chi tiết</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vào</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Mã sinh viên (lấy từ JWT token); Mã lớp học phần (sectionId) được chọn đăng ký hoặc hủy.</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Hoạt động xử lý</w:t>
            </w:r>
          </w:p>
        </w:tc>
        <w:tc>
          <w:tcPr>
            <w:tcW w:type="dxa" w:w="7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cổng mở; Lấy khóa bi quan SELECT ... FOR UPDATE trên dòng lớp học phần; Kiểm tra môn tiên quyết (BR-REG-02); Kiểm tra trùng lịch (BR-REG-03); Kiểm tra trần 30 tín chỉ (BR-REG-04); Kiểm tra còn chỗ sĩ số (BR-REG-05); INSERT bản ghi enrollments; Trigger CSDL tăng enrolled_count +1.</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ra</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đăng ký ở trạng thái ENROLLED; Sĩ số lớp cập nhật chính xác; Môn học hiển thị tức thì trên TKB cá nhân sinh viên; Thông báo thành công HTTP 200.</w:t>
            </w:r>
          </w:p>
        </w:tc>
      </w:tr>
    </w:tbl>
    <w:p>
      <w:pPr>
        <w:pStyle w:val="TableCaption"/>
        <w:spacing w:after="160" w:before="60"/>
        <w:jc w:val="center"/>
      </w:pPr>
      <w:bookmarkStart w:name="_Toc53" w:id="53"/>
      <w:r>
        <w:rPr>
          <w:rFonts w:ascii="Times New Roman" w:cs="Times New Roman" w:eastAsia="Times New Roman" w:hAnsi="Times New Roman"/>
          <w:i/>
          <w:iCs/>
          <w:color w:val="475569"/>
          <w:sz w:val="22"/>
          <w:szCs w:val="22"/>
        </w:rPr>
        <w:t xml:space="preserve">Bảng 23. Thành phần Đầu vào, Xử lý và Đầu ra của Quy trình Đăng ký học phần</w:t>
      </w:r>
      <w:bookmarkEnd w:id="53"/>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1600"/>
        <w:gridCol w:w="1800"/>
        <w:gridCol w:w="3600"/>
        <w:gridCol w:w="18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Bước</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Giai đoạn</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Tác nhân tham gia</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nghiệp vụ</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đạt được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lớp mở</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màn hình Đăng ký học phần, tìm kiếm lớp theo môn học mong muốn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Danh sách lớp mở hiển thị kèm số chỗ còn trống thời gian thực</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Nhấn đăng ký</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Chọn lớp học phần phù hợp và nhấn nút "Đăng ký"</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Gửi yêu cầu HTTP POST /api/enrollments kèm sectionId</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cổng</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Đối chiếu thời điểm hiện tại với registrationStart và registrationEnd của kỳ</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Hợp lệ thì tiếp tục, quá hạn thì từ chối ngay lập tức</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bi quan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Thực thi câu lệnh SELECT ... FOR UPDATE WHERE id = ? trên bảng course_sections</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Dòng lớp học phần được khóa độc quyền (X-lock); các yêu cầu khác cùng lớp phải chờ</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tiên quyết</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Truy vấn lịch sử điểm của sinh viên đối với các môn tiên quyết của môn học này</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các môn tiên quyết đều ≥ 4.0 hoặc ném ngoại lệ báo thiếu điều kiện</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trùng lịch</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Đối chiếu thứ/tiết của lớp mới với danh sách các lớp sinh viên đã đăng ký trong kỳ</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trùng lịch học hoặc ném ngoại lệ chỉ rõ môn bị xung đột</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trần tín chỉ</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Cộng dồn số tín chỉ hiện tại với số tín chỉ môn mới và so sánh với trần 30</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tín chỉ ≤ 30 hoặc từ chối do vượt hạn mức cho phép</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sĩ số</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So sánh enrolled_count hiện tại với max_students của lớp học phần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Còn ít nhất 1 chỗ trống hoặc từ chối an toàn do lớp đã đầy</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Ghi nhận đăng ký</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INSERT bản ghi vào bảng enrollments, trigger CSDL tăng enrolled_count thêm 1</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Giao dịch commit thành công, giải phóng khóa bi quan</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Cập nhật giao diện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Trả về ApiResponse thành công; giao diện sinh viên hiện toast xanh và thêm vào TKB</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ghi danh chính thức thành công vào lớp học phần</w:t>
            </w:r>
          </w:p>
        </w:tc>
      </w:tr>
    </w:tbl>
    <w:p>
      <w:pPr>
        <w:pStyle w:val="TableCaption"/>
        <w:spacing w:after="160" w:before="60"/>
        <w:jc w:val="center"/>
      </w:pPr>
      <w:bookmarkStart w:name="_Toc54" w:id="54"/>
      <w:r>
        <w:rPr>
          <w:rFonts w:ascii="Times New Roman" w:cs="Times New Roman" w:eastAsia="Times New Roman" w:hAnsi="Times New Roman"/>
          <w:i/>
          <w:iCs/>
          <w:color w:val="475569"/>
          <w:sz w:val="22"/>
          <w:szCs w:val="22"/>
        </w:rPr>
        <w:t xml:space="preserve">Bảng 24. Các bước thực hiện Quy trình Đăng ký học phần và Kiểm soát tranh chấp sĩ số</w:t>
      </w:r>
      <w:bookmarkEnd w:id="54"/>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000"/>
        <w:gridCol w:w="3400"/>
        <w:gridCol w:w="5000"/>
      </w:tblGrid>
      <w:tr>
        <w:trPr>
          <w:tblHeader/>
        </w:trPr>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w:t>
            </w:r>
          </w:p>
        </w:tc>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Trường hợp ngoại lệ phát sinh</w:t>
            </w:r>
          </w:p>
        </w:tc>
        <w:tc>
          <w:tcPr>
            <w:tcW w:type="dxa" w:w="5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Cách xử lý nghiệp vụ của hệ thống SMS</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ALT-09</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Cổng đăng ký chưa mở hoặc đã quá hạn</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từ chối yêu cầu, trả về HTTP 400 Bad Request: "Đợt đăng ký học phần chưa mở hoặc đã kết thúc".</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ALT-10</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chưa hoàn thành môn tiên quyết</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từ chối đăng ký, trả về HTTP 400: "Bạn chưa đạt môn tiên quyết [Tên môn tiên quyết] (yêu cầu điểm tổng kết ≥ 4.0)".</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ALT-11</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bị trùng lịch với môn đã đăng ký</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từ chối đăng ký, trả về HTTP 400: "Trùng lịch học vào Thứ [X], Tiết [Y-Z] với lớp học phần [Mã Lớp]".</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ALT-12</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tín chỉ vượt quá giới hạn 30 tín chỉ</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từ chối đăng ký, trả về HTTP 400: "Vượt quá giới hạn tối đa 30 tín chỉ cho phép đăng ký trong một học kỳ".</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ALT-13</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đã hết chỗ (vừa đủ sĩ số)</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Nhờ khóa bi quan, yêu cầu đến sau đọc được enrolled_count == max_students, hệ thống từ chối: "Lớp học phần đã hết chỗ trống".</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ALT-14</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Hủy môn khi lớp đã có điểm thành phần</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yêu cầu hủy nhưng lớp đã phát sinh điểm, hệ thống từ chối: "Không thể hủy học phần đã có điểm đánh giá".</w:t>
            </w:r>
          </w:p>
        </w:tc>
      </w:tr>
    </w:tbl>
    <w:p>
      <w:pPr>
        <w:pStyle w:val="TableCaption"/>
        <w:spacing w:after="160" w:before="60"/>
        <w:jc w:val="center"/>
      </w:pPr>
      <w:bookmarkStart w:name="_Toc55" w:id="55"/>
      <w:r>
        <w:rPr>
          <w:rFonts w:ascii="Times New Roman" w:cs="Times New Roman" w:eastAsia="Times New Roman" w:hAnsi="Times New Roman"/>
          <w:i/>
          <w:iCs/>
          <w:color w:val="475569"/>
          <w:sz w:val="22"/>
          <w:szCs w:val="22"/>
        </w:rPr>
        <w:t xml:space="preserve">Bảng 25. Bảng luồng thay thế và ngoại lệ trong Quy trình Đăng ký học phần</w:t>
      </w:r>
      <w:bookmarkEnd w:id="55"/>
    </w:p>
    <w:p>
      <w:pPr>
        <w:pStyle w:val="Heading3"/>
        <w:spacing w:after="90" w:before="180"/>
      </w:pPr>
      <w:bookmarkStart w:name="_Toc56" w:id="56"/>
      <w:r>
        <w:rPr>
          <w:rFonts w:ascii="Times New Roman" w:cs="Times New Roman" w:eastAsia="Times New Roman" w:hAnsi="Times New Roman"/>
          <w:b/>
          <w:bCs/>
          <w:color w:val="2F5496"/>
          <w:sz w:val="26"/>
          <w:szCs w:val="26"/>
        </w:rPr>
        <w:t xml:space="preserve">Quy trình nghiệp vụ 4: Nhập điểm thành phần, tính điểm tổng kết và chốt sổ điểm có thời hạn</w:t>
      </w:r>
      <w:bookmarkEnd w:id="56"/>
    </w:p>
    <w:p>
      <w:pPr>
        <w:spacing w:after="120" w:before="0" w:line="360"/>
        <w:jc w:val="both"/>
      </w:pPr>
      <w:r>
        <w:rPr>
          <w:rFonts w:ascii="Times New Roman" w:cs="Times New Roman" w:eastAsia="Times New Roman" w:hAnsi="Times New Roman"/>
          <w:b/>
          <w:bCs/>
          <w:sz w:val="28"/>
          <w:szCs w:val="28"/>
        </w:rPr>
        <w:t xml:space="preserve">1) Mục đích: </w:t>
      </w:r>
      <w:r>
        <w:rPr>
          <w:rFonts w:ascii="Times New Roman" w:cs="Times New Roman" w:eastAsia="Times New Roman" w:hAnsi="Times New Roman"/>
          <w:sz w:val="28"/>
          <w:szCs w:val="28"/>
        </w:rPr>
        <w:t xml:space="preserve">Cung cấp công cụ cho giảng viên nhập điểm chuyên cần, giữa kỳ, cuối kỳ; tự động tính điểm tổng kết theo trọng số và xét điểm liệt; kiểm soát quy trình chốt công bố điểm kèm cửa sổ ân hạn 7 ngày bảo đảm tính toàn vẹn học thuật.</w:t>
      </w:r>
    </w:p>
    <w:p>
      <w:pPr>
        <w:spacing w:after="120" w:before="0" w:line="360"/>
        <w:jc w:val="both"/>
      </w:pPr>
      <w:r>
        <w:rPr>
          <w:rFonts w:ascii="Times New Roman" w:cs="Times New Roman" w:eastAsia="Times New Roman" w:hAnsi="Times New Roman"/>
          <w:b/>
          <w:bCs/>
          <w:sz w:val="28"/>
          <w:szCs w:val="28"/>
        </w:rPr>
        <w:t xml:space="preserve">2) Phạm vi: </w:t>
      </w:r>
      <w:r>
        <w:rPr>
          <w:rFonts w:ascii="Times New Roman" w:cs="Times New Roman" w:eastAsia="Times New Roman" w:hAnsi="Times New Roman"/>
          <w:sz w:val="28"/>
          <w:szCs w:val="28"/>
        </w:rPr>
        <w:t xml:space="preserve">Giảng viên phụ trách lớp học phần (ACT-03) và Phòng Đào tạo (ACT-04).</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7400"/>
      </w:tblGrid>
      <w:tr>
        <w:trPr>
          <w:tblHeader/>
        </w:trPr>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chi tiết</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vào</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Mã lớp học phần; Lưới điểm 4 cột (CC1, CC2, GK, CK) của từng sinh viên (nhập tay hoặc import từ tệp Excel).</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Hoạt động xử lý</w:t>
            </w:r>
          </w:p>
        </w:tc>
        <w:tc>
          <w:tcPr>
            <w:tcW w:type="dxa" w:w="7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quyền giảng viên phụ trách; Kiểm tra miền điểm [0.0, 10.0]; Tính điểm TK = CC1×5% + CC2×5% + GK×30% + CK×60%; Xét điểm liệt CK &lt; 3.0 (ép F); Quy đổi thang điểm chữ và hệ 4; Chốt điểm (finalize); Đặt mốc finalizedAt và đếm ngược cửa sổ 7 ngày.</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ra</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grades được lưu bền vững; Điểm chữ, điểm hệ 4 và điểm TK hiển thị trên sổ điểm; Bảng điểm chuyển trạng thái ĐÃ CÔNG BỐ; Sinh viên tra cứu được điểm.</w:t>
            </w:r>
          </w:p>
        </w:tc>
      </w:tr>
    </w:tbl>
    <w:p>
      <w:pPr>
        <w:pStyle w:val="TableCaption"/>
        <w:spacing w:after="160" w:before="60"/>
        <w:jc w:val="center"/>
      </w:pPr>
      <w:bookmarkStart w:name="_Toc57" w:id="57"/>
      <w:r>
        <w:rPr>
          <w:rFonts w:ascii="Times New Roman" w:cs="Times New Roman" w:eastAsia="Times New Roman" w:hAnsi="Times New Roman"/>
          <w:i/>
          <w:iCs/>
          <w:color w:val="475569"/>
          <w:sz w:val="22"/>
          <w:szCs w:val="22"/>
        </w:rPr>
        <w:t xml:space="preserve">Bảng 26. Thành phần Đầu vào, Xử lý và Đầu ra của Quy trình Nhập và Chốt điểm</w:t>
      </w:r>
      <w:bookmarkEnd w:id="57"/>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1600"/>
        <w:gridCol w:w="1800"/>
        <w:gridCol w:w="3600"/>
        <w:gridCol w:w="18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Bước</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Giai đoạn</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Tác nhân tham gia</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nghiệp vụ</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đạt được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sổ điểm</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Vào mục "Sổ điểm", chọn lớp học phần phụ trách để mở lưới nhập điểm</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Lưới điểm hiển thị danh sách sinh viên cùng 4 cột điểm thành phần</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điểm</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điểm trực tiếp trên từng ô hoặc bấm nút "Import Excel" để nạp từ file</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Dữ liệu điểm được đưa vào trạng thái chỉnh sửa trên giao diện</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Tính điểm tự động</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Thực thi hàm tính điểm tổng kết theo trọng số 5–5–30–60 và kiểm tra quy tắc điểm liệt</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tổng kết, điểm hệ 4 và điểm chữ hiển thị tức thì trên lưới</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Lưu tạm thời</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Bấm nút "Lưu nháp" để lưu tiến độ chấm điểm mà chưa công bố cho sinh viên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grades được lưu CSDL với cờ is_finalized = false</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Chốt công bố điểm</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Bấm nút "Chốt &amp; Công bố điểm" sau khi đã hoàn tất chấm 100% sinh viên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kiểm tra điều kiện đủ điểm và hiển thị hộp thoại xác nhận</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có thời hạn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Ghi nhận is_finalized = true, đặt finalized_at = NOW(), mở cửa sổ sửa 7 ngày</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công bố cho sinh viên, nhãn ĐÃ CÔNG BỐ hiển thị trên sổ điểm</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cứng quá hạn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Khi thời gian hiện tại vượt quá finalizedAt + 7 ngày, hệ thống khóa cứng bảng điểm</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không thể tự sửa điểm; chỉ Admin mới có quyền mở khóa</w:t>
            </w:r>
          </w:p>
        </w:tc>
      </w:tr>
    </w:tbl>
    <w:p>
      <w:pPr>
        <w:pStyle w:val="TableCaption"/>
        <w:spacing w:after="160" w:before="60"/>
        <w:jc w:val="center"/>
      </w:pPr>
      <w:bookmarkStart w:name="_Toc58" w:id="58"/>
      <w:r>
        <w:rPr>
          <w:rFonts w:ascii="Times New Roman" w:cs="Times New Roman" w:eastAsia="Times New Roman" w:hAnsi="Times New Roman"/>
          <w:i/>
          <w:iCs/>
          <w:color w:val="475569"/>
          <w:sz w:val="22"/>
          <w:szCs w:val="22"/>
        </w:rPr>
        <w:t xml:space="preserve">Bảng 27. Các bước thực hiện Quy trình Nhập điểm, Tính điểm và Chốt sổ điểm</w:t>
      </w:r>
      <w:bookmarkEnd w:id="58"/>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000"/>
        <w:gridCol w:w="3400"/>
        <w:gridCol w:w="5000"/>
      </w:tblGrid>
      <w:tr>
        <w:trPr>
          <w:tblHeader/>
        </w:trPr>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w:t>
            </w:r>
          </w:p>
        </w:tc>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Trường hợp ngoại lệ phát sinh</w:t>
            </w:r>
          </w:p>
        </w:tc>
        <w:tc>
          <w:tcPr>
            <w:tcW w:type="dxa" w:w="5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Cách xử lý nghiệp vụ của hệ thống SMS</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ALT-15</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nhập vào ngoài khoảng [0.0, 10.0]</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kiểm tra validation, báo lỗi ô vi phạm và không cho phép lưu: "Điểm phải nằm trong thang điểm từ 0.0 đến 10.0".</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ALT-16</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Chốt điểm khi vẫn còn sinh viên thiếu điểm</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phát hiện còn sinh viên có điểm null, từ chối chốt: "Không thể chốt bảng điểm khi chưa nhập đủ điểm cho 100% sinh viên".</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ALT-17</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sửa điểm khi đã hết hạn 7 ngày</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kiểm tra isEditWindowExpired(), từ chối cập nhật: "Bảng điểm đã bị khóa cứng do quá thời hạn 7 ngày. Vui lòng liên hệ Phòng Đào tạo".</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ALT-18</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Người dùng không phải giảng viên của lớp</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kiểm tra RBAC qua @PreAuthorize, trả về HTTP 403 Forbidden: "Bạn không có quyền thao tác trên lớp học phần này".</w:t>
            </w:r>
          </w:p>
        </w:tc>
      </w:tr>
    </w:tbl>
    <w:p>
      <w:pPr>
        <w:pStyle w:val="TableCaption"/>
        <w:spacing w:after="160" w:before="60"/>
        <w:jc w:val="center"/>
      </w:pPr>
      <w:bookmarkStart w:name="_Toc59" w:id="59"/>
      <w:r>
        <w:rPr>
          <w:rFonts w:ascii="Times New Roman" w:cs="Times New Roman" w:eastAsia="Times New Roman" w:hAnsi="Times New Roman"/>
          <w:i/>
          <w:iCs/>
          <w:color w:val="475569"/>
          <w:sz w:val="22"/>
          <w:szCs w:val="22"/>
        </w:rPr>
        <w:t xml:space="preserve">Bảng 28. Bảng luồng thay thế và ngoại lệ trong Quy trình Nhập và Chốt điểm</w:t>
      </w:r>
      <w:bookmarkEnd w:id="59"/>
    </w:p>
    <w:p>
      <w:pPr>
        <w:pStyle w:val="Heading3"/>
        <w:spacing w:after="90" w:before="180"/>
      </w:pPr>
      <w:bookmarkStart w:name="_Toc60" w:id="60"/>
      <w:r>
        <w:rPr>
          <w:rFonts w:ascii="Times New Roman" w:cs="Times New Roman" w:eastAsia="Times New Roman" w:hAnsi="Times New Roman"/>
          <w:b/>
          <w:bCs/>
          <w:color w:val="2F5496"/>
          <w:sz w:val="26"/>
          <w:szCs w:val="26"/>
        </w:rPr>
        <w:t xml:space="preserve">Quy trình nghiệp vụ 5: Tiếp nhận, xét duyệt và xử lý đơn phúc khảo điểm học phần</w:t>
      </w:r>
      <w:bookmarkEnd w:id="60"/>
    </w:p>
    <w:p>
      <w:pPr>
        <w:spacing w:after="120" w:before="0" w:line="360"/>
        <w:jc w:val="both"/>
      </w:pPr>
      <w:r>
        <w:rPr>
          <w:rFonts w:ascii="Times New Roman" w:cs="Times New Roman" w:eastAsia="Times New Roman" w:hAnsi="Times New Roman"/>
          <w:b/>
          <w:bCs/>
          <w:sz w:val="28"/>
          <w:szCs w:val="28"/>
        </w:rPr>
        <w:t xml:space="preserve">1) Mục đích: </w:t>
      </w:r>
      <w:r>
        <w:rPr>
          <w:rFonts w:ascii="Times New Roman" w:cs="Times New Roman" w:eastAsia="Times New Roman" w:hAnsi="Times New Roman"/>
          <w:sz w:val="28"/>
          <w:szCs w:val="28"/>
        </w:rPr>
        <w:t xml:space="preserve">Cung cấp kênh giải quyết khiếu nại điểm số minh bạch, trực tuyến cho sinh viên; hỗ trợ giảng viên và phòng đào tạo thẩm định bài thi và điều chỉnh điểm hợp lệ kèm lưu vết lý do.</w:t>
      </w:r>
    </w:p>
    <w:p>
      <w:pPr>
        <w:spacing w:after="120" w:before="0" w:line="360"/>
        <w:jc w:val="both"/>
      </w:pPr>
      <w:r>
        <w:rPr>
          <w:rFonts w:ascii="Times New Roman" w:cs="Times New Roman" w:eastAsia="Times New Roman" w:hAnsi="Times New Roman"/>
          <w:b/>
          <w:bCs/>
          <w:sz w:val="28"/>
          <w:szCs w:val="28"/>
        </w:rPr>
        <w:t xml:space="preserve">2) Phạm vi: </w:t>
      </w:r>
      <w:r>
        <w:rPr>
          <w:rFonts w:ascii="Times New Roman" w:cs="Times New Roman" w:eastAsia="Times New Roman" w:hAnsi="Times New Roman"/>
          <w:sz w:val="28"/>
          <w:szCs w:val="28"/>
        </w:rPr>
        <w:t xml:space="preserve">Sinh viên (ACT-02), Giảng viên phụ trách (ACT-03) và Quản trị viên (ACT-04).</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7400"/>
      </w:tblGrid>
      <w:tr>
        <w:trPr>
          <w:tblHeader/>
        </w:trPr>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chi tiết</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vào</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Mã lớp học phần, cột điểm khiếu nại (CC2, GK, CK, Toàn bộ), lý do phúc khảo cụ thể của sinh viên.</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Hoạt động xử lý</w:t>
            </w:r>
          </w:p>
        </w:tc>
        <w:tc>
          <w:tcPr>
            <w:tcW w:type="dxa" w:w="7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điều kiện bảng điểm đã chốt và còn trong hạn 7 ngày; Tạo bản ghi grade_appeals ở trạng thái PENDING; Giảng viên chuyển trạng thái IN_REVIEW; Thẩm định bài thi; Phê duyệt (nhập điểm mới) hoặc Từ chối (nhập lý do); Tính toán lại điểm tổng kết.</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ra</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Đơn phúc khảo hoàn tất (APPROVED / REJECTED); Bảng điểm sinh viên tự động cập nhật điểm mới; Thông báo kết quả hiển thị trên màn hình sinh viên.</w:t>
            </w:r>
          </w:p>
        </w:tc>
      </w:tr>
    </w:tbl>
    <w:p>
      <w:pPr>
        <w:pStyle w:val="TableCaption"/>
        <w:spacing w:after="160" w:before="60"/>
        <w:jc w:val="center"/>
      </w:pPr>
      <w:bookmarkStart w:name="_Toc61" w:id="61"/>
      <w:r>
        <w:rPr>
          <w:rFonts w:ascii="Times New Roman" w:cs="Times New Roman" w:eastAsia="Times New Roman" w:hAnsi="Times New Roman"/>
          <w:i/>
          <w:iCs/>
          <w:color w:val="475569"/>
          <w:sz w:val="22"/>
          <w:szCs w:val="22"/>
        </w:rPr>
        <w:t xml:space="preserve">Bảng 29. Thành phần Đầu vào, Xử lý và Đầu ra của Quy trình Phúc khảo điểm</w:t>
      </w:r>
      <w:bookmarkEnd w:id="61"/>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1600"/>
        <w:gridCol w:w="1800"/>
        <w:gridCol w:w="3600"/>
        <w:gridCol w:w="18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Bước</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Giai đoạn</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Tác nhân tham gia</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nghiệp vụ</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đạt được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Nộp đơn phúc khảo</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Vào Bảng điểm, chọn môn học đã chốt điểm và nhấn nút "Phúc khảo điểm"</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Hộp thoại nộp đơn hiển thị yêu cầu chọn cột điểm và nhập lý do</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điều kiện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bảng điểm đã finalized chưa, còn trong hạn 7 ngày không và đã có đơn chờ chưa</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Tạo bản ghi grade_appeals với trạng thái PENDING</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Tiếp nhận thụ lý</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Mở mục "Phúc khảo", xem danh sách đơn chờ duyệt và chuyển sang IN_REVIEW</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thấy trạng thái đơn chuyển sang Đang xử lý</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Thẩm định bài thi</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Rà soát lại bài thi gốc, đối chiếu thang điểm và đưa ra kết luận đánh giá</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định giữ nguyên điểm cũ hoặc điều chỉnh điểm mới</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Ra quyết định</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(ACT-03)</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Chọn APPROVED (nhập điểm mới) hoặc REJECTED (nhập lý do giải thích cụ thể)</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Gửi yêu cầu cập nhật trạng thái đơn phúc khảo lên máy chủ</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Cập nhật điểm mới</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Cập nhật điểm mới vào bảng grades, tính lại điểm tổng kết, GPA/CPA và đóng đơn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nhận được thông báo kết quả phúc khảo trên giao diện</w:t>
            </w:r>
          </w:p>
        </w:tc>
      </w:tr>
    </w:tbl>
    <w:p>
      <w:pPr>
        <w:pStyle w:val="TableCaption"/>
        <w:spacing w:after="160" w:before="60"/>
        <w:jc w:val="center"/>
      </w:pPr>
      <w:bookmarkStart w:name="_Toc62" w:id="62"/>
      <w:r>
        <w:rPr>
          <w:rFonts w:ascii="Times New Roman" w:cs="Times New Roman" w:eastAsia="Times New Roman" w:hAnsi="Times New Roman"/>
          <w:i/>
          <w:iCs/>
          <w:color w:val="475569"/>
          <w:sz w:val="22"/>
          <w:szCs w:val="22"/>
        </w:rPr>
        <w:t xml:space="preserve">Bảng 30. Các bước thực hiện Quy trình Tiếp nhận và Xử lý đơn phúc khảo</w:t>
      </w:r>
      <w:bookmarkEnd w:id="62"/>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000"/>
        <w:gridCol w:w="3400"/>
        <w:gridCol w:w="5000"/>
      </w:tblGrid>
      <w:tr>
        <w:trPr>
          <w:tblHeader/>
        </w:trPr>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w:t>
            </w:r>
          </w:p>
        </w:tc>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Trường hợp ngoại lệ phát sinh</w:t>
            </w:r>
          </w:p>
        </w:tc>
        <w:tc>
          <w:tcPr>
            <w:tcW w:type="dxa" w:w="5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Cách xử lý nghiệp vụ của hệ thống SMS</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ALT-19</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Nộp đơn phúc khảo khi bảng điểm chưa chốt</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từ chối tạo đơn, thông báo: "Học phần này chưa công bố bảng điểm chính thức, không thể phúc khảo".</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ALT-20</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Nộp đơn khi đã quá hạn 7 ngày kể từ lúc chốt</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kiểm tra thời hạn, từ chối: "Đã quá thời hạn 7 ngày cho phép gửi đơn phúc khảo kể từ ngày công bố điểm".</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ALT-21</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nộp đơn trùng lặp cho cùng một môn</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phát hiện đang có đơn PENDING, từ chối: "Bạn đang có một đơn phúc khảo đang chờ xử lý cho môn học này".</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ALT-22</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Phê duyệt đơn nhưng để trống điểm mới</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Validation nghiệp vụ chặn lại, yêu cầu: "Bắt buộc phải nhập điểm mới khi chấp thuận đơn phúc khảo".</w:t>
            </w:r>
          </w:p>
        </w:tc>
      </w:tr>
    </w:tbl>
    <w:p>
      <w:pPr>
        <w:pStyle w:val="TableCaption"/>
        <w:spacing w:after="160" w:before="60"/>
        <w:jc w:val="center"/>
      </w:pPr>
      <w:bookmarkStart w:name="_Toc63" w:id="63"/>
      <w:r>
        <w:rPr>
          <w:rFonts w:ascii="Times New Roman" w:cs="Times New Roman" w:eastAsia="Times New Roman" w:hAnsi="Times New Roman"/>
          <w:i/>
          <w:iCs/>
          <w:color w:val="475569"/>
          <w:sz w:val="22"/>
          <w:szCs w:val="22"/>
        </w:rPr>
        <w:t xml:space="preserve">Bảng 31. Bảng luồng thay thế và ngoại lệ trong Quy trình Phúc khảo điểm</w:t>
      </w:r>
      <w:bookmarkEnd w:id="63"/>
    </w:p>
    <w:p>
      <w:pPr>
        <w:pStyle w:val="Heading3"/>
        <w:spacing w:after="90" w:before="180"/>
      </w:pPr>
      <w:bookmarkStart w:name="_Toc64" w:id="64"/>
      <w:r>
        <w:rPr>
          <w:rFonts w:ascii="Times New Roman" w:cs="Times New Roman" w:eastAsia="Times New Roman" w:hAnsi="Times New Roman"/>
          <w:b/>
          <w:bCs/>
          <w:color w:val="2F5496"/>
          <w:sz w:val="26"/>
          <w:szCs w:val="26"/>
        </w:rPr>
        <w:t xml:space="preserve">Quy trình nghiệp vụ 6: Tổng hợp bảng điểm, tính toán GPA/CPA và xét duyệt cảnh báo học vụ</w:t>
      </w:r>
      <w:bookmarkEnd w:id="64"/>
    </w:p>
    <w:p>
      <w:pPr>
        <w:spacing w:after="120" w:before="0" w:line="360"/>
        <w:jc w:val="both"/>
      </w:pPr>
      <w:r>
        <w:rPr>
          <w:rFonts w:ascii="Times New Roman" w:cs="Times New Roman" w:eastAsia="Times New Roman" w:hAnsi="Times New Roman"/>
          <w:b/>
          <w:bCs/>
          <w:sz w:val="28"/>
          <w:szCs w:val="28"/>
        </w:rPr>
        <w:t xml:space="preserve">1) Mục đích: </w:t>
      </w:r>
      <w:r>
        <w:rPr>
          <w:rFonts w:ascii="Times New Roman" w:cs="Times New Roman" w:eastAsia="Times New Roman" w:hAnsi="Times New Roman"/>
          <w:sz w:val="28"/>
          <w:szCs w:val="28"/>
        </w:rPr>
        <w:t xml:space="preserve">Tự động hóa hoàn toàn việc tổng hợp kết quả học tập của sinh viên theo từng học kỳ và toàn khóa; tính điểm trung bình học kỳ (GPA), điểm tích lũy (CPA) theo nguyên tắc Best-attempt; xét duyệt và phân loại cảnh báo học vụ theo đúng Quy chế đào tạo của Bộ GD&amp;ĐT.</w:t>
      </w:r>
    </w:p>
    <w:p>
      <w:pPr>
        <w:spacing w:after="120" w:before="0" w:line="360"/>
        <w:jc w:val="both"/>
      </w:pPr>
      <w:r>
        <w:rPr>
          <w:rFonts w:ascii="Times New Roman" w:cs="Times New Roman" w:eastAsia="Times New Roman" w:hAnsi="Times New Roman"/>
          <w:b/>
          <w:bCs/>
          <w:sz w:val="28"/>
          <w:szCs w:val="28"/>
        </w:rPr>
        <w:t xml:space="preserve">2) Phạm vi: </w:t>
      </w:r>
      <w:r>
        <w:rPr>
          <w:rFonts w:ascii="Times New Roman" w:cs="Times New Roman" w:eastAsia="Times New Roman" w:hAnsi="Times New Roman"/>
          <w:sz w:val="28"/>
          <w:szCs w:val="28"/>
        </w:rPr>
        <w:t xml:space="preserve">Sinh viên (ACT-02) tra cứu cá nhân và Phòng Đào tạo (ACT-04) quản lý danh sách cảnh báo toàn trường.</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7400"/>
      </w:tblGrid>
      <w:tr>
        <w:trPr>
          <w:tblHeader/>
        </w:trPr>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chi tiết</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vào</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Dữ liệu các học phần đã chốt điểm (is_finalized = true); Số tín chỉ từng môn; Năm đào tạo của sinh viên.</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Hoạt động xử lý</w:t>
            </w:r>
          </w:p>
        </w:tc>
        <w:tc>
          <w:tcPr>
            <w:tcW w:type="dxa" w:w="7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Lọc danh sách điểm đã chốt; Gom nhóm theo học kỳ; Tính GPA kỳ = Tổng(Điểm hệ 4 × Tín chỉ) / Tổng tín chỉ kỳ; Chọn điểm lần học cao nhất của từng môn để tính CPA tích lũy; Đối chiếu CPA/GPA với ngưỡng cảnh báo học vụ 3 mức.</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Đầu ra</w:t>
            </w:r>
          </w:p>
        </w:tc>
        <w:tc>
          <w:tcPr>
            <w:tcW w:type="dxa" w:w="7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điểm chi tiết từng học kỳ; CPA tích lũy và xếp loại học lực; Danh sách sinh viên bị cảnh báo học vụ kèm mức cảnh báo (Mức 1, Mức 2, Mức 3/Thôi học); Tệp báo cáo CSV.</w:t>
            </w:r>
          </w:p>
        </w:tc>
      </w:tr>
    </w:tbl>
    <w:p>
      <w:pPr>
        <w:pStyle w:val="TableCaption"/>
        <w:spacing w:after="160" w:before="60"/>
        <w:jc w:val="center"/>
      </w:pPr>
      <w:bookmarkStart w:name="_Toc65" w:id="65"/>
      <w:r>
        <w:rPr>
          <w:rFonts w:ascii="Times New Roman" w:cs="Times New Roman" w:eastAsia="Times New Roman" w:hAnsi="Times New Roman"/>
          <w:i/>
          <w:iCs/>
          <w:color w:val="475569"/>
          <w:sz w:val="22"/>
          <w:szCs w:val="22"/>
        </w:rPr>
        <w:t xml:space="preserve">Bảng 32. Thành phần Đầu vào, Xử lý và Đầu ra của Quy trình Tính điểm CPA và Cảnh báo học vụ</w:t>
      </w:r>
      <w:bookmarkEnd w:id="65"/>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1600"/>
        <w:gridCol w:w="1800"/>
        <w:gridCol w:w="3600"/>
        <w:gridCol w:w="18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Bước</w:t>
            </w:r>
          </w:p>
        </w:tc>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Giai đoạn</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Tác nhân tham gia</w:t>
            </w:r>
          </w:p>
        </w:tc>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nghiệp vụ</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đạt được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bảng điểm</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(ACT-02)</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Truy cập màn hình "Bảng điểm", hệ thống gọi GET /api/transcript/me</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nạp toàn bộ lịch sử điểm các môn đã chốt của sinh viên</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Gom nhóm học kỳ</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loại các môn học theo từng học kỳ đào tạo và tính tổng số tín chỉ đăng ký</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Dựng cấu trúc bảng điểm trực quan theo từng kỳ học</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Tính GPA học kỳ</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Thực thi công thức trung bình có trọng số tín chỉ trên thang điểm 4 cho học kỳ đó</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Hiển thị điểm GPA học kỳ và số tín chỉ đạt trong kỳ</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Tính CPA tích lũy</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Áp dụng quy tắc Best-attempt: nếu học lại môn thì chỉ lấy điểm của lần học tốt nhất</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định chính xác CPA tích lũy và số tín chỉ tích lũy toàn khóa</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Quét cảnh báo tự động</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SMS</w:t>
            </w:r>
          </w:p>
        </w:tc>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trị viên mở trang Cảnh báo học vụ, hệ thống tự động quét CPA của toàn trường</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Đối chiếu ngưỡng CPA theo năm đào tạo (Năm 1: 1.20, Năm 2: 1.40, Năm 3: 1.60)</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loại &amp; Xuất file</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(ACT-04)</w:t>
            </w:r>
          </w:p>
        </w:tc>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danh sách sinh viên vi phạm, phân loại mức cảnh báo và bấm "Xuất CSV"</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Kết xuất danh sách cảnh báo học vụ phục vụ hội đồng xét kỷ luật học vụ</w:t>
            </w:r>
          </w:p>
        </w:tc>
      </w:tr>
    </w:tbl>
    <w:p>
      <w:pPr>
        <w:pStyle w:val="TableCaption"/>
        <w:spacing w:after="160" w:before="60"/>
        <w:jc w:val="center"/>
      </w:pPr>
      <w:bookmarkStart w:name="_Toc66" w:id="66"/>
      <w:r>
        <w:rPr>
          <w:rFonts w:ascii="Times New Roman" w:cs="Times New Roman" w:eastAsia="Times New Roman" w:hAnsi="Times New Roman"/>
          <w:i/>
          <w:iCs/>
          <w:color w:val="475569"/>
          <w:sz w:val="22"/>
          <w:szCs w:val="22"/>
        </w:rPr>
        <w:t xml:space="preserve">Bảng 33. Các bước thực hiện Quy trình Tính toán GPA/CPA và Cảnh báo học vụ</w:t>
      </w:r>
      <w:bookmarkEnd w:id="66"/>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1000"/>
        <w:gridCol w:w="3400"/>
        <w:gridCol w:w="5000"/>
      </w:tblGrid>
      <w:tr>
        <w:trPr>
          <w:tblHeader/>
        </w:trPr>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w:t>
            </w:r>
          </w:p>
        </w:tc>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Trường hợp ngoại lệ phát sinh</w:t>
            </w:r>
          </w:p>
        </w:tc>
        <w:tc>
          <w:tcPr>
            <w:tcW w:type="dxa" w:w="5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Cách xử lý nghiệp vụ của hệ thống SMS</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ALT-23</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chưa được chốt điểm chính thức</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có is_finalized = false bị loại khỏi phép tính GPA/CPA, không làm sai lệch điểm tích lũy chính thức.</w:t>
            </w:r>
          </w:p>
        </w:tc>
      </w:tr>
      <w:tr>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ALT-24</w:t>
            </w:r>
          </w:p>
        </w:tc>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chưa hoàn thành bất kỳ học phần nào</w:t>
            </w:r>
          </w:p>
        </w:tc>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GPA và CPA được gán mặc định bằng 0.00, tổng tín chỉ tích lũy hiển thị 0 tín chỉ.</w:t>
            </w:r>
          </w:p>
        </w:tc>
      </w:tr>
      <w:tr>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ALT-25</w:t>
            </w:r>
          </w:p>
        </w:tc>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bị cảnh báo học vụ 3 lần liên tiếp</w:t>
            </w:r>
          </w:p>
        </w:tc>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Hệ thống đánh dấu mức CẢNH BÁO 3 (BUỘC THÔI HỌC); khi Admin xác nhận, tài khoản sinh viên tự động bị khóa đăng nhập.</w:t>
            </w:r>
          </w:p>
        </w:tc>
      </w:tr>
    </w:tbl>
    <w:p>
      <w:pPr>
        <w:pStyle w:val="TableCaption"/>
        <w:spacing w:after="160" w:before="60"/>
        <w:jc w:val="center"/>
      </w:pPr>
      <w:bookmarkStart w:name="_Toc67" w:id="67"/>
      <w:r>
        <w:rPr>
          <w:rFonts w:ascii="Times New Roman" w:cs="Times New Roman" w:eastAsia="Times New Roman" w:hAnsi="Times New Roman"/>
          <w:i/>
          <w:iCs/>
          <w:color w:val="475569"/>
          <w:sz w:val="22"/>
          <w:szCs w:val="22"/>
        </w:rPr>
        <w:t xml:space="preserve">Bảng 34. Bảng luồng thay thế và ngoại lệ trong Quy trình Cảnh báo học vụ</w:t>
      </w:r>
      <w:bookmarkEnd w:id="67"/>
    </w:p>
    <w:p>
      <w:pPr>
        <w:pStyle w:val="Heading3"/>
        <w:spacing w:after="90" w:before="180"/>
      </w:pPr>
      <w:bookmarkStart w:name="_Toc68" w:id="68"/>
      <w:r>
        <w:rPr>
          <w:rFonts w:ascii="Times New Roman" w:cs="Times New Roman" w:eastAsia="Times New Roman" w:hAnsi="Times New Roman"/>
          <w:b/>
          <w:bCs/>
          <w:color w:val="2F5496"/>
          <w:sz w:val="26"/>
          <w:szCs w:val="26"/>
        </w:rPr>
        <w:t xml:space="preserve">3.4.1. Kiến trúc tổng thể và luồng xử lý yêu cầu</w:t>
      </w:r>
      <w:bookmarkEnd w:id="68"/>
    </w:p>
    <w:p>
      <w:pPr>
        <w:spacing w:after="120" w:before="0" w:line="360"/>
        <w:jc w:val="both"/>
      </w:pPr>
      <w:r>
        <w:rPr>
          <w:rFonts w:ascii="Times New Roman" w:cs="Times New Roman" w:eastAsia="Times New Roman" w:hAnsi="Times New Roman"/>
          <w:sz w:val="28"/>
          <w:szCs w:val="28"/>
        </w:rPr>
        <w:t xml:space="preserve">Về mặt triển khai, hệ thống gồm ba tầng chạy độc lập: trình duyệt tải SPA React (phục vụ bởi Nginx); Nginx reverse-proxy các yêu cầu /api sang backend Spring Boot; backend truy cập MySQL qua connection pool HikariCP. Về mặt mã nguồn, backend tuân thủ mô hình phân tầng kinh điển: tầng Controller tiếp nhận HTTP và kiểm tra đầu vào (@Valid); tầng Service chứa toàn bộ logic nghiệp vụ, quản lý giao dịch và khóa; tầng Repository (Spring Data JPA) truy cập CSDL; các DTO tách khỏi entity để không lộ cấu trúc lưu trữ ra ngoài.</w:t>
      </w:r>
    </w:p>
    <w:p>
      <w:pPr>
        <w:spacing w:after="120" w:before="0" w:line="360"/>
        <w:jc w:val="both"/>
      </w:pPr>
      <w:r>
        <w:rPr>
          <w:rFonts w:ascii="Times New Roman" w:cs="Times New Roman" w:eastAsia="Times New Roman" w:hAnsi="Times New Roman"/>
          <w:b/>
          <w:bCs/>
          <w:sz w:val="28"/>
          <w:szCs w:val="28"/>
        </w:rPr>
        <w:t xml:space="preserve">Chuỗi lọc bảo mật (filter chain). </w:t>
      </w:r>
      <w:r>
        <w:rPr>
          <w:rFonts w:ascii="Times New Roman" w:cs="Times New Roman" w:eastAsia="Times New Roman" w:hAnsi="Times New Roman"/>
          <w:sz w:val="28"/>
          <w:szCs w:val="28"/>
        </w:rPr>
        <w:t xml:space="preserve">Mỗi yêu cầu đi qua một chuỗi filter trước khi tới Controller, theo thứ tự: (1) JwtAuthFilter đọc header Authorization, xác minh JWT và dựng đối tượng xác thực trong SecurityContext; (2) RateLimitFilter áp giới hạn tần suất cho các API nhạy cảm; (3) chuỗi xác thực/ủy quyền chuẩn của Spring Security áp các luật theo đường dẫn. Nhờ đó, mỗi yêu cầu được xác thực và phân quyền một cách nhất quán trước khi chạm vào logic nghiệp vụ.</w:t>
      </w:r>
    </w:p>
    <w:p>
      <w:pPr>
        <w:spacing w:after="120" w:before="0" w:line="360"/>
        <w:jc w:val="both"/>
      </w:pPr>
      <w:r>
        <w:rPr>
          <w:rFonts w:ascii="Times New Roman" w:cs="Times New Roman" w:eastAsia="Times New Roman" w:hAnsi="Times New Roman"/>
          <w:b/>
          <w:bCs/>
          <w:sz w:val="28"/>
          <w:szCs w:val="28"/>
        </w:rPr>
        <w:t xml:space="preserve">Quản lý giao dịch. </w:t>
      </w:r>
      <w:r>
        <w:rPr>
          <w:rFonts w:ascii="Times New Roman" w:cs="Times New Roman" w:eastAsia="Times New Roman" w:hAnsi="Times New Roman"/>
          <w:sz w:val="28"/>
          <w:szCs w:val="28"/>
        </w:rPr>
        <w:t xml:space="preserve">Các thao tác ghi quan trọng (đăng ký, chốt điểm, duyệt mật khẩu…) được bọc trong @Transactional. Khi bất kỳ ràng buộc nào bị vi phạm, Service ném ngoại lệ nghiệp vụ khiến toàn bộ giao dịch rollback, bảo đảm dữ liệu luôn ở trạng thái nhất quán — không bao giờ tạo bản ghi "nửa vời".</w:t>
      </w:r>
    </w:p>
    <w:p>
      <w:pPr>
        <w:pStyle w:val="Heading3"/>
        <w:spacing w:after="90" w:before="180"/>
      </w:pPr>
      <w:bookmarkStart w:name="_Toc69" w:id="69"/>
      <w:r>
        <w:rPr>
          <w:rFonts w:ascii="Times New Roman" w:cs="Times New Roman" w:eastAsia="Times New Roman" w:hAnsi="Times New Roman"/>
          <w:b/>
          <w:bCs/>
          <w:color w:val="2F5496"/>
          <w:sz w:val="26"/>
          <w:szCs w:val="26"/>
        </w:rPr>
        <w:t xml:space="preserve">3.4.2. Đặc tả Use Case tiêu biểu</w:t>
      </w:r>
      <w:bookmarkEnd w:id="69"/>
    </w:p>
    <w:p>
      <w:pPr>
        <w:spacing w:after="120" w:before="0" w:line="360"/>
        <w:jc w:val="both"/>
      </w:pPr>
      <w:r>
        <w:rPr>
          <w:rFonts w:ascii="Times New Roman" w:cs="Times New Roman" w:eastAsia="Times New Roman" w:hAnsi="Times New Roman"/>
          <w:b/>
          <w:bCs/>
          <w:sz w:val="28"/>
          <w:szCs w:val="28"/>
        </w:rPr>
        <w:t xml:space="preserve">UC-S02 — Tìm kiếm và Đăng ký Lớp học phần (luồng nghiệp vụ phức tạp nhất). </w:t>
      </w:r>
      <w:r>
        <w:rPr>
          <w:rFonts w:ascii="Times New Roman" w:cs="Times New Roman" w:eastAsia="Times New Roman" w:hAnsi="Times New Roman"/>
          <w:sz w:val="28"/>
          <w:szCs w:val="28"/>
        </w:rPr>
        <w:t xml:space="preserve">Đây là use case trọng tâm, hội tụ nhiều ràng buộc nghiệp vụ và yêu cầu xử lý tranh chấp đồng thời.</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00"/>
      </w:tblGrid>
      <w:tr>
        <w:trPr>
          <w:tblHeader/>
        </w:trPr>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Tác nhân chính</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(đã đăng nhập, có vai trò STUDENT).</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Tiền điều kiện</w:t>
            </w:r>
          </w:p>
        </w:tc>
        <w:tc>
          <w:tcPr>
            <w:tcW w:type="dxa" w:w="7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Cổng đăng ký của học kỳ hiện tại đang mở (trong khung registrationStart–End).</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Luồng chính</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Sinh viên mở trang Đăng ký; hệ thống nạp các lớp học phần đang mở của học kỳ hiện tại. 2) Sinh viên tìm kiếm/lọc theo mã lớp, tên môn hoặc giảng viên. 3) Sinh viên chọn một lớp và bấm Đăng ký. 4) Máy chủ mở giao dịch, lấy khóa bi quan trên dòng lớp học phần. 5) Máy chủ lần lượt kiểm tra: thuộc khung chương trình → môn tiên quyết (BR-01) → trùng lịch (BR-02) → trùng/một-lớp-mỗi-môn (BR-04) → còn chỗ (BR-05) → giới hạn tín chỉ (BR-03) → thời gian cổng (BR-06). 6) Nếu hợp lệ: tạo bản ghi đăng ký, trigger tăng sĩ số, commit giao dịch. 7) Trả về thành công; giao diện cập nhật danh sách đã đăng ký.</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Luồng thay thế</w:t>
            </w:r>
          </w:p>
        </w:tc>
        <w:tc>
          <w:tcPr>
            <w:tcW w:type="dxa" w:w="7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5a) Vi phạm bất kỳ ràng buộc nào: rollback giao dịch, trả thông báo nghiệp vụ cụ thể (ví dụ "Lớp đã đầy", "Trùng lịch", "Chưa đạt môn tiên quyết"). 4a) Nếu lớp vừa thay đổi gây xung đột: trả HTTP 409, giao diện yêu cầu tải lại.</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Hậu điều kiện</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đăng ký ở trạng thái ENROLLED; sĩ số lớp tăng đúng 1; không có bản ghi thừa nếu thất bại.</w:t>
            </w:r>
          </w:p>
        </w:tc>
      </w:tr>
    </w:tbl>
    <w:p>
      <w:pPr>
        <w:pStyle w:val="TableCaption"/>
        <w:spacing w:after="160" w:before="60"/>
        <w:jc w:val="center"/>
      </w:pPr>
      <w:bookmarkStart w:name="_Toc70" w:id="70"/>
      <w:r>
        <w:rPr>
          <w:rFonts w:ascii="Times New Roman" w:cs="Times New Roman" w:eastAsia="Times New Roman" w:hAnsi="Times New Roman"/>
          <w:i/>
          <w:iCs/>
          <w:color w:val="475569"/>
          <w:sz w:val="22"/>
          <w:szCs w:val="22"/>
        </w:rPr>
        <w:t xml:space="preserve">Bảng 35. Đặc tả Use Case UC-S02 — Đăng ký Lớp học phần</w:t>
      </w:r>
      <w:bookmarkEnd w:id="70"/>
    </w:p>
    <w:p>
      <w:pPr>
        <w:spacing w:after="120" w:before="0" w:line="360"/>
        <w:jc w:val="both"/>
      </w:pPr>
      <w:r>
        <w:rPr>
          <w:rFonts w:ascii="Times New Roman" w:cs="Times New Roman" w:eastAsia="Times New Roman" w:hAnsi="Times New Roman"/>
          <w:b/>
          <w:bCs/>
          <w:sz w:val="28"/>
          <w:szCs w:val="28"/>
        </w:rPr>
        <w:t xml:space="preserve">UC-L04/UC-L05 — Nhập điểm và Chốt điểm. </w:t>
      </w:r>
      <w:r>
        <w:rPr>
          <w:rFonts w:ascii="Times New Roman" w:cs="Times New Roman" w:eastAsia="Times New Roman" w:hAnsi="Times New Roman"/>
          <w:sz w:val="28"/>
          <w:szCs w:val="28"/>
        </w:rPr>
        <w:t xml:space="preserve">Giảng viên nhập bốn điểm thành phần (CC1, CC2, giữa kỳ, cuối kỳ) theo lưới hoặc import từ Excel; máy chủ tính điểm tổng kết, điểm hệ 4 và điểm chữ (BR-07), áp quy tắc điểm liệt (BR-08). Khi "Chốt &amp; Công bố", hệ thống kiểm tra tất cả sinh viên đã có đủ điểm, đặt mốc finalizedAt và mở cửa sổ chỉnh sửa 7 ngày (BR-09); quá hạn, bảng điểm bị khóa và chỉ Phòng Đào tạo mới mở khóa được. Sinh viên có thể gửi đơn phúc khảo trong thời hạn; giảng viên/Phòng Đào tạo xét duyệt và cập nhật điểm nếu chấp nhận.</w:t>
      </w:r>
    </w:p>
    <w:p>
      <w:pPr>
        <w:spacing w:after="120" w:before="0" w:line="360"/>
        <w:jc w:val="both"/>
      </w:pPr>
      <w:r>
        <w:rPr>
          <w:rFonts w:ascii="Times New Roman" w:cs="Times New Roman" w:eastAsia="Times New Roman" w:hAnsi="Times New Roman"/>
          <w:b/>
          <w:bCs/>
          <w:sz w:val="28"/>
          <w:szCs w:val="28"/>
        </w:rPr>
        <w:t xml:space="preserve">UC-A06 — Mở Lớp học phần và xếp lớp theo khóa. </w:t>
      </w:r>
      <w:r>
        <w:rPr>
          <w:rFonts w:ascii="Times New Roman" w:cs="Times New Roman" w:eastAsia="Times New Roman" w:hAnsi="Times New Roman"/>
          <w:sz w:val="28"/>
          <w:szCs w:val="28"/>
        </w:rPr>
        <w:t xml:space="preserve">Phòng Đào tạo chọn môn học, học kỳ, giảng viên, sĩ số tối đa (mặc định 40) và thời khóa biểu để mở lớp học phần. Ngoài việc mở từng lớp, hệ thống hỗ trợ khởi tạo nhanh nhiều lớp theo khóa (batch): sinh mã lớp theo mẫu và tên lớp tương ứng, giúp giảm thao tác lặp khi mở lớp đầu kỳ. Admin cũng có thể xếp cả lớp sinh hoạt vào một lớp học phần (batch assign) với tùy chọn tự nới sĩ số.</w:t>
      </w:r>
    </w:p>
    <w:p>
      <w:pPr>
        <w:spacing w:after="120" w:before="0" w:line="360"/>
        <w:jc w:val="both"/>
      </w:pPr>
      <w:r>
        <w:rPr>
          <w:rFonts w:ascii="Times New Roman" w:cs="Times New Roman" w:eastAsia="Times New Roman" w:hAnsi="Times New Roman"/>
          <w:b/>
          <w:bCs/>
          <w:sz w:val="28"/>
          <w:szCs w:val="28"/>
        </w:rPr>
        <w:t xml:space="preserve">UC-S06 — Gửi và xử lý đơn phúc khảo. </w:t>
      </w:r>
      <w:r>
        <w:rPr>
          <w:rFonts w:ascii="Times New Roman" w:cs="Times New Roman" w:eastAsia="Times New Roman" w:hAnsi="Times New Roman"/>
          <w:sz w:val="28"/>
          <w:szCs w:val="28"/>
        </w:rPr>
        <w:t xml:space="preserve">Trong cửa sổ 7 ngày sau khi điểm được chốt, sinh viên gửi đơn phúc khảo cho một thành phần điểm (CC2, giữa kỳ, cuối kỳ hoặc toàn bộ) kèm lý do; mỗi môn chỉ cho phép một đơn đang chờ. Giảng viên phụ trách (hoặc Admin) chuyển đơn qua các trạng thái PENDING → IN_REVIEW → APPROVED/REJECTED; khi chấp nhận phải nhập điểm mới, khi từ chối phải ghi lý do.</w:t>
      </w:r>
    </w:p>
    <w:p>
      <w:pPr>
        <w:spacing w:after="120" w:before="0" w:line="360"/>
        <w:jc w:val="both"/>
      </w:pPr>
      <w:r>
        <w:rPr>
          <w:rFonts w:ascii="Times New Roman" w:cs="Times New Roman" w:eastAsia="Times New Roman" w:hAnsi="Times New Roman"/>
          <w:b/>
          <w:bCs/>
          <w:sz w:val="28"/>
          <w:szCs w:val="28"/>
        </w:rPr>
        <w:t xml:space="preserve">UC-S03 — Hủy đăng ký Lớp học phần. </w:t>
      </w:r>
      <w:r>
        <w:rPr>
          <w:rFonts w:ascii="Times New Roman" w:cs="Times New Roman" w:eastAsia="Times New Roman" w:hAnsi="Times New Roman"/>
          <w:sz w:val="28"/>
          <w:szCs w:val="28"/>
        </w:rPr>
        <w:t xml:space="preserve">Sinh viên tự hủy một lớp đã đăng ký để nhường chỗ hoặc điều chỉnh kế hoạch học tập, với các điều kiện an toàn ngăn hủy sau khi đã học/đã có điểm.</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00"/>
      </w:tblGrid>
      <w:tr>
        <w:trPr>
          <w:tblHeader/>
        </w:trPr>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Tác nhân chính</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 chủ sở hữu bản ghi đăng ký (vai trò STUDENT).</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Tiền điều kiện</w:t>
            </w:r>
          </w:p>
        </w:tc>
        <w:tc>
          <w:tcPr>
            <w:tcW w:type="dxa" w:w="7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Tồn tại bản ghi đăng ký ở trạng thái ENROLLED; cổng đăng ký của học kỳ còn mở; bản ghi chưa có điểm.</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Luồng chính</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Sinh viên mở danh sách lớp đã đăng ký. 2) Chọn lớp cần hủy và xác nhận. 3) Máy chủ mở giao dịch, kiểm tra: đúng chủ sở hữu → trạng thái ENROLLED → còn trong khung cổng → chưa có điểm. 4) Đặt trạng thái CANCELLED; trigger CSDL giảm sĩ số lớp đúng 1. 5) Commit; giao diện cập nhật danh sách và trả chỗ trống cho hệ thống.</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Luồng thay thế</w:t>
            </w:r>
          </w:p>
        </w:tc>
        <w:tc>
          <w:tcPr>
            <w:tcW w:type="dxa" w:w="7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3a) Không phải chủ sở hữu → HTTP 403. 3b) Ngoài khung cổng hoặc bản ghi đã có điểm → từ chối kèm thông báo nghiệp vụ, giữ nguyên bản ghi.</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Hậu điều kiện</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chuyển CANCELLED; sĩ số lớp giảm đúng 1; chỗ trống được trả lại cho các sinh viên khác.</w:t>
            </w:r>
          </w:p>
        </w:tc>
      </w:tr>
    </w:tbl>
    <w:p>
      <w:pPr>
        <w:pStyle w:val="TableCaption"/>
        <w:spacing w:after="160" w:before="60"/>
        <w:jc w:val="center"/>
      </w:pPr>
      <w:bookmarkStart w:name="_Toc71" w:id="71"/>
      <w:r>
        <w:rPr>
          <w:rFonts w:ascii="Times New Roman" w:cs="Times New Roman" w:eastAsia="Times New Roman" w:hAnsi="Times New Roman"/>
          <w:i/>
          <w:iCs/>
          <w:color w:val="475569"/>
          <w:sz w:val="22"/>
          <w:szCs w:val="22"/>
        </w:rPr>
        <w:t xml:space="preserve">Bảng 36. Đặc tả Use Case UC-S03 — Hủy đăng ký Lớp học phần</w:t>
      </w:r>
      <w:bookmarkEnd w:id="71"/>
    </w:p>
    <w:p>
      <w:pPr>
        <w:spacing w:after="120" w:before="0" w:line="360"/>
        <w:jc w:val="both"/>
      </w:pPr>
      <w:r>
        <w:rPr>
          <w:rFonts w:ascii="Times New Roman" w:cs="Times New Roman" w:eastAsia="Times New Roman" w:hAnsi="Times New Roman"/>
          <w:b/>
          <w:bCs/>
          <w:sz w:val="28"/>
          <w:szCs w:val="28"/>
        </w:rPr>
        <w:t xml:space="preserve">UC-L04 &amp; UC-L05 — Nhập, tính và chốt điểm. </w:t>
      </w:r>
      <w:r>
        <w:rPr>
          <w:rFonts w:ascii="Times New Roman" w:cs="Times New Roman" w:eastAsia="Times New Roman" w:hAnsi="Times New Roman"/>
          <w:sz w:val="28"/>
          <w:szCs w:val="28"/>
        </w:rPr>
        <w:t xml:space="preserve">Hai use case gắn liền nhau: giảng viên nhập điểm thành phần, hệ thống tính tự động, rồi giảng viên chốt – công bố kèm cơ chế khóa có thời hạn.</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00"/>
      </w:tblGrid>
      <w:tr>
        <w:trPr>
          <w:tblHeader/>
        </w:trPr>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7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Tác nhân chính</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phụ trách lớp (hoặc Admin/Phòng Đào tạo).</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Tiền điều kiện</w:t>
            </w:r>
          </w:p>
        </w:tc>
        <w:tc>
          <w:tcPr>
            <w:tcW w:type="dxa" w:w="7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đã có danh sách sinh viên đăng ký; giảng viên được phân công đúng lớp.</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Luồng chính</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Giảng viên mở sổ điểm của lớp. 2) Nhập bốn điểm thành phần (CC1, CC2, giữa kỳ, cuối kỳ) theo lưới hoặc import từ Excel. 3) Máy chủ tính điểm tổng kết (CC1×5%+CC2×5%+GK×30%+CK×60%), quy đổi điểm chữ và hệ 4, áp quy tắc điểm liệt (cuối kỳ &lt; 3,0 → F). 4) Giảng viên lưu nháp nhiều lần (mỗi lần tính lại). 5) Bấm "Chốt &amp; Công bố": máy chủ kiểm tra 100% sinh viên đã đủ điểm. 6) Đặt mốc finalizedAt, mở cửa sổ chỉnh sửa 7 ngày; điểm được công bố cho sinh viên.</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Luồng thay thế</w:t>
            </w:r>
          </w:p>
        </w:tc>
        <w:tc>
          <w:tcPr>
            <w:tcW w:type="dxa" w:w="7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5a) Còn sinh viên thiếu điểm → chặn chốt, trả danh sách sinh viên chưa đủ điểm. 2a) Tệp Excel sai định dạng → trả lỗi theo từng dòng. 6a) Quá 7 ngày → bảng điểm bị khóa; chỉ Admin mới mở khóa (đặt lại finalizedAt = null).</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Hậu điều kiện</w:t>
            </w:r>
          </w:p>
        </w:tc>
        <w:tc>
          <w:tcPr>
            <w:tcW w:type="dxa" w:w="7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được công bố; trong 7 ngày giảng viên còn sửa và xử lý phúc khảo; sau thời hạn, bảng điểm bị khóa và truy vết được người mở khóa.</w:t>
            </w:r>
          </w:p>
        </w:tc>
      </w:tr>
    </w:tbl>
    <w:p>
      <w:pPr>
        <w:pStyle w:val="TableCaption"/>
        <w:spacing w:after="160" w:before="60"/>
        <w:jc w:val="center"/>
      </w:pPr>
      <w:bookmarkStart w:name="_Toc72" w:id="72"/>
      <w:r>
        <w:rPr>
          <w:rFonts w:ascii="Times New Roman" w:cs="Times New Roman" w:eastAsia="Times New Roman" w:hAnsi="Times New Roman"/>
          <w:i/>
          <w:iCs/>
          <w:color w:val="475569"/>
          <w:sz w:val="22"/>
          <w:szCs w:val="22"/>
        </w:rPr>
        <w:t xml:space="preserve">Bảng 37. Đặc tả Use Case UC-L04/UC-L05 — Nhập và Chốt điểm</w:t>
      </w:r>
      <w:bookmarkEnd w:id="72"/>
    </w:p>
    <w:p>
      <w:pPr>
        <w:pStyle w:val="Heading3"/>
        <w:spacing w:after="90" w:before="180"/>
      </w:pPr>
      <w:bookmarkStart w:name="_Toc73" w:id="73"/>
      <w:r>
        <w:rPr>
          <w:rFonts w:ascii="Times New Roman" w:cs="Times New Roman" w:eastAsia="Times New Roman" w:hAnsi="Times New Roman"/>
          <w:b/>
          <w:bCs/>
          <w:color w:val="2F5496"/>
          <w:sz w:val="26"/>
          <w:szCs w:val="26"/>
        </w:rPr>
        <w:t xml:space="preserve">3.4.3. Mô hình Use Case tổng thể</w:t>
      </w:r>
      <w:bookmarkEnd w:id="73"/>
    </w:p>
    <w:p>
      <w:pPr>
        <w:spacing w:after="120" w:before="0" w:line="360"/>
        <w:jc w:val="both"/>
      </w:pPr>
      <w:r>
        <w:rPr>
          <w:rFonts w:ascii="Times New Roman" w:cs="Times New Roman" w:eastAsia="Times New Roman" w:hAnsi="Times New Roman"/>
          <w:sz w:val="28"/>
          <w:szCs w:val="28"/>
        </w:rPr>
        <w:t xml:space="preserve">Hệ thống có ba tác nhân chính: (1) Quản trị viên / Phòng Đào tạo — toàn quyền quản lý danh mục, mở lớp, xếp lịch, mở/khóa bảng điểm và xét học vụ; (2) Giảng viên — giảng dạy, điểm danh, nhập và chốt điểm, xử lý phúc khảo; (3) Sinh viên — đăng ký học phần, tra cứu lịch và điểm, gửi phúc khảo. Các use case dùng chung như "Đăng nhập", "Đổi mật khẩu" được mô hình hóa bằng quan hệ «include»; các nhánh ngoại lệ như "Cưỡng chế vượt sĩ số" mở rộng use case đăng ký bằng quan hệ «extend». Ranh giới hệ thống tách bạch rõ ba phân hệ, phản ánh đúng nguyên tắc phân quyền tối thiểu.</w:t>
      </w:r>
    </w:p>
    <w:p>
      <w:pPr>
        <w:spacing w:after="120" w:before="0" w:line="360"/>
        <w:jc w:val="both"/>
      </w:pPr>
      <w:r>
        <w:rPr>
          <w:rFonts w:ascii="Times New Roman" w:cs="Times New Roman" w:eastAsia="Times New Roman" w:hAnsi="Times New Roman"/>
          <w:sz w:val="28"/>
          <w:szCs w:val="28"/>
        </w:rPr>
        <w:t xml:space="preserve">Biểu đồ use case được tổ chức thành bốn khung nhìn: một sơ đồ tổng quan toàn hệ thống thể hiện quan hệ giữa cả ba tác nhân với các nhóm chức năng lớn, và ba sơ đồ chi tiết cho từng phân hệ. Hình 1 cho thấy ranh giới hệ thống và các use case cấp cao được cả ba tác nhân chia sẻ; các Hình 2–4 phóng to từng phân hệ, liệt kê đầy đủ các use case mà mỗi vai trò được phép thực hiện — đây cũng chính là cơ sở nghiệp vụ cho ma trận phân quyền RBAC trình bày ở mục 3.4.6.</w:t>
      </w:r>
    </w:p>
    <w:p>
      <w:pPr>
        <w:spacing w:after="40" w:before="120"/>
        <w:jc w:val="center"/>
      </w:pPr>
      <w:r>
        <w:drawing>
          <wp:inline distT="0" distB="0" distL="0" distR="0">
            <wp:extent cx="5715000" cy="4905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905375"/>
                    </a:xfrm>
                    <a:prstGeom prst="rect">
                      <a:avLst/>
                    </a:prstGeom>
                  </pic:spPr>
                </pic:pic>
              </a:graphicData>
            </a:graphic>
          </wp:inline>
        </w:drawing>
      </w:r>
    </w:p>
    <w:p>
      <w:pPr>
        <w:pStyle w:val="FigureCaption"/>
        <w:spacing w:after="180"/>
        <w:jc w:val="center"/>
      </w:pPr>
      <w:bookmarkStart w:name="_Toc74" w:id="74"/>
      <w:r>
        <w:rPr>
          <w:rFonts w:ascii="Times New Roman" w:cs="Times New Roman" w:eastAsia="Times New Roman" w:hAnsi="Times New Roman"/>
          <w:i/>
          <w:iCs/>
          <w:color w:val="475569"/>
          <w:sz w:val="22"/>
          <w:szCs w:val="22"/>
        </w:rPr>
        <w:t xml:space="preserve">Hình 1. Sơ đồ Use Case tổng quan toàn hệ thống (ba tác nhân và các nhóm chức năng)</w:t>
      </w:r>
      <w:bookmarkEnd w:id="74"/>
    </w:p>
    <w:p>
      <w:pPr>
        <w:spacing w:after="40" w:before="120"/>
        <w:jc w:val="center"/>
      </w:pPr>
      <w:r>
        <w:drawing>
          <wp:inline distT="0" distB="0" distL="0" distR="0">
            <wp:extent cx="5715000" cy="6276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276975"/>
                    </a:xfrm>
                    <a:prstGeom prst="rect">
                      <a:avLst/>
                    </a:prstGeom>
                  </pic:spPr>
                </pic:pic>
              </a:graphicData>
            </a:graphic>
          </wp:inline>
        </w:drawing>
      </w:r>
    </w:p>
    <w:p>
      <w:pPr>
        <w:pStyle w:val="FigureCaption"/>
        <w:spacing w:after="180"/>
        <w:jc w:val="center"/>
      </w:pPr>
      <w:bookmarkStart w:name="_Toc75" w:id="75"/>
      <w:r>
        <w:rPr>
          <w:rFonts w:ascii="Times New Roman" w:cs="Times New Roman" w:eastAsia="Times New Roman" w:hAnsi="Times New Roman"/>
          <w:i/>
          <w:iCs/>
          <w:color w:val="475569"/>
          <w:sz w:val="22"/>
          <w:szCs w:val="22"/>
        </w:rPr>
        <w:t xml:space="preserve">Hình 2. Sơ đồ Use Case phân hệ Quản trị viên / Phòng Đào tạo</w:t>
      </w:r>
      <w:bookmarkEnd w:id="75"/>
    </w:p>
    <w:p>
      <w:pPr>
        <w:spacing w:after="40" w:before="120"/>
        <w:jc w:val="center"/>
      </w:pPr>
      <w:r>
        <w:drawing>
          <wp:inline distT="0" distB="0" distL="0" distR="0">
            <wp:extent cx="5715000" cy="4600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600575"/>
                    </a:xfrm>
                    <a:prstGeom prst="rect">
                      <a:avLst/>
                    </a:prstGeom>
                  </pic:spPr>
                </pic:pic>
              </a:graphicData>
            </a:graphic>
          </wp:inline>
        </w:drawing>
      </w:r>
    </w:p>
    <w:p>
      <w:pPr>
        <w:pStyle w:val="FigureCaption"/>
        <w:spacing w:after="180"/>
        <w:jc w:val="center"/>
      </w:pPr>
      <w:bookmarkStart w:name="_Toc76" w:id="76"/>
      <w:r>
        <w:rPr>
          <w:rFonts w:ascii="Times New Roman" w:cs="Times New Roman" w:eastAsia="Times New Roman" w:hAnsi="Times New Roman"/>
          <w:i/>
          <w:iCs/>
          <w:color w:val="475569"/>
          <w:sz w:val="22"/>
          <w:szCs w:val="22"/>
        </w:rPr>
        <w:t xml:space="preserve">Hình 3. Sơ đồ Use Case phân hệ Giảng viên</w:t>
      </w:r>
      <w:bookmarkEnd w:id="76"/>
    </w:p>
    <w:p>
      <w:pPr>
        <w:spacing w:after="40" w:before="120"/>
        <w:jc w:val="center"/>
      </w:pPr>
      <w:r>
        <w:drawing>
          <wp:inline distT="0" distB="0" distL="0" distR="0">
            <wp:extent cx="5715000" cy="5219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219700"/>
                    </a:xfrm>
                    <a:prstGeom prst="rect">
                      <a:avLst/>
                    </a:prstGeom>
                  </pic:spPr>
                </pic:pic>
              </a:graphicData>
            </a:graphic>
          </wp:inline>
        </w:drawing>
      </w:r>
    </w:p>
    <w:p>
      <w:pPr>
        <w:pStyle w:val="FigureCaption"/>
        <w:spacing w:after="180"/>
        <w:jc w:val="center"/>
      </w:pPr>
      <w:bookmarkStart w:name="_Toc77" w:id="77"/>
      <w:r>
        <w:rPr>
          <w:rFonts w:ascii="Times New Roman" w:cs="Times New Roman" w:eastAsia="Times New Roman" w:hAnsi="Times New Roman"/>
          <w:i/>
          <w:iCs/>
          <w:color w:val="475569"/>
          <w:sz w:val="22"/>
          <w:szCs w:val="22"/>
        </w:rPr>
        <w:t xml:space="preserve">Hình 4. Sơ đồ Use Case phân hệ Sinh viên</w:t>
      </w:r>
      <w:bookmarkEnd w:id="77"/>
    </w:p>
    <w:p>
      <w:pPr>
        <w:pStyle w:val="Heading3"/>
        <w:spacing w:after="90" w:before="180"/>
      </w:pPr>
      <w:bookmarkStart w:name="_Toc78" w:id="78"/>
      <w:r>
        <w:rPr>
          <w:rFonts w:ascii="Times New Roman" w:cs="Times New Roman" w:eastAsia="Times New Roman" w:hAnsi="Times New Roman"/>
          <w:b/>
          <w:bCs/>
          <w:color w:val="2F5496"/>
          <w:sz w:val="26"/>
          <w:szCs w:val="26"/>
        </w:rPr>
        <w:t xml:space="preserve">3.4.4. Mô hình lớp và cơ sở dữ liệu</w:t>
      </w:r>
      <w:bookmarkEnd w:id="78"/>
    </w:p>
    <w:p>
      <w:pPr>
        <w:spacing w:after="120" w:before="0" w:line="360"/>
        <w:jc w:val="both"/>
      </w:pPr>
      <w:r>
        <w:rPr>
          <w:rFonts w:ascii="Times New Roman" w:cs="Times New Roman" w:eastAsia="Times New Roman" w:hAnsi="Times New Roman"/>
          <w:sz w:val="28"/>
          <w:szCs w:val="28"/>
        </w:rPr>
        <w:t xml:space="preserve">Mô hình miền (domain model) gồm 24 lớp thực thể trong gói com.sms.entity, ánh xạ xuống các bảng MySQL tương ứng (khóa chính tự tăng — GenerationType.IDENTITY). Lược đồ CSDL vật lý gồm 24 bảng, 2 view phục vụ tra cứu bảng điểm (v_student_transcript, v_student_gpa), 2 trigger duy trì cột sĩ số enrolled_count của lớp học phần, và khoảng 26 chỉ mục (gồm các chỉ mục ghép phục vụ truy vấn đăng ký và thời khóa biểu). Bảng dưới liệt kê các thực thể chính và quan hệ cốt lõi.</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4400"/>
        <w:gridCol w:w="2300"/>
      </w:tblGrid>
      <w:tr>
        <w:trPr>
          <w:tblHeader/>
        </w:trPr>
        <w:tc>
          <w:tcPr>
            <w:tcW w:type="dxa" w:w="2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Thực thể (Entity)</w:t>
            </w:r>
          </w:p>
        </w:tc>
        <w:tc>
          <w:tcPr>
            <w:tcW w:type="dxa" w:w="4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Vai trò</w:t>
            </w:r>
          </w:p>
        </w:tc>
        <w:tc>
          <w:tcPr>
            <w:tcW w:type="dxa" w:w="2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Quan hệ chính</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User</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Tài khoản đăng nhập (username, mật khẩu băm, cờ đổi mật khẩu, trạng thái khóa).</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Role; 1–1 Student/Lecturer.</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Role</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Vai trò hệ thống: ADMIN, LECTURER, STUDENT.</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1–N User.</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Hồ sơ sinh viên (mã, họ tên, giới tính, trạng thái học vụ…).</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ClassEntity, Major, Cohort; 1–N Enrollment.</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Lecturer</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Hồ sơ giảng viên (mã, học vị, chuyên môn).</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Department; 1–N CourseSection.</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Department</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Khoa quản lý ngành, giảng viên, môn học.</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1–N Major, Lecturer, Subject.</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Major</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Ngành đào tạo thuộc một khoa.</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Department; 1–N ClassEntity.</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Cohort</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tuyển sinh (niên khóa nhập học).</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1–N ClassEntity, Student.</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ClassEntity</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sinh hoạt (hành chính) của sinh viên.</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Major, Cohort; 1–N Student.</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Subject</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(mã, số tín chỉ) kèm danh sách môn tiên quyết.</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N–N Subject (tiên quyết, bảng subject_prerequisites); 1–N CourseSection.</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Semester</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Học kỳ, khung thời gian giảng dạy và cổng đăng ký.</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1–N CourseSection.</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CourseSection</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(một môn mở trong một học kỳ, có sĩ số, mặc định 40).</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Subject, Lecturer, Semester; 1–N Enrollment, Schedule.</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đăng ký của sinh viên vào lớp học phần.</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Student, CourseSection; 1–1 Grade.</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thành phần + tổng kết + hệ 4 + điểm chữ + trạng thái chốt.</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 Enrollment.</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Schedule</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Thời khóa biểu (thứ 2–8, tiết 1–12, phòng) của lớp học phần.</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CourseSection, ClassEntity.</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GradeAppeal</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Đơn phúc khảo điểm của sinh viên.</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Enrollment, Student.</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PasswordResetRequest</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Yêu cầu cấp lại mật khẩu chờ Admin duyệt.</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User.</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CurriculumProgram / Block / BlockSubject</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Khung chương trình: chương trình → khối kiến thức → môn.</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1–N Block; Block N–N Subject (bảng nối có khóa ghép).</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AttendanceSession / Record</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Buổi điểm danh và bản ghi có mặt của từng sinh viên.</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N–1 CourseSection; Record N–1 Enrollment.</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ClassOpeningRequest / FeeScaleRule</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Yêu cầu mở lớp đặc biệt và quy tắc học phí theo bậc.</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Phụ trợ cho quy trình mở lớp và tính phí.</w:t>
            </w:r>
          </w:p>
        </w:tc>
      </w:tr>
    </w:tbl>
    <w:p>
      <w:pPr>
        <w:pStyle w:val="TableCaption"/>
        <w:spacing w:after="160" w:before="60"/>
        <w:jc w:val="center"/>
      </w:pPr>
      <w:bookmarkStart w:name="_Toc79" w:id="79"/>
      <w:r>
        <w:rPr>
          <w:rFonts w:ascii="Times New Roman" w:cs="Times New Roman" w:eastAsia="Times New Roman" w:hAnsi="Times New Roman"/>
          <w:i/>
          <w:iCs/>
          <w:color w:val="475569"/>
          <w:sz w:val="22"/>
          <w:szCs w:val="22"/>
        </w:rPr>
        <w:t xml:space="preserve">Bảng 38. Các thực thể chính của mô hình dữ liệu và quan hệ cốt lõi</w:t>
      </w:r>
      <w:bookmarkEnd w:id="79"/>
    </w:p>
    <w:p>
      <w:pPr>
        <w:spacing w:after="120" w:before="0" w:line="360"/>
        <w:jc w:val="both"/>
      </w:pPr>
      <w:r>
        <w:rPr>
          <w:rFonts w:ascii="Times New Roman" w:cs="Times New Roman" w:eastAsia="Times New Roman" w:hAnsi="Times New Roman"/>
          <w:sz w:val="28"/>
          <w:szCs w:val="28"/>
        </w:rPr>
        <w:t xml:space="preserve">Nhiều thực thể dùng kiểu liệt kê (enum) để biểu diễn trạng thái vòng đời. Bảng sau tổng hợp các enum nghiệp vụ quan trọng:</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300"/>
        <w:gridCol w:w="4600"/>
        <w:gridCol w:w="2400"/>
      </w:tblGrid>
      <w:tr>
        <w:trPr>
          <w:tblHeader/>
        </w:trPr>
        <w:tc>
          <w:tcPr>
            <w:tcW w:type="dxa" w:w="2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Enum</w:t>
            </w:r>
          </w:p>
        </w:tc>
        <w:tc>
          <w:tcPr>
            <w:tcW w:type="dxa" w:w="4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Giá trị</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Ý nghĩa</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CourseSection.status</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OPEN, ACTIVE, CLOSED, CANCELLED, PENDING_FEE, LOCKED_BILLING</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Vòng đời lớp học phần từ mở đăng ký tới kết thúc/hủy/khóa học phí.</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Enrollment.status</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ENROLLED, CANCELLED, COMPLETED</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Trạng thái một bản ghi đăng ký.</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EnrollmentType</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FIRST_TIME, RETAKE, IMPROVE</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loại đăng ký: lần đầu / học lại (trượt) / cải thiện (đã đạt).</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SpecialGrade</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NONE, V (vắng thi), I (hoãn), M (miễn)</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đặc biệt: V→F/0, I→loại khỏi tính CPA, M→coi như đạt.</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AppealStatus</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PENDING, IN_REVIEW, APPROVED, REJECTED</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Vòng đời đơn phúc khảo.</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ScoreComponent</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CC2, MIDTERM, FINAL, ALL</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Thành phần điểm được phúc khảo (CC1 không phúc khảo).</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Học lực</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Xuất sắc / Giỏi / Khá / Trung bình / Yếu / Kém</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loại theo CPA (xem mục 4.5).</w:t>
            </w:r>
          </w:p>
        </w:tc>
      </w:tr>
    </w:tbl>
    <w:p>
      <w:pPr>
        <w:pStyle w:val="TableCaption"/>
        <w:spacing w:after="160" w:before="60"/>
        <w:jc w:val="center"/>
      </w:pPr>
      <w:bookmarkStart w:name="_Toc80" w:id="80"/>
      <w:r>
        <w:rPr>
          <w:rFonts w:ascii="Times New Roman" w:cs="Times New Roman" w:eastAsia="Times New Roman" w:hAnsi="Times New Roman"/>
          <w:i/>
          <w:iCs/>
          <w:color w:val="475569"/>
          <w:sz w:val="22"/>
          <w:szCs w:val="22"/>
        </w:rPr>
        <w:t xml:space="preserve">Bảng 39. Các kiểu liệt kê (enum) nghiệp vụ quan trọng</w:t>
      </w:r>
      <w:bookmarkEnd w:id="80"/>
    </w:p>
    <w:p>
      <w:pPr>
        <w:pStyle w:val="Heading3"/>
        <w:spacing w:after="90" w:before="180"/>
      </w:pPr>
      <w:bookmarkStart w:name="_Toc81" w:id="81"/>
      <w:r>
        <w:rPr>
          <w:rFonts w:ascii="Times New Roman" w:cs="Times New Roman" w:eastAsia="Times New Roman" w:hAnsi="Times New Roman"/>
          <w:b/>
          <w:bCs/>
          <w:color w:val="2F5496"/>
          <w:sz w:val="26"/>
          <w:szCs w:val="26"/>
        </w:rPr>
        <w:t xml:space="preserve">3.4.5. Thiết kế giao diện lập trình (API)</w:t>
      </w:r>
      <w:bookmarkEnd w:id="81"/>
    </w:p>
    <w:p>
      <w:pPr>
        <w:spacing w:after="120" w:before="0" w:line="360"/>
        <w:jc w:val="both"/>
      </w:pPr>
      <w:r>
        <w:rPr>
          <w:rFonts w:ascii="Times New Roman" w:cs="Times New Roman" w:eastAsia="Times New Roman" w:hAnsi="Times New Roman"/>
          <w:sz w:val="28"/>
          <w:szCs w:val="28"/>
        </w:rPr>
        <w:t xml:space="preserve">API được tổ chức theo tài nguyên REST, gồm 20 controller. Mọi phản hồi được bọc trong một "phong bì" chuẩn ApiResponse gồm ba trường: success (thành công hay không), message (thông báo cho người dùng) và data (dữ liệu trả về). Danh sách phân trang trả kèm các header X-Total-Count và Link để client dựng bộ phân trang. Tài liệu API tương tác được sinh tự động bằng springdoc-openapi [17] và truy cập tại /swagger-ui.html. Bảng sau tóm tắt các nhóm API chính cùng quy tắc phân quyền (xem chi tiết ở mục 3.4.6).</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3100"/>
        <w:gridCol w:w="3900"/>
        <w:gridCol w:w="2300"/>
      </w:tblGrid>
      <w:tr>
        <w:trPr>
          <w:tblHeader/>
        </w:trPr>
        <w:tc>
          <w:tcPr>
            <w:tcW w:type="dxa" w:w="3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Nhóm API</w:t>
            </w:r>
          </w:p>
        </w:tc>
        <w:tc>
          <w:tcPr>
            <w:tcW w:type="dxa" w:w="39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Phương thức tiêu biểu</w:t>
            </w:r>
          </w:p>
        </w:tc>
        <w:tc>
          <w:tcPr>
            <w:tcW w:type="dxa" w:w="2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Quyền truy cập</w:t>
            </w:r>
          </w:p>
        </w:tc>
      </w:tr>
      <w:tr>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/api/auth/**</w:t>
            </w:r>
          </w:p>
        </w:tc>
        <w:tc>
          <w:tcPr>
            <w:tcW w:type="dxa" w:w="3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đăng nhập, đăng xuất, đổi mật khẩu, quên mật khẩu</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Công khai (permitAll).</w:t>
            </w:r>
          </w:p>
        </w:tc>
      </w:tr>
      <w:tr>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w:t>
            </w:r>
          </w:p>
        </w:tc>
        <w:tc>
          <w:tcPr>
            <w:tcW w:type="dxa" w:w="3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trị tài khoản, duyệt yêu cầu mật khẩu</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Chỉ ADMIN.</w:t>
            </w:r>
          </w:p>
        </w:tc>
      </w:tr>
      <w:tr>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 /lecturers, /departments, /classes, /subjects, /semesters, /course-sections</w:t>
            </w:r>
          </w:p>
        </w:tc>
        <w:tc>
          <w:tcPr>
            <w:tcW w:type="dxa" w:w="3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 tra cứu; POST/PUT tạo &amp; sửa</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 đã xác thực; POST/PUT: ADMIN.</w:t>
            </w:r>
          </w:p>
        </w:tc>
      </w:tr>
      <w:tr>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w:t>
            </w:r>
          </w:p>
        </w:tc>
        <w:tc>
          <w:tcPr>
            <w:tcW w:type="dxa" w:w="3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 POST/PUT; DELETE</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 xác thực; POST/PUT/DELETE: ADMIN.</w:t>
            </w:r>
          </w:p>
        </w:tc>
      </w:tr>
      <w:tr>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/api/enrollments</w:t>
            </w:r>
          </w:p>
        </w:tc>
        <w:tc>
          <w:tcPr>
            <w:tcW w:type="dxa" w:w="3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đăng ký; DELETE /{id} hủy</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STUDENT; DELETE: đã xác thực (kiểm tra chủ sở hữu ở Service).</w:t>
            </w:r>
          </w:p>
        </w:tc>
      </w:tr>
      <w:tr>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/api/grades</w:t>
            </w:r>
          </w:p>
        </w:tc>
        <w:tc>
          <w:tcPr>
            <w:tcW w:type="dxa" w:w="3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 PUT nhập/chốt điểm; PUT /batch</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 xác thực; PUT: ADMIN hoặc LECTURER.</w:t>
            </w:r>
          </w:p>
        </w:tc>
      </w:tr>
      <w:tr>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/api/grade-appeals, /transcripts, /curriculum, /dashboard</w:t>
            </w:r>
          </w:p>
        </w:tc>
        <w:tc>
          <w:tcPr>
            <w:tcW w:type="dxa" w:w="3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GET/POST theo nghiệp vụ phúc khảo, bảng điểm, lộ trình, thống kê</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 phạm vi dữ liệu giới hạn theo vai trò ở Service.</w:t>
            </w:r>
          </w:p>
        </w:tc>
      </w:tr>
    </w:tbl>
    <w:p>
      <w:pPr>
        <w:pStyle w:val="TableCaption"/>
        <w:spacing w:after="160" w:before="60"/>
        <w:jc w:val="center"/>
      </w:pPr>
      <w:bookmarkStart w:name="_Toc82" w:id="82"/>
      <w:r>
        <w:rPr>
          <w:rFonts w:ascii="Times New Roman" w:cs="Times New Roman" w:eastAsia="Times New Roman" w:hAnsi="Times New Roman"/>
          <w:i/>
          <w:iCs/>
          <w:color w:val="475569"/>
          <w:sz w:val="22"/>
          <w:szCs w:val="22"/>
        </w:rPr>
        <w:t xml:space="preserve">Bảng 40. Tóm tắt các nhóm API và quy tắc phân quyền</w:t>
      </w:r>
      <w:bookmarkEnd w:id="82"/>
    </w:p>
    <w:p>
      <w:pPr>
        <w:spacing w:after="120" w:before="0" w:line="360"/>
        <w:jc w:val="both"/>
      </w:pPr>
      <w:r>
        <w:rPr>
          <w:rFonts w:ascii="Times New Roman" w:cs="Times New Roman" w:eastAsia="Times New Roman" w:hAnsi="Times New Roman"/>
          <w:sz w:val="28"/>
          <w:szCs w:val="28"/>
        </w:rPr>
        <w:t xml:space="preserve">Toàn hệ thống chỉ có hai điểm cuối xóa dữ liệu (@DeleteMapping cho thời khóa biểu và hủy đăng ký) và không dùng @PatchMapping — mọi cập nhật đều qua PUT. Lựa chọn này giữ bề mặt API nhỏ gọn, dễ phân quyền và dễ kiểm thử. Các thao tác "đổi trạng thái" (ví dụ bật/tắt hoạt động, chốt điểm) được mô hình hóa như cập nhật tài nguyên qua PUT thay vì tạo thêm phương thức riêng.</w:t>
      </w:r>
    </w:p>
    <w:p>
      <w:pPr>
        <w:pStyle w:val="Heading3"/>
        <w:spacing w:after="90" w:before="180"/>
      </w:pPr>
      <w:bookmarkStart w:name="_Toc83" w:id="83"/>
      <w:r>
        <w:rPr>
          <w:rFonts w:ascii="Times New Roman" w:cs="Times New Roman" w:eastAsia="Times New Roman" w:hAnsi="Times New Roman"/>
          <w:b/>
          <w:bCs/>
          <w:color w:val="2F5496"/>
          <w:sz w:val="26"/>
          <w:szCs w:val="26"/>
        </w:rPr>
        <w:t xml:space="preserve">3.4.6. Thiết kế bảo mật</w:t>
      </w:r>
      <w:bookmarkEnd w:id="83"/>
    </w:p>
    <w:p>
      <w:pPr>
        <w:spacing w:after="120" w:before="0" w:line="360"/>
        <w:jc w:val="both"/>
      </w:pPr>
      <w:r>
        <w:rPr>
          <w:rFonts w:ascii="Times New Roman" w:cs="Times New Roman" w:eastAsia="Times New Roman" w:hAnsi="Times New Roman"/>
          <w:sz w:val="28"/>
          <w:szCs w:val="28"/>
        </w:rPr>
        <w:t xml:space="preserve">Bảo mật là trọng tâm thiết kế của SMS và được triển khai theo chiều sâu (defense in depth) với nhiều lớp phối hợp, áp dụng mô hình phân quyền dựa trên vai trò (RBAC) chuẩn hóa của Sandhu và cộng sự [3]. SecurityConfig bật @EnableWebSecurity và @EnableMethodSecurity, cấu hình phiên không trạng thái (STATELESS) và tắt CSRF (phù hợp API JWT). Phân quyền được áp theo hai lớp bổ sung cho nhau: (1) luật theo đường dẫn trong SecurityConfig (khớp lần lượt theo thứ tự khai báo) và (2) chú giải @PreAuthorize ở mức phương thức tại Service/Controller. Một yêu cầu phải vượt qua cả hai lớp mới được thực thi.</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900"/>
        <w:gridCol w:w="4600"/>
        <w:gridCol w:w="2800"/>
      </w:tblGrid>
      <w:tr>
        <w:trPr>
          <w:tblHeader/>
        </w:trPr>
        <w:tc>
          <w:tcPr>
            <w:tcW w:type="dxa" w:w="19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Lớp bảo mật</w:t>
            </w:r>
          </w:p>
        </w:tc>
        <w:tc>
          <w:tcPr>
            <w:tcW w:type="dxa" w:w="4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Cơ chế</w:t>
            </w:r>
          </w:p>
        </w:tc>
        <w:tc>
          <w:tcPr>
            <w:tcW w:type="dxa" w:w="2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Tham số then chốt</w:t>
            </w:r>
          </w:p>
        </w:tc>
      </w:tr>
      <w:tr>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JWT ký HS512, khóa bí mật cấu hình qua biến môi trường; đọc bởi JwtAuthFilter.</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Hạn 24 giờ (86.400.000 ms); token sai bị bỏ qua (coi như chưa đăng nhập).</w:t>
            </w:r>
          </w:p>
        </w:tc>
      </w:tr>
      <w:tr>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Băm mật khẩu</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BCryptPasswordEncoder (một chiều, có muối ngẫu nhiên).</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Độ mạnh mặc định (strength 10).</w:t>
            </w:r>
          </w:p>
        </w:tc>
      </w:tr>
      <w:tr>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quyền</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Luật theo đường dẫn + @PreAuthorize theo phương thức (hai lớp).</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 LECTURER / STUDENT.</w:t>
            </w:r>
          </w:p>
        </w:tc>
      </w:tr>
      <w:tr>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Chống dò mật khẩu</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LoginAttemptService khóa tạm thời khi sai nhiều lần; lưu lastAttemptAt và dọn dẹp an toàn chống rác bộ nhớ.</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 lần sai → khóa 15 phút (theo username, dọn dẹp định kỳ không làm mất bản ghi đang theo dõi).</w:t>
            </w:r>
          </w:p>
        </w:tc>
      </w:tr>
      <w:tr>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Giới hạn tần suất</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RateLimitFilter cửa sổ trượt (Sliding Window) hai tầng độc lập trong bộ nhớ.</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tín chỉ: 5 req/10s mỗi tài khoản; Quên mật khẩu công khai: 5 req/60s mỗi IP client (vượt → HTTP 429).</w:t>
            </w:r>
          </w:p>
        </w:tc>
      </w:tr>
      <w:tr>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Chống dò tài khoản</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Chức năng quên mật khẩu luôn trả một thông báo chung, im lặng với tài khoản không hợp lệ.</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tiết lộ tài khoản có tồn tại hay không.</w:t>
            </w:r>
          </w:p>
        </w:tc>
      </w:tr>
      <w:tr>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CORS</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allowedOriginPatterns cho localhost và tên miền trình diễn; cho phép credentials.</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maxAge 3600s; mở các header Authorization, Link, X-Total-Count.</w:t>
            </w:r>
          </w:p>
        </w:tc>
      </w:tr>
    </w:tbl>
    <w:p>
      <w:pPr>
        <w:pStyle w:val="TableCaption"/>
        <w:spacing w:after="160" w:before="60"/>
        <w:jc w:val="center"/>
      </w:pPr>
      <w:bookmarkStart w:name="_Toc84" w:id="84"/>
      <w:r>
        <w:rPr>
          <w:rFonts w:ascii="Times New Roman" w:cs="Times New Roman" w:eastAsia="Times New Roman" w:hAnsi="Times New Roman"/>
          <w:i/>
          <w:iCs/>
          <w:color w:val="475569"/>
          <w:sz w:val="22"/>
          <w:szCs w:val="22"/>
        </w:rPr>
        <w:t xml:space="preserve">Bảng 41. Các lớp bảo mật của hệ thống và tham số then chốt</w:t>
      </w:r>
      <w:bookmarkEnd w:id="84"/>
    </w:p>
    <w:p>
      <w:pPr>
        <w:spacing w:after="120" w:before="0" w:line="360"/>
        <w:jc w:val="both"/>
      </w:pPr>
      <w:r>
        <w:rPr>
          <w:rFonts w:ascii="Times New Roman" w:cs="Times New Roman" w:eastAsia="Times New Roman" w:hAnsi="Times New Roman"/>
          <w:b/>
          <w:bCs/>
          <w:sz w:val="28"/>
          <w:szCs w:val="28"/>
        </w:rPr>
        <w:t xml:space="preserve">Nội dung token (claims) và cơ chế xác thực kết hợp kiểm tra trạng thái CSDL tức thời. </w:t>
      </w:r>
      <w:r>
        <w:rPr>
          <w:rFonts w:ascii="Times New Roman" w:cs="Times New Roman" w:eastAsia="Times New Roman" w:hAnsi="Times New Roman"/>
          <w:sz w:val="28"/>
          <w:szCs w:val="28"/>
        </w:rPr>
        <w:t xml:space="preserve">Mỗi JWT mang các claim: subject = tên đăng nhập, role = vai trò, userId = mã người dùng, email, cùng iat (thời điểm phát) và exp (thời điểm hết hạn). Trong JwtAuthFilter, hệ thống nạp lại thông tin UserPrincipal từ cơ sở dữ liệu trên mỗi yêu cầu (thông qua truy vấn có chỉ mục khóa chính cực nhanh). Cơ chế này đảm bảo kiểm tra tức thời trạng thái tài khoản: lập tức thu hồi quyền truy cập khi tài khoản bị khóa (isActive = false), giáng cấp quyền hoặc kích hoạt rào chắn bắt buộc đổi mật khẩu mặc định (cờ mustChangePassword = true theo BR-SEC-01), triệt tiêu hoàn toàn rủi ro người dùng dùng token cũ còn hạn để vượt rào.</w:t>
      </w:r>
    </w:p>
    <w:p>
      <w:pPr>
        <w:spacing w:after="120" w:before="0" w:line="360"/>
        <w:jc w:val="both"/>
      </w:pPr>
      <w:r>
        <w:rPr>
          <w:rFonts w:ascii="Times New Roman" w:cs="Times New Roman" w:eastAsia="Times New Roman" w:hAnsi="Times New Roman"/>
          <w:b/>
          <w:bCs/>
          <w:sz w:val="28"/>
          <w:szCs w:val="28"/>
        </w:rPr>
        <w:t xml:space="preserve">Quy trình quên mật khẩu an toàn. </w:t>
      </w:r>
      <w:r>
        <w:rPr>
          <w:rFonts w:ascii="Times New Roman" w:cs="Times New Roman" w:eastAsia="Times New Roman" w:hAnsi="Times New Roman"/>
          <w:sz w:val="28"/>
          <w:szCs w:val="28"/>
        </w:rPr>
        <w:t xml:space="preserve">Chức năng này không tự phục vụ: khi sinh viên/giảng viên yêu cầu, hệ thống tạo một bản ghi PasswordResetRequest ở trạng thái chờ để Admin duyệt, và luôn phản hồi cùng một thông báo thành công chung dù tài khoản có tồn tại hay không (chống dò tài khoản). Khi Admin duyệt, hệ thống sinh mật khẩu ngẫu nhiên 8 ký tự bằng bộ sinh an toàn (loại bỏ các ký tự dễ nhầm 0/O/1/I/l), đặt cờ buộc đổi mật khẩu, và chỉ gửi tới địa chỉ email đã lưu trong hồ sơ (không gửi tới email do người yêu cầu nhập). Email hiển thị cho Admin được che bớt (mask) để hạn chế lộ thông tin.</w:t>
      </w:r>
    </w:p>
    <w:p>
      <w:pPr>
        <w:spacing w:after="120" w:before="0" w:line="360"/>
        <w:jc w:val="both"/>
      </w:pPr>
      <w:r>
        <w:rPr>
          <w:rFonts w:ascii="Times New Roman" w:cs="Times New Roman" w:eastAsia="Times New Roman" w:hAnsi="Times New Roman"/>
          <w:b/>
          <w:bCs/>
          <w:sz w:val="28"/>
          <w:szCs w:val="28"/>
        </w:rPr>
        <w:t xml:space="preserve">Kiểm soát tần suất hai tầng và phòng chống tấn công brute-force nâng cao. </w:t>
      </w:r>
      <w:r>
        <w:rPr>
          <w:rFonts w:ascii="Times New Roman" w:cs="Times New Roman" w:eastAsia="Times New Roman" w:hAnsi="Times New Roman"/>
          <w:sz w:val="28"/>
          <w:szCs w:val="28"/>
        </w:rPr>
        <w:t xml:space="preserve">Nhằm triệt tiêu nguy cơ nghẽn mạng và tấn công dò quét tự động, RateLimitFilter áp dụng giải thuật Sliding Window hai tầng độc lập: (1) Tầng người dùng đối với API thay đổi đăng ký học phần (POST/DELETE /api/enrollments/**) giới hạn 5 yêu cầu / 10 giây per user để bảo vệ tài nguyên ghi cơ sở dữ liệu có khóa bi quan; (2) Tầng địa chỉ IP đối với điểm cuối quên mật khẩu công khai (/api/auth/forgot-password) giới hạn 5 yêu cầu / 60 giây per client IP theo chuẩn SEC-05, ngăn chặn hành vi spam email hoặc cạn kiệt tài nguyên xử lý. Bên cạnh đó, LoginAttemptService được nâng cấp lưu vết thời điểm thao tác cuối (lastAttemptAt), cơ chế dọn dẹp định kỳ chỉ loại bỏ các bản ghi đã thực sự quá hạn (&gt;15 phút không thao tác hoặc đã hết hạn khóa), loại bỏ hoàn toàn lỗ hổng kẻ tấn công bơm hàng loạt tài khoản giả để xóa sạch lịch sử vi phạm.</w:t>
      </w:r>
    </w:p>
    <w:p>
      <w:pPr>
        <w:spacing w:after="120" w:before="0" w:line="360"/>
        <w:jc w:val="both"/>
      </w:pPr>
      <w:r>
        <w:rPr>
          <w:rFonts w:ascii="Times New Roman" w:cs="Times New Roman" w:eastAsia="Times New Roman" w:hAnsi="Times New Roman"/>
          <w:sz w:val="28"/>
          <w:szCs w:val="28"/>
        </w:rPr>
        <w:t xml:space="preserve">Nhìn chung, thiết kế bảo mật của SMS phủ đủ các mối đe dọa phổ biến với một ứng dụng quản lý đào tạo: đánh cắp phiên (JWT ký số, hạn ngắn), dò mật khẩu (khóa tài khoản + giới hạn tần suất), leo thang đặc quyền (phân quyền hai lớp với @PreAuthorize chặt chẽ trên từng endpoint nghiệp vụ), và rò rỉ thông tin (phản hồi lỗi chuẩn hóa, chống dò tài khoản). Các bộ kiểm thử hệ thống có hẳn nhóm kịch bản tấn công (SQLi, XSS, token giả mạo, leo thang đặc quyền) để kiểm chứng các lớp này.</w:t>
      </w:r>
    </w:p>
    <w:p>
      <w:pPr>
        <w:pStyle w:val="Heading3"/>
        <w:spacing w:after="90" w:before="180"/>
      </w:pPr>
      <w:bookmarkStart w:name="_Toc85" w:id="85"/>
      <w:r>
        <w:rPr>
          <w:rFonts w:ascii="Times New Roman" w:cs="Times New Roman" w:eastAsia="Times New Roman" w:hAnsi="Times New Roman"/>
          <w:b/>
          <w:bCs/>
          <w:color w:val="2F5496"/>
          <w:sz w:val="26"/>
          <w:szCs w:val="26"/>
        </w:rPr>
        <w:t xml:space="preserve">3.4.7. Biểu đồ hoạt động (Activity Diagram)</w:t>
      </w:r>
      <w:bookmarkEnd w:id="85"/>
    </w:p>
    <w:p>
      <w:pPr>
        <w:spacing w:after="120" w:before="0" w:line="360"/>
        <w:jc w:val="both"/>
      </w:pPr>
      <w:r>
        <w:rPr>
          <w:rFonts w:ascii="Times New Roman" w:cs="Times New Roman" w:eastAsia="Times New Roman" w:hAnsi="Times New Roman"/>
          <w:sz w:val="28"/>
          <w:szCs w:val="28"/>
        </w:rPr>
        <w:t xml:space="preserve">Biểu đồ hoạt động mô tả luồng xử lý nghiệp vụ của mỗi chức năng dưới dạng chuỗi hành động, điểm quyết định và nhánh rẽ, phân làn (swimlane) theo chủ thể thực hiện — thường gồm hai làn: phía người dùng (tác nhân) và phía hệ thống (service kết hợp CSDL). Mô hình này làm rõ thứ tự kiểm tra ràng buộc và các điểm hệ thống dừng luồng để báo lỗi, nên đặc biệt hữu ích cho những nghiệp vụ nhiều điều kiện. Dưới đây trình bày đầy đủ biểu đồ hoạt động của cả 18 chức năng, mỗi biểu đồ kèm mô tả luồng xử lý tương ứng.</w:t>
      </w:r>
    </w:p>
    <w:p>
      <w:pPr>
        <w:spacing w:after="120" w:before="0" w:line="360"/>
        <w:jc w:val="both"/>
      </w:pPr>
      <w:r>
        <w:rPr>
          <w:rFonts w:ascii="Times New Roman" w:cs="Times New Roman" w:eastAsia="Times New Roman" w:hAnsi="Times New Roman"/>
          <w:b/>
          <w:bCs/>
          <w:sz w:val="28"/>
          <w:szCs w:val="28"/>
        </w:rPr>
        <w:t xml:space="preserve">Đăng nhập và xác thực. </w:t>
      </w:r>
      <w:r>
        <w:rPr>
          <w:rFonts w:ascii="Times New Roman" w:cs="Times New Roman" w:eastAsia="Times New Roman" w:hAnsi="Times New Roman"/>
          <w:sz w:val="28"/>
          <w:szCs w:val="28"/>
        </w:rPr>
        <w:t xml:space="preserve">Người dùng nhập tài khoản/mật khẩu tại /login; hệ thống kiểm tra hợp lệ form rồi lần lượt qua ba cửa quyết định: dữ liệu đã đầy đủ chưa, tài khoản và mật khẩu có khớp không (so khớp bằng BCrypt, sai thì trả 400), tài khoản còn hoạt động không (bị khóa thì báo lỗi). Khi hợp lệ, hệ thống phát hành JWT, đọc cờ mustChangePassword và trả 200 OK; nếu cờ bật thì ép chuyển sang trang đổi mật khẩu, ngược lại điều hướng vào dashboard.</w:t>
      </w:r>
    </w:p>
    <w:p>
      <w:pPr>
        <w:spacing w:after="40" w:before="120"/>
        <w:jc w:val="center"/>
      </w:pPr>
      <w:r>
        <w:drawing>
          <wp:inline distT="0" distB="0" distL="0" distR="0">
            <wp:extent cx="5715000" cy="5572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572125"/>
                    </a:xfrm>
                    <a:prstGeom prst="rect">
                      <a:avLst/>
                    </a:prstGeom>
                  </pic:spPr>
                </pic:pic>
              </a:graphicData>
            </a:graphic>
          </wp:inline>
        </w:drawing>
      </w:r>
    </w:p>
    <w:p>
      <w:pPr>
        <w:pStyle w:val="FigureCaption"/>
        <w:spacing w:after="180"/>
        <w:jc w:val="center"/>
      </w:pPr>
      <w:bookmarkStart w:name="_Toc86" w:id="86"/>
      <w:r>
        <w:rPr>
          <w:rFonts w:ascii="Times New Roman" w:cs="Times New Roman" w:eastAsia="Times New Roman" w:hAnsi="Times New Roman"/>
          <w:i/>
          <w:iCs/>
          <w:color w:val="475569"/>
          <w:sz w:val="22"/>
          <w:szCs w:val="22"/>
        </w:rPr>
        <w:t xml:space="preserve">Hình 5. Biểu đồ hoạt động – Đăng nhập hệ thống</w:t>
      </w:r>
      <w:bookmarkEnd w:id="86"/>
    </w:p>
    <w:p>
      <w:pPr>
        <w:spacing w:after="120" w:before="0" w:line="360"/>
        <w:jc w:val="both"/>
      </w:pPr>
      <w:r>
        <w:rPr>
          <w:rFonts w:ascii="Times New Roman" w:cs="Times New Roman" w:eastAsia="Times New Roman" w:hAnsi="Times New Roman"/>
          <w:b/>
          <w:bCs/>
          <w:sz w:val="28"/>
          <w:szCs w:val="28"/>
        </w:rPr>
        <w:t xml:space="preserve">Đổi mật khẩu tài khoản. </w:t>
      </w:r>
      <w:r>
        <w:rPr>
          <w:rFonts w:ascii="Times New Roman" w:cs="Times New Roman" w:eastAsia="Times New Roman" w:hAnsi="Times New Roman"/>
          <w:sz w:val="28"/>
          <w:szCs w:val="28"/>
        </w:rPr>
        <w:t xml:space="preserve">Sau khi đăng nhập, người dùng mở menu cá nhân và nhập mật khẩu hiện tại, mật khẩu mới cùng xác nhận. Hệ thống kiểm tra mật khẩu mới khớp xác nhận và dài tối thiểu 6 ký tự, rồi so khớp mật khẩu cũ qua passwordEncoder.matches(); sai một trong hai thì trả 400. Khi hợp lệ, hệ thống băm BCrypt mật khẩu mới, UPDATE bảng users và trả 200 OK kèm toast thành công.</w:t>
      </w:r>
    </w:p>
    <w:p>
      <w:pPr>
        <w:spacing w:after="40" w:before="120"/>
        <w:jc w:val="center"/>
      </w:pPr>
      <w:r>
        <w:drawing>
          <wp:inline distT="0" distB="0" distL="0" distR="0">
            <wp:extent cx="5715000" cy="5095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095875"/>
                    </a:xfrm>
                    <a:prstGeom prst="rect">
                      <a:avLst/>
                    </a:prstGeom>
                  </pic:spPr>
                </pic:pic>
              </a:graphicData>
            </a:graphic>
          </wp:inline>
        </w:drawing>
      </w:r>
    </w:p>
    <w:p>
      <w:pPr>
        <w:pStyle w:val="FigureCaption"/>
        <w:spacing w:after="180"/>
        <w:jc w:val="center"/>
      </w:pPr>
      <w:bookmarkStart w:name="_Toc87" w:id="87"/>
      <w:r>
        <w:rPr>
          <w:rFonts w:ascii="Times New Roman" w:cs="Times New Roman" w:eastAsia="Times New Roman" w:hAnsi="Times New Roman"/>
          <w:i/>
          <w:iCs/>
          <w:color w:val="475569"/>
          <w:sz w:val="22"/>
          <w:szCs w:val="22"/>
        </w:rPr>
        <w:t xml:space="preserve">Hình 6. Biểu đồ hoạt động – Đổi mật khẩu</w:t>
      </w:r>
      <w:bookmarkEnd w:id="87"/>
    </w:p>
    <w:p>
      <w:pPr>
        <w:spacing w:after="120" w:before="0" w:line="360"/>
        <w:jc w:val="both"/>
      </w:pPr>
      <w:r>
        <w:rPr>
          <w:rFonts w:ascii="Times New Roman" w:cs="Times New Roman" w:eastAsia="Times New Roman" w:hAnsi="Times New Roman"/>
          <w:b/>
          <w:bCs/>
          <w:sz w:val="28"/>
          <w:szCs w:val="28"/>
        </w:rPr>
        <w:t xml:space="preserve">Thêm sinh viên và cấp tài khoản. </w:t>
      </w:r>
      <w:r>
        <w:rPr>
          <w:rFonts w:ascii="Times New Roman" w:cs="Times New Roman" w:eastAsia="Times New Roman" w:hAnsi="Times New Roman"/>
          <w:sz w:val="28"/>
          <w:szCs w:val="28"/>
        </w:rPr>
        <w:t xml:space="preserve">Quản trị viên điền form hồ sơ (mã SV, họ tên, email, ngày sinh, giới tính, lớp) rồi bấm Lưu. Hệ thống kiểm tra định dạng, sau đó kiểm tra trùng mã SV/email qua existsByStudentCode và existsByEmail; vi phạm cửa nào thì trả lỗi tương ứng. Khi hợp lệ, trong một giao dịch, hệ thống vừa tạo tài khoản User (mật khẩu mặc định 123456, vai trò ROLE_STUDENT) vừa INSERT hồ sơ sinh viên rồi trả 200 OK.</w:t>
      </w:r>
    </w:p>
    <w:p>
      <w:pPr>
        <w:spacing w:after="40" w:before="120"/>
        <w:jc w:val="center"/>
      </w:pPr>
      <w:r>
        <w:drawing>
          <wp:inline distT="0" distB="0" distL="0" distR="0">
            <wp:extent cx="5715000" cy="47815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781550"/>
                    </a:xfrm>
                    <a:prstGeom prst="rect">
                      <a:avLst/>
                    </a:prstGeom>
                  </pic:spPr>
                </pic:pic>
              </a:graphicData>
            </a:graphic>
          </wp:inline>
        </w:drawing>
      </w:r>
    </w:p>
    <w:p>
      <w:pPr>
        <w:pStyle w:val="FigureCaption"/>
        <w:spacing w:after="180"/>
        <w:jc w:val="center"/>
      </w:pPr>
      <w:bookmarkStart w:name="_Toc88" w:id="88"/>
      <w:r>
        <w:rPr>
          <w:rFonts w:ascii="Times New Roman" w:cs="Times New Roman" w:eastAsia="Times New Roman" w:hAnsi="Times New Roman"/>
          <w:i/>
          <w:iCs/>
          <w:color w:val="475569"/>
          <w:sz w:val="22"/>
          <w:szCs w:val="22"/>
        </w:rPr>
        <w:t xml:space="preserve">Hình 7. Biểu đồ hoạt động – Thêm mới Sinh viên</w:t>
      </w:r>
      <w:bookmarkEnd w:id="88"/>
    </w:p>
    <w:p>
      <w:pPr>
        <w:spacing w:after="120" w:before="0" w:line="360"/>
        <w:jc w:val="both"/>
      </w:pPr>
      <w:r>
        <w:rPr>
          <w:rFonts w:ascii="Times New Roman" w:cs="Times New Roman" w:eastAsia="Times New Roman" w:hAnsi="Times New Roman"/>
          <w:b/>
          <w:bCs/>
          <w:sz w:val="28"/>
          <w:szCs w:val="28"/>
        </w:rPr>
        <w:t xml:space="preserve">Cập nhật hồ sơ và khóa tài khoản sinh viên. </w:t>
      </w:r>
      <w:r>
        <w:rPr>
          <w:rFonts w:ascii="Times New Roman" w:cs="Times New Roman" w:eastAsia="Times New Roman" w:hAnsi="Times New Roman"/>
          <w:sz w:val="28"/>
          <w:szCs w:val="28"/>
        </w:rPr>
        <w:t xml:space="preserve">Quản trị viên chọn một sinh viên, sửa thông tin hoặc đổi trạng thái sang Đình chỉ/Thôi học. Sau khi kiểm tra định dạng, nếu trạng thái mới là đình chỉ/thôi học, hệ thống áp quy tắc vòng đời (BR-Lifecycle): đặt users.is_active = false để khóa tài khoản đăng nhập đồng thời với cập nhật hồ sơ. Cả hai thao tác được lưu (UPDATE students và userRepository.save) rồi trả 200 OK, badge trạng thái mới hiển thị ngay trên bảng.</w:t>
      </w:r>
    </w:p>
    <w:p>
      <w:pPr>
        <w:spacing w:after="40" w:before="120"/>
        <w:jc w:val="center"/>
      </w:pPr>
      <w:r>
        <w:drawing>
          <wp:inline distT="0" distB="0" distL="0" distR="0">
            <wp:extent cx="5715000" cy="4667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0"/>
                    </a:xfrm>
                    <a:prstGeom prst="rect">
                      <a:avLst/>
                    </a:prstGeom>
                  </pic:spPr>
                </pic:pic>
              </a:graphicData>
            </a:graphic>
          </wp:inline>
        </w:drawing>
      </w:r>
    </w:p>
    <w:p>
      <w:pPr>
        <w:pStyle w:val="FigureCaption"/>
        <w:spacing w:after="180"/>
        <w:jc w:val="center"/>
      </w:pPr>
      <w:bookmarkStart w:name="_Toc89" w:id="89"/>
      <w:r>
        <w:rPr>
          <w:rFonts w:ascii="Times New Roman" w:cs="Times New Roman" w:eastAsia="Times New Roman" w:hAnsi="Times New Roman"/>
          <w:i/>
          <w:iCs/>
          <w:color w:val="475569"/>
          <w:sz w:val="22"/>
          <w:szCs w:val="22"/>
        </w:rPr>
        <w:t xml:space="preserve">Hình 8. Biểu đồ hoạt động – Quản lý hồ sơ Sinh viên</w:t>
      </w:r>
      <w:bookmarkEnd w:id="89"/>
    </w:p>
    <w:p>
      <w:pPr>
        <w:spacing w:after="120" w:before="0" w:line="360"/>
        <w:jc w:val="both"/>
      </w:pPr>
      <w:r>
        <w:rPr>
          <w:rFonts w:ascii="Times New Roman" w:cs="Times New Roman" w:eastAsia="Times New Roman" w:hAnsi="Times New Roman"/>
          <w:b/>
          <w:bCs/>
          <w:sz w:val="28"/>
          <w:szCs w:val="28"/>
        </w:rPr>
        <w:t xml:space="preserve">Quản lý cơ cấu đào tạo (Khoa, Lớp sinh hoạt). </w:t>
      </w:r>
      <w:r>
        <w:rPr>
          <w:rFonts w:ascii="Times New Roman" w:cs="Times New Roman" w:eastAsia="Times New Roman" w:hAnsi="Times New Roman"/>
          <w:sz w:val="28"/>
          <w:szCs w:val="28"/>
        </w:rPr>
        <w:t xml:space="preserve">Quản trị viên nhập mã/tên lớp, niên khóa và chọn Khoa chủ quản. Hệ thống kiểm tra trùng mã lớp và xác minh Khoa tồn tại; sai hoặc trùng thì trả 400. Khi hợp lệ, INSERT bản ghi lớp sinh hoạt gắn department_id và trả 200 OK, lớp mới xuất hiện trên cây cơ cấu Khoa–Lớp.</w:t>
      </w:r>
    </w:p>
    <w:p>
      <w:pPr>
        <w:spacing w:after="40" w:before="120"/>
        <w:jc w:val="center"/>
      </w:pPr>
      <w:r>
        <w:drawing>
          <wp:inline distT="0" distB="0" distL="0" distR="0">
            <wp:extent cx="5715000" cy="44005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00550"/>
                    </a:xfrm>
                    <a:prstGeom prst="rect">
                      <a:avLst/>
                    </a:prstGeom>
                  </pic:spPr>
                </pic:pic>
              </a:graphicData>
            </a:graphic>
          </wp:inline>
        </w:drawing>
      </w:r>
    </w:p>
    <w:p>
      <w:pPr>
        <w:pStyle w:val="FigureCaption"/>
        <w:spacing w:after="180"/>
        <w:jc w:val="center"/>
      </w:pPr>
      <w:bookmarkStart w:name="_Toc90" w:id="90"/>
      <w:r>
        <w:rPr>
          <w:rFonts w:ascii="Times New Roman" w:cs="Times New Roman" w:eastAsia="Times New Roman" w:hAnsi="Times New Roman"/>
          <w:i/>
          <w:iCs/>
          <w:color w:val="475569"/>
          <w:sz w:val="22"/>
          <w:szCs w:val="22"/>
        </w:rPr>
        <w:t xml:space="preserve">Hình 9. Biểu đồ hoạt động – Khoa &amp; Lớp sinh hoạt</w:t>
      </w:r>
      <w:bookmarkEnd w:id="90"/>
    </w:p>
    <w:p>
      <w:pPr>
        <w:spacing w:after="120" w:before="0" w:line="360"/>
        <w:jc w:val="both"/>
      </w:pPr>
      <w:r>
        <w:rPr>
          <w:rFonts w:ascii="Times New Roman" w:cs="Times New Roman" w:eastAsia="Times New Roman" w:hAnsi="Times New Roman"/>
          <w:b/>
          <w:bCs/>
          <w:sz w:val="28"/>
          <w:szCs w:val="28"/>
        </w:rPr>
        <w:t xml:space="preserve">Quản lý giảng viên và cấp tài khoản. </w:t>
      </w:r>
      <w:r>
        <w:rPr>
          <w:rFonts w:ascii="Times New Roman" w:cs="Times New Roman" w:eastAsia="Times New Roman" w:hAnsi="Times New Roman"/>
          <w:sz w:val="28"/>
          <w:szCs w:val="28"/>
        </w:rPr>
        <w:t xml:space="preserve">Quản trị viên điền hồ sơ giảng viên (mã GV, họ tên, email, khoa, học vị, chuyên môn). Hệ thống kiểm tra trùng mã GV/email; đã tồn tại thì trả 400. Khi hợp lệ, tạo tài khoản User (username là mã GV, mật khẩu 123456, vai trò ROLE_LECTURER) và INSERT bản ghi giảng viên gắn Khoa chủ quản, rồi trả 200 OK.</w:t>
      </w:r>
    </w:p>
    <w:p>
      <w:pPr>
        <w:spacing w:after="40" w:before="120"/>
        <w:jc w:val="center"/>
      </w:pPr>
      <w:r>
        <w:drawing>
          <wp:inline distT="0" distB="0" distL="0" distR="0">
            <wp:extent cx="5715000" cy="4667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667250"/>
                    </a:xfrm>
                    <a:prstGeom prst="rect">
                      <a:avLst/>
                    </a:prstGeom>
                  </pic:spPr>
                </pic:pic>
              </a:graphicData>
            </a:graphic>
          </wp:inline>
        </w:drawing>
      </w:r>
    </w:p>
    <w:p>
      <w:pPr>
        <w:pStyle w:val="FigureCaption"/>
        <w:spacing w:after="180"/>
        <w:jc w:val="center"/>
      </w:pPr>
      <w:bookmarkStart w:name="_Toc91" w:id="91"/>
      <w:r>
        <w:rPr>
          <w:rFonts w:ascii="Times New Roman" w:cs="Times New Roman" w:eastAsia="Times New Roman" w:hAnsi="Times New Roman"/>
          <w:i/>
          <w:iCs/>
          <w:color w:val="475569"/>
          <w:sz w:val="22"/>
          <w:szCs w:val="22"/>
        </w:rPr>
        <w:t xml:space="preserve">Hình 10. Biểu đồ hoạt động – Quản lý Giảng viên</w:t>
      </w:r>
      <w:bookmarkEnd w:id="91"/>
    </w:p>
    <w:p>
      <w:pPr>
        <w:spacing w:after="120" w:before="0" w:line="360"/>
        <w:jc w:val="both"/>
      </w:pPr>
      <w:r>
        <w:rPr>
          <w:rFonts w:ascii="Times New Roman" w:cs="Times New Roman" w:eastAsia="Times New Roman" w:hAnsi="Times New Roman"/>
          <w:b/>
          <w:bCs/>
          <w:sz w:val="28"/>
          <w:szCs w:val="28"/>
        </w:rPr>
        <w:t xml:space="preserve">Quản lý môn học và tín chỉ. </w:t>
      </w:r>
      <w:r>
        <w:rPr>
          <w:rFonts w:ascii="Times New Roman" w:cs="Times New Roman" w:eastAsia="Times New Roman" w:hAnsi="Times New Roman"/>
          <w:sz w:val="28"/>
          <w:szCs w:val="28"/>
        </w:rPr>
        <w:t xml:space="preserve">Quản trị viên nhập mã môn, tên môn, số tín chỉ và chọn Khoa quản lý. Hệ thống kiểm tra trùng mã môn qua existsBySubjectCode; đã có thì trả 400. Khi hợp lệ, INSERT bản ghi môn học và xóa bộ nhớ đệm (@CacheEvict('subjects')) để đồng bộ danh mục, rồi trả 200 OK.</w:t>
      </w:r>
    </w:p>
    <w:p>
      <w:pPr>
        <w:spacing w:after="40" w:before="120"/>
        <w:jc w:val="center"/>
      </w:pPr>
      <w:r>
        <w:drawing>
          <wp:inline distT="0" distB="0" distL="0" distR="0">
            <wp:extent cx="5715000" cy="4400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400550"/>
                    </a:xfrm>
                    <a:prstGeom prst="rect">
                      <a:avLst/>
                    </a:prstGeom>
                  </pic:spPr>
                </pic:pic>
              </a:graphicData>
            </a:graphic>
          </wp:inline>
        </w:drawing>
      </w:r>
    </w:p>
    <w:p>
      <w:pPr>
        <w:pStyle w:val="FigureCaption"/>
        <w:spacing w:after="180"/>
        <w:jc w:val="center"/>
      </w:pPr>
      <w:bookmarkStart w:name="_Toc92" w:id="92"/>
      <w:r>
        <w:rPr>
          <w:rFonts w:ascii="Times New Roman" w:cs="Times New Roman" w:eastAsia="Times New Roman" w:hAnsi="Times New Roman"/>
          <w:i/>
          <w:iCs/>
          <w:color w:val="475569"/>
          <w:sz w:val="22"/>
          <w:szCs w:val="22"/>
        </w:rPr>
        <w:t xml:space="preserve">Hình 11. Biểu đồ hoạt động – Quản lý Môn học</w:t>
      </w:r>
      <w:bookmarkEnd w:id="92"/>
    </w:p>
    <w:p>
      <w:pPr>
        <w:spacing w:after="120" w:before="0" w:line="360"/>
        <w:jc w:val="both"/>
      </w:pPr>
      <w:r>
        <w:rPr>
          <w:rFonts w:ascii="Times New Roman" w:cs="Times New Roman" w:eastAsia="Times New Roman" w:hAnsi="Times New Roman"/>
          <w:b/>
          <w:bCs/>
          <w:sz w:val="28"/>
          <w:szCs w:val="28"/>
        </w:rPr>
        <w:t xml:space="preserve">Cấu hình học kỳ và đợt đăng ký. </w:t>
      </w:r>
      <w:r>
        <w:rPr>
          <w:rFonts w:ascii="Times New Roman" w:cs="Times New Roman" w:eastAsia="Times New Roman" w:hAnsi="Times New Roman"/>
          <w:sz w:val="28"/>
          <w:szCs w:val="28"/>
        </w:rPr>
        <w:t xml:space="preserve">Quản trị viên chọn một học kỳ và bấm Đặt làm học kỳ hiện tại. Hệ thống thực hiện hai bước trong giao dịch: clearCurrentSemester() hạ cờ is_current của học kỳ cũ, rồi bật is_current cho học kỳ mới; sau đó xóa cache (@CacheEvict('semesters')) và trả 200 OK. Nhãn 'HỌC KỲ HIỆN TẠI' được cập nhật trên toàn bộ giao diện đào tạo.</w:t>
      </w:r>
    </w:p>
    <w:p>
      <w:pPr>
        <w:spacing w:after="40" w:before="120"/>
        <w:jc w:val="center"/>
      </w:pPr>
      <w:r>
        <w:drawing>
          <wp:inline distT="0" distB="0" distL="0" distR="0">
            <wp:extent cx="5715000" cy="4133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133850"/>
                    </a:xfrm>
                    <a:prstGeom prst="rect">
                      <a:avLst/>
                    </a:prstGeom>
                  </pic:spPr>
                </pic:pic>
              </a:graphicData>
            </a:graphic>
          </wp:inline>
        </w:drawing>
      </w:r>
    </w:p>
    <w:p>
      <w:pPr>
        <w:pStyle w:val="FigureCaption"/>
        <w:spacing w:after="180"/>
        <w:jc w:val="center"/>
      </w:pPr>
      <w:bookmarkStart w:name="_Toc93" w:id="93"/>
      <w:r>
        <w:rPr>
          <w:rFonts w:ascii="Times New Roman" w:cs="Times New Roman" w:eastAsia="Times New Roman" w:hAnsi="Times New Roman"/>
          <w:i/>
          <w:iCs/>
          <w:color w:val="475569"/>
          <w:sz w:val="22"/>
          <w:szCs w:val="22"/>
        </w:rPr>
        <w:t xml:space="preserve">Hình 12. Biểu đồ hoạt động – Cấu hình Học kỳ</w:t>
      </w:r>
      <w:bookmarkEnd w:id="93"/>
    </w:p>
    <w:p>
      <w:pPr>
        <w:spacing w:after="120" w:before="0" w:line="360"/>
        <w:jc w:val="both"/>
      </w:pPr>
      <w:r>
        <w:rPr>
          <w:rFonts w:ascii="Times New Roman" w:cs="Times New Roman" w:eastAsia="Times New Roman" w:hAnsi="Times New Roman"/>
          <w:b/>
          <w:bCs/>
          <w:sz w:val="28"/>
          <w:szCs w:val="28"/>
        </w:rPr>
        <w:t xml:space="preserve">Mở và điều phối lớp học phần. </w:t>
      </w:r>
      <w:r>
        <w:rPr>
          <w:rFonts w:ascii="Times New Roman" w:cs="Times New Roman" w:eastAsia="Times New Roman" w:hAnsi="Times New Roman"/>
          <w:sz w:val="28"/>
          <w:szCs w:val="28"/>
        </w:rPr>
        <w:t xml:space="preserve">Quản trị viên chọn Môn học–Học kỳ–Giảng viên, nhập mã lớp HP và sĩ số tối đa. Hệ thống kiểm tra trùng mã học phần (existsBySectionCode); đã có thì trả 400. Khi hợp lệ, INSERT course_sections với status = OPEN và enrolled_count = 0 rồi trả 200 OK — lớp sẵn sàng cho sinh viên đăng ký.</w:t>
      </w:r>
    </w:p>
    <w:p>
      <w:pPr>
        <w:spacing w:after="40" w:before="120"/>
        <w:jc w:val="center"/>
      </w:pPr>
      <w:r>
        <w:drawing>
          <wp:inline distT="0" distB="0" distL="0" distR="0">
            <wp:extent cx="5715000" cy="44005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400550"/>
                    </a:xfrm>
                    <a:prstGeom prst="rect">
                      <a:avLst/>
                    </a:prstGeom>
                  </pic:spPr>
                </pic:pic>
              </a:graphicData>
            </a:graphic>
          </wp:inline>
        </w:drawing>
      </w:r>
    </w:p>
    <w:p>
      <w:pPr>
        <w:pStyle w:val="FigureCaption"/>
        <w:spacing w:after="180"/>
        <w:jc w:val="center"/>
      </w:pPr>
      <w:bookmarkStart w:name="_Toc94" w:id="94"/>
      <w:r>
        <w:rPr>
          <w:rFonts w:ascii="Times New Roman" w:cs="Times New Roman" w:eastAsia="Times New Roman" w:hAnsi="Times New Roman"/>
          <w:i/>
          <w:iCs/>
          <w:color w:val="475569"/>
          <w:sz w:val="22"/>
          <w:szCs w:val="22"/>
        </w:rPr>
        <w:t xml:space="preserve">Hình 13. Biểu đồ hoạt động – Mở lớp Học phần</w:t>
      </w:r>
      <w:bookmarkEnd w:id="94"/>
    </w:p>
    <w:p>
      <w:pPr>
        <w:spacing w:after="120" w:before="0" w:line="360"/>
        <w:jc w:val="both"/>
      </w:pPr>
      <w:r>
        <w:rPr>
          <w:rFonts w:ascii="Times New Roman" w:cs="Times New Roman" w:eastAsia="Times New Roman" w:hAnsi="Times New Roman"/>
          <w:b/>
          <w:bCs/>
          <w:sz w:val="28"/>
          <w:szCs w:val="28"/>
        </w:rPr>
        <w:t xml:space="preserve">Xếp thời khóa biểu và kiểm tra xung đột. </w:t>
      </w:r>
      <w:r>
        <w:rPr>
          <w:rFonts w:ascii="Times New Roman" w:cs="Times New Roman" w:eastAsia="Times New Roman" w:hAnsi="Times New Roman"/>
          <w:sz w:val="28"/>
          <w:szCs w:val="28"/>
        </w:rPr>
        <w:t xml:space="preserve">Quản trị viên chọn Lớp HP, phòng, thứ và tiết bắt đầu–kết thúc. Hệ thống chạy hai lần kiểm tra xung đột nối tiếp: findRoomConflicts() phát hiện trùng phòng cùng khung giờ, findLecturerConflicts() phát hiện trùng lịch giảng viên; vi phạm cửa nào thì trả 400 với thông báo tương ứng. Khi cả hai đều trống, INSERT bản ghi lịch và trả 200 OK, ô lịch được vẽ lên lưới thời khóa biểu.</w:t>
      </w:r>
    </w:p>
    <w:p>
      <w:pPr>
        <w:spacing w:after="40" w:before="120"/>
        <w:jc w:val="center"/>
      </w:pPr>
      <w:r>
        <w:drawing>
          <wp:inline distT="0" distB="0" distL="0" distR="0">
            <wp:extent cx="5715000" cy="47815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781550"/>
                    </a:xfrm>
                    <a:prstGeom prst="rect">
                      <a:avLst/>
                    </a:prstGeom>
                  </pic:spPr>
                </pic:pic>
              </a:graphicData>
            </a:graphic>
          </wp:inline>
        </w:drawing>
      </w:r>
    </w:p>
    <w:p>
      <w:pPr>
        <w:pStyle w:val="FigureCaption"/>
        <w:spacing w:after="180"/>
        <w:jc w:val="center"/>
      </w:pPr>
      <w:bookmarkStart w:name="_Toc95" w:id="95"/>
      <w:r>
        <w:rPr>
          <w:rFonts w:ascii="Times New Roman" w:cs="Times New Roman" w:eastAsia="Times New Roman" w:hAnsi="Times New Roman"/>
          <w:i/>
          <w:iCs/>
          <w:color w:val="475569"/>
          <w:sz w:val="22"/>
          <w:szCs w:val="22"/>
        </w:rPr>
        <w:t xml:space="preserve">Hình 14. Biểu đồ hoạt động – Xếp Thời khóa biểu</w:t>
      </w:r>
      <w:bookmarkEnd w:id="95"/>
    </w:p>
    <w:p>
      <w:pPr>
        <w:spacing w:after="120" w:before="0" w:line="360"/>
        <w:jc w:val="both"/>
      </w:pPr>
      <w:r>
        <w:rPr>
          <w:rFonts w:ascii="Times New Roman" w:cs="Times New Roman" w:eastAsia="Times New Roman" w:hAnsi="Times New Roman"/>
          <w:b/>
          <w:bCs/>
          <w:sz w:val="28"/>
          <w:szCs w:val="28"/>
        </w:rPr>
        <w:t xml:space="preserve">Sinh viên đăng ký lớp học phần (luồng trọng tâm). </w:t>
      </w:r>
      <w:r>
        <w:rPr>
          <w:rFonts w:ascii="Times New Roman" w:cs="Times New Roman" w:eastAsia="Times New Roman" w:hAnsi="Times New Roman"/>
          <w:sz w:val="28"/>
          <w:szCs w:val="28"/>
        </w:rPr>
        <w:t xml:space="preserve">Luồng bắt đầu khi sinh viên mở cổng /enroll và chọn một lớp. Khi bấm Đăng ký, phía hệ thống trước hết lấy khóa bi quan trên dòng lớp học phần (PESSIMISTIC_WRITE – SELECT … FOR UPDATE) để tuần tự hóa các yêu cầu tranh chấp, rồi lần lượt qua hai cửa quyết định: (1) lớp còn đang mở và trong đợt đăng ký không — nếu không, trả lỗi 400 'đã đóng/hết hạn'; (2) đủ chỗ và tổng tín chỉ trong kỳ không vượt 30 (BR-05 và BR-03) — nếu không, trả lỗi 400 'đã đầy sĩ số hoặc vượt quá 30 tín chỉ'. Chỉ khi vượt cả hai cửa, hệ thống INSERT bản ghi đăng ký (status = ENROLLED), trigger MySQL tự tăng cột enrolled_count thêm 1, commit giao dịch và trả 200 OK; giao diện hiện toast thành công và thêm môn vào thời khóa biểu cá nhân. Đây là hiện thực trực quan của cơ chế điều khiển đồng thời đã bàn ở mục 2.7.</w:t>
      </w:r>
    </w:p>
    <w:p>
      <w:pPr>
        <w:spacing w:after="40" w:before="120"/>
        <w:jc w:val="center"/>
      </w:pPr>
      <w:r>
        <w:drawing>
          <wp:inline distT="0" distB="0" distL="0" distR="0">
            <wp:extent cx="5715000" cy="49339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933950"/>
                    </a:xfrm>
                    <a:prstGeom prst="rect">
                      <a:avLst/>
                    </a:prstGeom>
                  </pic:spPr>
                </pic:pic>
              </a:graphicData>
            </a:graphic>
          </wp:inline>
        </w:drawing>
      </w:r>
    </w:p>
    <w:p>
      <w:pPr>
        <w:pStyle w:val="FigureCaption"/>
        <w:spacing w:after="180"/>
        <w:jc w:val="center"/>
      </w:pPr>
      <w:bookmarkStart w:name="_Toc96" w:id="96"/>
      <w:r>
        <w:rPr>
          <w:rFonts w:ascii="Times New Roman" w:cs="Times New Roman" w:eastAsia="Times New Roman" w:hAnsi="Times New Roman"/>
          <w:i/>
          <w:iCs/>
          <w:color w:val="475569"/>
          <w:sz w:val="22"/>
          <w:szCs w:val="22"/>
        </w:rPr>
        <w:t xml:space="preserve">Hình 15. Biểu đồ hoạt động – Đăng ký lớp Học phần</w:t>
      </w:r>
      <w:bookmarkEnd w:id="96"/>
    </w:p>
    <w:p>
      <w:pPr>
        <w:spacing w:after="120" w:before="0" w:line="360"/>
        <w:jc w:val="both"/>
      </w:pPr>
      <w:r>
        <w:rPr>
          <w:rFonts w:ascii="Times New Roman" w:cs="Times New Roman" w:eastAsia="Times New Roman" w:hAnsi="Times New Roman"/>
          <w:b/>
          <w:bCs/>
          <w:sz w:val="28"/>
          <w:szCs w:val="28"/>
        </w:rPr>
        <w:t xml:space="preserve">Hủy đăng ký và hoàn trả sĩ số. </w:t>
      </w:r>
      <w:r>
        <w:rPr>
          <w:rFonts w:ascii="Times New Roman" w:cs="Times New Roman" w:eastAsia="Times New Roman" w:hAnsi="Times New Roman"/>
          <w:sz w:val="28"/>
          <w:szCs w:val="28"/>
        </w:rPr>
        <w:t xml:space="preserve">Sinh viên vào mục 'Lớp học phần của tôi', chọn môn và bấm Hủy đăng ký. Hệ thống tiến hành kiểm tra tuần tự 4 điều kiện nghiệp vụ: (1) quyền sở hữu bản ghi đăng ký thuộc về chính sinh viên đang đăng nhập, (2) trạng thái bản ghi hiện tại phải là ENROLLED, (3) thời gian thực hiện còn nằm trong khung thời gian đăng ký/hủy học phần của học kỳ (BR-06), và (4) học phần này chưa phát sinh bất kỳ đầu điểm nào trong sổ điểm (dù là điểm chuyên cần); nếu vi phạm bất kỳ điều kiện nào, hệ thống lập tức từ chối và trả về HTTP 400 Bad Request. Khi hợp lệ, hệ thống thực hiện khóa hàng bảo vệ qua findByIdForEnrollment, cập nhật trạng thái UPDATE enrollments SET status = 'CANCELLED', trigger MySQL sau cập nhật tự động giảm cột enrolled_count đi 1 để hoàn trả chỗ trống, rồi trả về 200 OK và gỡ môn học khỏi thời khóa biểu sinh viên.</w:t>
      </w:r>
    </w:p>
    <w:p>
      <w:pPr>
        <w:spacing w:after="40" w:before="120"/>
        <w:jc w:val="center"/>
      </w:pPr>
      <w:r>
        <w:drawing>
          <wp:inline distT="0" distB="0" distL="0" distR="0">
            <wp:extent cx="5715000" cy="44005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400550"/>
                    </a:xfrm>
                    <a:prstGeom prst="rect">
                      <a:avLst/>
                    </a:prstGeom>
                  </pic:spPr>
                </pic:pic>
              </a:graphicData>
            </a:graphic>
          </wp:inline>
        </w:drawing>
      </w:r>
    </w:p>
    <w:p>
      <w:pPr>
        <w:pStyle w:val="FigureCaption"/>
        <w:spacing w:after="180"/>
        <w:jc w:val="center"/>
      </w:pPr>
      <w:bookmarkStart w:name="_Toc97" w:id="97"/>
      <w:r>
        <w:rPr>
          <w:rFonts w:ascii="Times New Roman" w:cs="Times New Roman" w:eastAsia="Times New Roman" w:hAnsi="Times New Roman"/>
          <w:i/>
          <w:iCs/>
          <w:color w:val="475569"/>
          <w:sz w:val="22"/>
          <w:szCs w:val="22"/>
        </w:rPr>
        <w:t xml:space="preserve">Hình 16. Biểu đồ hoạt động – Hủy đăng ký Học phần</w:t>
      </w:r>
      <w:bookmarkEnd w:id="97"/>
    </w:p>
    <w:p>
      <w:pPr>
        <w:spacing w:after="120" w:before="0" w:line="360"/>
        <w:jc w:val="both"/>
      </w:pPr>
      <w:r>
        <w:rPr>
          <w:rFonts w:ascii="Times New Roman" w:cs="Times New Roman" w:eastAsia="Times New Roman" w:hAnsi="Times New Roman"/>
          <w:b/>
          <w:bCs/>
          <w:sz w:val="28"/>
          <w:szCs w:val="28"/>
        </w:rPr>
        <w:t xml:space="preserve">Giảng viên nhập điểm thành phần. </w:t>
      </w:r>
      <w:r>
        <w:rPr>
          <w:rFonts w:ascii="Times New Roman" w:cs="Times New Roman" w:eastAsia="Times New Roman" w:hAnsi="Times New Roman"/>
          <w:sz w:val="28"/>
          <w:szCs w:val="28"/>
        </w:rPr>
        <w:t xml:space="preserve">Giảng viên mở sổ điểm lớp phụ trách và nhập bốn cột CC1 (5%), CC2 (5%), giữa kỳ (30%), cuối kỳ (60%). Hệ thống kiểm tra quyền giảng viên phụ trách đúng lớp học phần (phân quyền RBAC, sai thì trả 400/403). Sau đó, hàm calculateTotalScore() thực thi theo quy tắc BR-07 (công thức trọng số 5% - 5% - 30% - 60%) kết hợp BR-08 xét điểm liệt (cuối kỳ dưới 3.0 thì xếp F), quy đổi hệ 4 và điểm chữ. Bản ghi được lưu nháp (is_finalized = false) và trả 200 OK, điểm tổng kết cùng GPA hiển thị tự động.</w:t>
      </w:r>
    </w:p>
    <w:p>
      <w:pPr>
        <w:spacing w:after="40" w:before="120"/>
        <w:jc w:val="center"/>
      </w:pPr>
      <w:r>
        <w:drawing>
          <wp:inline distT="0" distB="0" distL="0" distR="0">
            <wp:extent cx="5715000" cy="46672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667250"/>
                    </a:xfrm>
                    <a:prstGeom prst="rect">
                      <a:avLst/>
                    </a:prstGeom>
                  </pic:spPr>
                </pic:pic>
              </a:graphicData>
            </a:graphic>
          </wp:inline>
        </w:drawing>
      </w:r>
    </w:p>
    <w:p>
      <w:pPr>
        <w:pStyle w:val="FigureCaption"/>
        <w:spacing w:after="180"/>
        <w:jc w:val="center"/>
      </w:pPr>
      <w:bookmarkStart w:name="_Toc98" w:id="98"/>
      <w:r>
        <w:rPr>
          <w:rFonts w:ascii="Times New Roman" w:cs="Times New Roman" w:eastAsia="Times New Roman" w:hAnsi="Times New Roman"/>
          <w:i/>
          <w:iCs/>
          <w:color w:val="475569"/>
          <w:sz w:val="22"/>
          <w:szCs w:val="22"/>
        </w:rPr>
        <w:t xml:space="preserve">Hình 17. Biểu đồ hoạt động – Nhập điểm thành phần</w:t>
      </w:r>
      <w:bookmarkEnd w:id="98"/>
    </w:p>
    <w:p>
      <w:pPr>
        <w:spacing w:after="120" w:before="0" w:line="360"/>
        <w:jc w:val="both"/>
      </w:pPr>
      <w:r>
        <w:rPr>
          <w:rFonts w:ascii="Times New Roman" w:cs="Times New Roman" w:eastAsia="Times New Roman" w:hAnsi="Times New Roman"/>
          <w:b/>
          <w:bCs/>
          <w:sz w:val="28"/>
          <w:szCs w:val="28"/>
        </w:rPr>
        <w:t xml:space="preserve">Chốt sổ điểm và cửa sổ sửa 7 ngày. </w:t>
      </w:r>
      <w:r>
        <w:rPr>
          <w:rFonts w:ascii="Times New Roman" w:cs="Times New Roman" w:eastAsia="Times New Roman" w:hAnsi="Times New Roman"/>
          <w:sz w:val="28"/>
          <w:szCs w:val="28"/>
        </w:rPr>
        <w:t xml:space="preserve">Khi giảng viên hoặc Admin bấm Chốt bảng điểm, hệ thống kiểm tra toàn bộ sinh viên trong lớp đã nhập đủ 100% các cột điểm chưa — nếu còn thiếu, chặn lại và trả lỗi 400. Khi đã đủ, hệ thống ghi is_finalized = true và finalized_at = NOW() (UPDATE grades … WHERE enrollment_id IN (…)), trả 200 OK và hiển thị badge 'ĐÃ CÔNG BỐ'; điểm được công bố cho sinh viên. Từ mốc này mở ra một cửa quyết định theo thời gian: trong vòng 7 ngày, giảng viên còn được tự sửa điểm; quá 7 ngày (mốc cố định, không gia hạn), bảng điểm bị khóa cứng và chỉ Admin mới mở khóa được. Luồng thể hiện rõ ràng buộc BR-09 về cửa sổ ân hạn và cơ chế phân quyền mở khóa.</w:t>
      </w:r>
    </w:p>
    <w:p>
      <w:pPr>
        <w:spacing w:after="40" w:before="120"/>
        <w:jc w:val="center"/>
      </w:pPr>
      <w:r>
        <w:drawing>
          <wp:inline distT="0" distB="0" distL="0" distR="0">
            <wp:extent cx="5715000" cy="4933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933950"/>
                    </a:xfrm>
                    <a:prstGeom prst="rect">
                      <a:avLst/>
                    </a:prstGeom>
                  </pic:spPr>
                </pic:pic>
              </a:graphicData>
            </a:graphic>
          </wp:inline>
        </w:drawing>
      </w:r>
    </w:p>
    <w:p>
      <w:pPr>
        <w:pStyle w:val="FigureCaption"/>
        <w:spacing w:after="180"/>
        <w:jc w:val="center"/>
      </w:pPr>
      <w:bookmarkStart w:name="_Toc99" w:id="99"/>
      <w:r>
        <w:rPr>
          <w:rFonts w:ascii="Times New Roman" w:cs="Times New Roman" w:eastAsia="Times New Roman" w:hAnsi="Times New Roman"/>
          <w:i/>
          <w:iCs/>
          <w:color w:val="475569"/>
          <w:sz w:val="22"/>
          <w:szCs w:val="22"/>
        </w:rPr>
        <w:t xml:space="preserve">Hình 18. Biểu đồ hoạt động – Chốt bảng điểm &amp; Cửa sổ 7 ngày</w:t>
      </w:r>
      <w:bookmarkEnd w:id="99"/>
    </w:p>
    <w:p>
      <w:pPr>
        <w:spacing w:after="120" w:before="0" w:line="360"/>
        <w:jc w:val="both"/>
      </w:pPr>
      <w:r>
        <w:rPr>
          <w:rFonts w:ascii="Times New Roman" w:cs="Times New Roman" w:eastAsia="Times New Roman" w:hAnsi="Times New Roman"/>
          <w:b/>
          <w:bCs/>
          <w:sz w:val="28"/>
          <w:szCs w:val="28"/>
        </w:rPr>
        <w:t xml:space="preserve">Tra cứu bảng điểm và tính GPA/CPA. </w:t>
      </w:r>
      <w:r>
        <w:rPr>
          <w:rFonts w:ascii="Times New Roman" w:cs="Times New Roman" w:eastAsia="Times New Roman" w:hAnsi="Times New Roman"/>
          <w:sz w:val="28"/>
          <w:szCs w:val="28"/>
        </w:rPr>
        <w:t xml:space="preserve">Sinh viên mở màn hình /transcript. Hệ thống gọi findFinalizedByStudentId() chỉ lấy các môn đã chốt (is_finalized = true), gom nhóm theo học kỳ, tính GPA từng kỳ (tổng của gpaPoint nhân tín chỉ chia tổng tín chỉ) và CPA tích lũy toàn khóa, rồi trả về TranscriptResponse để vẽ bảng điểm và biểu đồ tiến độ.</w:t>
      </w:r>
    </w:p>
    <w:p>
      <w:pPr>
        <w:spacing w:after="40" w:before="120"/>
        <w:jc w:val="center"/>
      </w:pPr>
      <w:r>
        <w:drawing>
          <wp:inline distT="0" distB="0" distL="0" distR="0">
            <wp:extent cx="5715000" cy="41338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133850"/>
                    </a:xfrm>
                    <a:prstGeom prst="rect">
                      <a:avLst/>
                    </a:prstGeom>
                  </pic:spPr>
                </pic:pic>
              </a:graphicData>
            </a:graphic>
          </wp:inline>
        </w:drawing>
      </w:r>
    </w:p>
    <w:p>
      <w:pPr>
        <w:pStyle w:val="FigureCaption"/>
        <w:spacing w:after="180"/>
        <w:jc w:val="center"/>
      </w:pPr>
      <w:bookmarkStart w:name="_Toc100" w:id="100"/>
      <w:r>
        <w:rPr>
          <w:rFonts w:ascii="Times New Roman" w:cs="Times New Roman" w:eastAsia="Times New Roman" w:hAnsi="Times New Roman"/>
          <w:i/>
          <w:iCs/>
          <w:color w:val="475569"/>
          <w:sz w:val="22"/>
          <w:szCs w:val="22"/>
        </w:rPr>
        <w:t xml:space="preserve">Hình 19. Biểu đồ hoạt động – Bảng điểm &amp; Điểm CPA</w:t>
      </w:r>
      <w:bookmarkEnd w:id="100"/>
    </w:p>
    <w:p>
      <w:pPr>
        <w:spacing w:after="120" w:before="0" w:line="360"/>
        <w:jc w:val="both"/>
      </w:pPr>
      <w:r>
        <w:rPr>
          <w:rFonts w:ascii="Times New Roman" w:cs="Times New Roman" w:eastAsia="Times New Roman" w:hAnsi="Times New Roman"/>
          <w:b/>
          <w:bCs/>
          <w:sz w:val="28"/>
          <w:szCs w:val="28"/>
        </w:rPr>
        <w:t xml:space="preserve">Báo cáo thống kê toàn trường và dashboard. </w:t>
      </w:r>
      <w:r>
        <w:rPr>
          <w:rFonts w:ascii="Times New Roman" w:cs="Times New Roman" w:eastAsia="Times New Roman" w:hAnsi="Times New Roman"/>
          <w:sz w:val="28"/>
          <w:szCs w:val="28"/>
        </w:rPr>
        <w:t xml:space="preserve">Quản trị viên mở /admin/dashboard. Hệ thống đếm tổng sinh viên và phân loại trạng thái (ACTIVE/GRADUATED/SUSPENDED…), gom nhóm sinh viên theo Khoa (countByDepartment), đếm tổng Khoa/Lớp/Môn/Giảng viên/Lớp HP, đóng gói DashboardResponse rồi trả 200 OK để vẽ biểu đồ cột, biểu đồ tròn và các thẻ KPI.</w:t>
      </w:r>
    </w:p>
    <w:p>
      <w:pPr>
        <w:spacing w:after="40" w:before="120"/>
        <w:jc w:val="center"/>
      </w:pPr>
      <w:r>
        <w:drawing>
          <wp:inline distT="0" distB="0" distL="0" distR="0">
            <wp:extent cx="5715000" cy="41338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133850"/>
                    </a:xfrm>
                    <a:prstGeom prst="rect">
                      <a:avLst/>
                    </a:prstGeom>
                  </pic:spPr>
                </pic:pic>
              </a:graphicData>
            </a:graphic>
          </wp:inline>
        </w:drawing>
      </w:r>
    </w:p>
    <w:p>
      <w:pPr>
        <w:pStyle w:val="FigureCaption"/>
        <w:spacing w:after="180"/>
        <w:jc w:val="center"/>
      </w:pPr>
      <w:bookmarkStart w:name="_Toc101" w:id="101"/>
      <w:r>
        <w:rPr>
          <w:rFonts w:ascii="Times New Roman" w:cs="Times New Roman" w:eastAsia="Times New Roman" w:hAnsi="Times New Roman"/>
          <w:i/>
          <w:iCs/>
          <w:color w:val="475569"/>
          <w:sz w:val="22"/>
          <w:szCs w:val="22"/>
        </w:rPr>
        <w:t xml:space="preserve">Hình 20. Biểu đồ hoạt động – Báo cáo Thống kê &amp; Dashboard</w:t>
      </w:r>
      <w:bookmarkEnd w:id="101"/>
    </w:p>
    <w:p>
      <w:pPr>
        <w:spacing w:after="120" w:before="0" w:line="360"/>
        <w:jc w:val="both"/>
      </w:pPr>
      <w:r>
        <w:rPr>
          <w:rFonts w:ascii="Times New Roman" w:cs="Times New Roman" w:eastAsia="Times New Roman" w:hAnsi="Times New Roman"/>
          <w:b/>
          <w:bCs/>
          <w:sz w:val="28"/>
          <w:szCs w:val="28"/>
        </w:rPr>
        <w:t xml:space="preserve">Quản lý và thu học phí. </w:t>
      </w:r>
      <w:r>
        <w:rPr>
          <w:rFonts w:ascii="Times New Roman" w:cs="Times New Roman" w:eastAsia="Times New Roman" w:hAnsi="Times New Roman"/>
          <w:sz w:val="28"/>
          <w:szCs w:val="28"/>
        </w:rPr>
        <w:t xml:space="preserve">Thu ngân/Admin tra cứu công nợ sinh viên theo kỳ tại /admin/tuition. Hệ thống truy vấn StudentInvoice và tổng hợp tín chỉ; nếu hợp lệ, hiển thị học phí gốc, miễn giảm và còn nợ. Khi thu ngân xác nhận thu tiền mặt (POST /api/admin/tuition/collect-cash), hệ thống kiểm tra số tiền thu hợp lệ và không vượt quá công nợ, cập nhật paid_amount, chuyển status sang PAID, ghi nhận vào CSDL và sinh biên lai thu tiền ReceiptResponse.</w:t>
      </w:r>
    </w:p>
    <w:p>
      <w:pPr>
        <w:spacing w:after="40" w:before="120"/>
        <w:jc w:val="center"/>
      </w:pPr>
      <w:r>
        <w:drawing>
          <wp:inline distT="0" distB="0" distL="0" distR="0">
            <wp:extent cx="5715000" cy="54578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457825"/>
                    </a:xfrm>
                    <a:prstGeom prst="rect">
                      <a:avLst/>
                    </a:prstGeom>
                  </pic:spPr>
                </pic:pic>
              </a:graphicData>
            </a:graphic>
          </wp:inline>
        </w:drawing>
      </w:r>
    </w:p>
    <w:p>
      <w:pPr>
        <w:pStyle w:val="FigureCaption"/>
        <w:spacing w:after="180"/>
        <w:jc w:val="center"/>
      </w:pPr>
      <w:bookmarkStart w:name="_Toc102" w:id="102"/>
      <w:r>
        <w:rPr>
          <w:rFonts w:ascii="Times New Roman" w:cs="Times New Roman" w:eastAsia="Times New Roman" w:hAnsi="Times New Roman"/>
          <w:i/>
          <w:iCs/>
          <w:color w:val="475569"/>
          <w:sz w:val="22"/>
          <w:szCs w:val="22"/>
        </w:rPr>
        <w:t xml:space="preserve">Hình 21. Biểu đồ hoạt động – Quản lý &amp; Thu học phí</w:t>
      </w:r>
      <w:bookmarkEnd w:id="102"/>
    </w:p>
    <w:p>
      <w:pPr>
        <w:spacing w:after="120" w:before="0" w:line="360"/>
        <w:jc w:val="both"/>
      </w:pPr>
      <w:r>
        <w:rPr>
          <w:rFonts w:ascii="Times New Roman" w:cs="Times New Roman" w:eastAsia="Times New Roman" w:hAnsi="Times New Roman"/>
          <w:b/>
          <w:bCs/>
          <w:sz w:val="28"/>
          <w:szCs w:val="28"/>
        </w:rPr>
        <w:t xml:space="preserve">Điểm danh lớp học và check-in trực tiếp. </w:t>
      </w:r>
      <w:r>
        <w:rPr>
          <w:rFonts w:ascii="Times New Roman" w:cs="Times New Roman" w:eastAsia="Times New Roman" w:hAnsi="Times New Roman"/>
          <w:sz w:val="28"/>
          <w:szCs w:val="28"/>
        </w:rPr>
        <w:t xml:space="preserve">Giảng viên chọn lớp học phần và bấm Mở phiên điểm danh. Hệ thống khởi tạo AttendanceSession, sinh mã PIN ngẫu nhiên 6 chữ số có hiệu lực 10 phút và trình chiếu lên màn hình lớp. Sinh viên nhập mã PIN trên Portal cá nhân (POST /api/attendance/check-in); hệ thống kiểm tra PIN, thời hạn và danh sách lớp rồi ghi nhận PRESENT thời gian thực. Hết giờ, giảng viên chốt sổ, hệ thống tự động gán ABSENT cho các sinh viên vắng và khóa phiên.</w:t>
      </w:r>
    </w:p>
    <w:p>
      <w:pPr>
        <w:spacing w:after="40" w:before="120"/>
        <w:jc w:val="center"/>
      </w:pPr>
      <w:r>
        <w:drawing>
          <wp:inline distT="0" distB="0" distL="0" distR="0">
            <wp:extent cx="5715000" cy="54768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5476875"/>
                    </a:xfrm>
                    <a:prstGeom prst="rect">
                      <a:avLst/>
                    </a:prstGeom>
                  </pic:spPr>
                </pic:pic>
              </a:graphicData>
            </a:graphic>
          </wp:inline>
        </w:drawing>
      </w:r>
    </w:p>
    <w:p>
      <w:pPr>
        <w:pStyle w:val="FigureCaption"/>
        <w:spacing w:after="180"/>
        <w:jc w:val="center"/>
      </w:pPr>
      <w:bookmarkStart w:name="_Toc103" w:id="103"/>
      <w:r>
        <w:rPr>
          <w:rFonts w:ascii="Times New Roman" w:cs="Times New Roman" w:eastAsia="Times New Roman" w:hAnsi="Times New Roman"/>
          <w:i/>
          <w:iCs/>
          <w:color w:val="475569"/>
          <w:sz w:val="22"/>
          <w:szCs w:val="22"/>
        </w:rPr>
        <w:t xml:space="preserve">Hình 22. Biểu đồ hoạt động – Điểm danh lớp học &amp; Check-in trực tiếp</w:t>
      </w:r>
      <w:bookmarkEnd w:id="103"/>
    </w:p>
    <w:p>
      <w:r>
        <w:br w:type="page"/>
      </w:r>
    </w:p>
    <w:p>
      <w:pPr>
        <w:pStyle w:val="Heading3"/>
        <w:spacing w:after="90" w:before="180"/>
      </w:pPr>
      <w:bookmarkStart w:name="_Toc104" w:id="104"/>
      <w:r>
        <w:rPr>
          <w:rFonts w:ascii="Times New Roman" w:cs="Times New Roman" w:eastAsia="Times New Roman" w:hAnsi="Times New Roman"/>
          <w:b/>
          <w:bCs/>
          <w:color w:val="2F5496"/>
          <w:sz w:val="26"/>
          <w:szCs w:val="26"/>
        </w:rPr>
        <w:t xml:space="preserve">3.4.8. Biểu đồ lớp phân tích (BCE)</w:t>
      </w:r>
      <w:bookmarkEnd w:id="104"/>
    </w:p>
    <w:p>
      <w:pPr>
        <w:spacing w:after="120" w:before="0" w:line="360"/>
        <w:jc w:val="both"/>
      </w:pPr>
      <w:r>
        <w:rPr>
          <w:rFonts w:ascii="Times New Roman" w:cs="Times New Roman" w:eastAsia="Times New Roman" w:hAnsi="Times New Roman"/>
          <w:sz w:val="28"/>
          <w:szCs w:val="28"/>
        </w:rPr>
        <w:t xml:space="preserve">Biểu đồ lớp phân tích áp dụng khuôn mẫu Boundary–Control–Entity (BCE) của phương pháp hướng đối tượng: mỗi chức năng được phân rã trách nhiệm thành ba loại lớp — lớp Biên (Boundary) tiếp xúc với tác nhân (màn hình React và điểm cuối REST controller), lớp Điều khiển (Control) chứa logic nghiệp vụ và dịch vụ bảo mật, lớp Thực thể (Entity) ánh xạ các bảng dữ liệu và DTO. Tác nhân chỉ tương tác với lớp Biên; mọi quy tắc nghiệp vụ nằm ở lớp Điều khiển; dữ liệu được bền vững hóa ở lớp Thực thể — phản ánh đúng kiến trúc Controller–Service–Repository của backend. Dưới đây là biểu đồ BCE đầy đủ cho cả 18 chức năng, mỗi biểu đồ kèm mô tả cấu trúc lớp tương ứng.</w:t>
      </w:r>
    </w:p>
    <w:p>
      <w:pPr>
        <w:spacing w:after="120" w:before="0" w:line="360"/>
        <w:jc w:val="both"/>
      </w:pPr>
      <w:r>
        <w:rPr>
          <w:rFonts w:ascii="Times New Roman" w:cs="Times New Roman" w:eastAsia="Times New Roman" w:hAnsi="Times New Roman"/>
          <w:b/>
          <w:bCs/>
          <w:sz w:val="28"/>
          <w:szCs w:val="28"/>
        </w:rPr>
        <w:t xml:space="preserve">Đăng nhập hệ thống. </w:t>
      </w:r>
      <w:r>
        <w:rPr>
          <w:rFonts w:ascii="Times New Roman" w:cs="Times New Roman" w:eastAsia="Times New Roman" w:hAnsi="Times New Roman"/>
          <w:sz w:val="28"/>
          <w:szCs w:val="28"/>
        </w:rPr>
        <w:t xml:space="preserve">Lớp Biên gồm LoginForm và AuthController (POST /api/auth/login). Lớp Điều khiển là AuthService — xacThucTaiKhoan(), taoTokenTruyCap(), docCoMustChangePwd() — phối hợp AuthenticationManager để ủy quyền xác thực. Lớp Thực thể gồm User (bảng users, chứa cờ mustChangePassword) và DTO LoginResponse (token, vai trò, userId). Sơ đồ cho thấy đường đi một chiều Biên → Điều khiển → Thực thể kể cả với chức năng thiên về bảo mật.</w:t>
      </w:r>
    </w:p>
    <w:p>
      <w:pPr>
        <w:spacing w:after="40" w:before="120"/>
        <w:jc w:val="center"/>
      </w:pPr>
      <w:r>
        <w:drawing>
          <wp:inline distT="0" distB="0" distL="0" distR="0">
            <wp:extent cx="5715000" cy="35052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05200"/>
                    </a:xfrm>
                    <a:prstGeom prst="rect">
                      <a:avLst/>
                    </a:prstGeom>
                  </pic:spPr>
                </pic:pic>
              </a:graphicData>
            </a:graphic>
          </wp:inline>
        </w:drawing>
      </w:r>
    </w:p>
    <w:p>
      <w:pPr>
        <w:pStyle w:val="FigureCaption"/>
        <w:spacing w:after="180"/>
        <w:jc w:val="center"/>
      </w:pPr>
      <w:bookmarkStart w:name="_Toc105" w:id="105"/>
      <w:r>
        <w:rPr>
          <w:rFonts w:ascii="Times New Roman" w:cs="Times New Roman" w:eastAsia="Times New Roman" w:hAnsi="Times New Roman"/>
          <w:i/>
          <w:iCs/>
          <w:color w:val="475569"/>
          <w:sz w:val="22"/>
          <w:szCs w:val="22"/>
        </w:rPr>
        <w:t xml:space="preserve">Hình 23. Biểu đồ lớp phân tích (BCE) – Đăng nhập hệ thống</w:t>
      </w:r>
      <w:bookmarkEnd w:id="105"/>
    </w:p>
    <w:p>
      <w:pPr>
        <w:spacing w:after="120" w:before="0" w:line="360"/>
        <w:jc w:val="both"/>
      </w:pPr>
      <w:r>
        <w:rPr>
          <w:rFonts w:ascii="Times New Roman" w:cs="Times New Roman" w:eastAsia="Times New Roman" w:hAnsi="Times New Roman"/>
          <w:b/>
          <w:bCs/>
          <w:sz w:val="28"/>
          <w:szCs w:val="28"/>
        </w:rPr>
        <w:t xml:space="preserve">Đổi mật khẩu tài khoản. </w:t>
      </w:r>
      <w:r>
        <w:rPr>
          <w:rFonts w:ascii="Times New Roman" w:cs="Times New Roman" w:eastAsia="Times New Roman" w:hAnsi="Times New Roman"/>
          <w:sz w:val="28"/>
          <w:szCs w:val="28"/>
        </w:rPr>
        <w:t xml:space="preserve">Lớp Biên: ChangePasswordModal và AuthController (PUT /api/auth/change-password). Lớp Điều khiển: AuthService với doiMatKhau(), kiemTraMatKhauGoc(), dùng PasswordEncoder (BCrypt) để matches() và encode(). Lớp Thực thể: User với capNhatMatKhau(). Mật khẩu mới chỉ được băm và lưu sau khi mật khẩu cũ đã khớp.</w:t>
      </w:r>
    </w:p>
    <w:p>
      <w:pPr>
        <w:spacing w:after="40" w:before="120"/>
        <w:jc w:val="center"/>
      </w:pPr>
      <w:r>
        <w:drawing>
          <wp:inline distT="0" distB="0" distL="0" distR="0">
            <wp:extent cx="5715000" cy="32004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00400"/>
                    </a:xfrm>
                    <a:prstGeom prst="rect">
                      <a:avLst/>
                    </a:prstGeom>
                  </pic:spPr>
                </pic:pic>
              </a:graphicData>
            </a:graphic>
          </wp:inline>
        </w:drawing>
      </w:r>
    </w:p>
    <w:p>
      <w:pPr>
        <w:pStyle w:val="FigureCaption"/>
        <w:spacing w:after="180"/>
        <w:jc w:val="center"/>
      </w:pPr>
      <w:bookmarkStart w:name="_Toc106" w:id="106"/>
      <w:r>
        <w:rPr>
          <w:rFonts w:ascii="Times New Roman" w:cs="Times New Roman" w:eastAsia="Times New Roman" w:hAnsi="Times New Roman"/>
          <w:i/>
          <w:iCs/>
          <w:color w:val="475569"/>
          <w:sz w:val="22"/>
          <w:szCs w:val="22"/>
        </w:rPr>
        <w:t xml:space="preserve">Hình 24. Biểu đồ lớp phân tích (BCE) – Đổi mật khẩu</w:t>
      </w:r>
      <w:bookmarkEnd w:id="106"/>
    </w:p>
    <w:p>
      <w:pPr>
        <w:spacing w:after="120" w:before="0" w:line="360"/>
        <w:jc w:val="both"/>
      </w:pPr>
      <w:r>
        <w:rPr>
          <w:rFonts w:ascii="Times New Roman" w:cs="Times New Roman" w:eastAsia="Times New Roman" w:hAnsi="Times New Roman"/>
          <w:b/>
          <w:bCs/>
          <w:sz w:val="28"/>
          <w:szCs w:val="28"/>
        </w:rPr>
        <w:t xml:space="preserve">Thêm sinh viên và cấp tài khoản. </w:t>
      </w:r>
      <w:r>
        <w:rPr>
          <w:rFonts w:ascii="Times New Roman" w:cs="Times New Roman" w:eastAsia="Times New Roman" w:hAnsi="Times New Roman"/>
          <w:sz w:val="28"/>
          <w:szCs w:val="28"/>
        </w:rPr>
        <w:t xml:space="preserve">Lớp Biên: StudentFormModal và StudentController (POST /api/students). Lớp Điều khiển: StudentService với taoMoiSinhVien(), kiemTraTrungMaVaEmail(), taoTaiKhoanTuDong() — một thao tác nghiệp vụ sinh ra hai bản ghi liên kết. Lớp Thực thể: Student, User (username là mã SV, mật khẩu BCrypt) và ClassEntity mà sinh viên thuộc về.</w:t>
      </w:r>
    </w:p>
    <w:p>
      <w:pPr>
        <w:spacing w:after="40" w:before="120"/>
        <w:jc w:val="center"/>
      </w:pPr>
      <w:r>
        <w:drawing>
          <wp:inline distT="0" distB="0" distL="0" distR="0">
            <wp:extent cx="5715000" cy="40576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057650"/>
                    </a:xfrm>
                    <a:prstGeom prst="rect">
                      <a:avLst/>
                    </a:prstGeom>
                  </pic:spPr>
                </pic:pic>
              </a:graphicData>
            </a:graphic>
          </wp:inline>
        </w:drawing>
      </w:r>
    </w:p>
    <w:p>
      <w:pPr>
        <w:pStyle w:val="FigureCaption"/>
        <w:spacing w:after="180"/>
        <w:jc w:val="center"/>
      </w:pPr>
      <w:bookmarkStart w:name="_Toc107" w:id="107"/>
      <w:r>
        <w:rPr>
          <w:rFonts w:ascii="Times New Roman" w:cs="Times New Roman" w:eastAsia="Times New Roman" w:hAnsi="Times New Roman"/>
          <w:i/>
          <w:iCs/>
          <w:color w:val="475569"/>
          <w:sz w:val="22"/>
          <w:szCs w:val="22"/>
        </w:rPr>
        <w:t xml:space="preserve">Hình 25. Biểu đồ lớp phân tích (BCE) – Thêm mới Sinh viên</w:t>
      </w:r>
      <w:bookmarkEnd w:id="107"/>
    </w:p>
    <w:p>
      <w:pPr>
        <w:spacing w:after="120" w:before="0" w:line="360"/>
        <w:jc w:val="both"/>
      </w:pPr>
      <w:r>
        <w:rPr>
          <w:rFonts w:ascii="Times New Roman" w:cs="Times New Roman" w:eastAsia="Times New Roman" w:hAnsi="Times New Roman"/>
          <w:b/>
          <w:bCs/>
          <w:sz w:val="28"/>
          <w:szCs w:val="28"/>
        </w:rPr>
        <w:t xml:space="preserve">Cập nhật hồ sơ và trạng thái sinh viên. </w:t>
      </w:r>
      <w:r>
        <w:rPr>
          <w:rFonts w:ascii="Times New Roman" w:cs="Times New Roman" w:eastAsia="Times New Roman" w:hAnsi="Times New Roman"/>
          <w:sz w:val="28"/>
          <w:szCs w:val="28"/>
        </w:rPr>
        <w:t xml:space="preserve">Lớp Biên: StudentsPageView (tìm kiếm, lọc theo lớp) và StudentController (PUT /api/students/{id}, PUT /api/students/{id}/status). Lớp Điều khiển: StudentService với timKiem(), capNhat(), doiTrangThai(). Lớp Thực thể: Student với capNhatTrangThai() (Đang học/Tốt nghiệp/Đình chỉ). Việc đình chỉ kéo theo khóa tài khoản được thể hiện ở tầng Điều khiển.</w:t>
      </w:r>
    </w:p>
    <w:p>
      <w:pPr>
        <w:spacing w:after="40" w:before="120"/>
        <w:jc w:val="center"/>
      </w:pPr>
      <w:r>
        <w:drawing>
          <wp:inline distT="0" distB="0" distL="0" distR="0">
            <wp:extent cx="5715000" cy="2571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571750"/>
                    </a:xfrm>
                    <a:prstGeom prst="rect">
                      <a:avLst/>
                    </a:prstGeom>
                  </pic:spPr>
                </pic:pic>
              </a:graphicData>
            </a:graphic>
          </wp:inline>
        </w:drawing>
      </w:r>
    </w:p>
    <w:p>
      <w:pPr>
        <w:pStyle w:val="FigureCaption"/>
        <w:spacing w:after="180"/>
        <w:jc w:val="center"/>
      </w:pPr>
      <w:bookmarkStart w:name="_Toc108" w:id="108"/>
      <w:r>
        <w:rPr>
          <w:rFonts w:ascii="Times New Roman" w:cs="Times New Roman" w:eastAsia="Times New Roman" w:hAnsi="Times New Roman"/>
          <w:i/>
          <w:iCs/>
          <w:color w:val="475569"/>
          <w:sz w:val="22"/>
          <w:szCs w:val="22"/>
        </w:rPr>
        <w:t xml:space="preserve">Hình 26. Biểu đồ lớp phân tích (BCE) – Quản lý hồ sơ Sinh viên</w:t>
      </w:r>
      <w:bookmarkEnd w:id="108"/>
    </w:p>
    <w:p>
      <w:pPr>
        <w:spacing w:after="120" w:before="0" w:line="360"/>
        <w:jc w:val="both"/>
      </w:pPr>
      <w:r>
        <w:rPr>
          <w:rFonts w:ascii="Times New Roman" w:cs="Times New Roman" w:eastAsia="Times New Roman" w:hAnsi="Times New Roman"/>
          <w:b/>
          <w:bCs/>
          <w:sz w:val="28"/>
          <w:szCs w:val="28"/>
        </w:rPr>
        <w:t xml:space="preserve">Quản lý Khoa và Lớp sinh hoạt. </w:t>
      </w:r>
      <w:r>
        <w:rPr>
          <w:rFonts w:ascii="Times New Roman" w:cs="Times New Roman" w:eastAsia="Times New Roman" w:hAnsi="Times New Roman"/>
          <w:sz w:val="28"/>
          <w:szCs w:val="28"/>
        </w:rPr>
        <w:t xml:space="preserve">Lớp Biên: AcademicStructurePageView cùng DepartmentController và ClassController (/api/departments, /api/classes). Lớp Điều khiển: DepartmentService (layDanhSachKhoa, kiemTraKhoaTonTai) và ClassService (taoLop, kiemTraTrungMaLop). Lớp Thực thể: Department (bảng departments) và ClassEntity (bảng classes, gắn department_id) — thể hiện quan hệ phân cấp Khoa → Lớp.</w:t>
      </w:r>
    </w:p>
    <w:p>
      <w:pPr>
        <w:spacing w:after="40" w:before="120"/>
        <w:jc w:val="center"/>
      </w:pPr>
      <w:r>
        <w:drawing>
          <wp:inline distT="0" distB="0" distL="0" distR="0">
            <wp:extent cx="5715000" cy="34956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495675"/>
                    </a:xfrm>
                    <a:prstGeom prst="rect">
                      <a:avLst/>
                    </a:prstGeom>
                  </pic:spPr>
                </pic:pic>
              </a:graphicData>
            </a:graphic>
          </wp:inline>
        </w:drawing>
      </w:r>
    </w:p>
    <w:p>
      <w:pPr>
        <w:pStyle w:val="FigureCaption"/>
        <w:spacing w:after="180"/>
        <w:jc w:val="center"/>
      </w:pPr>
      <w:bookmarkStart w:name="_Toc109" w:id="109"/>
      <w:r>
        <w:rPr>
          <w:rFonts w:ascii="Times New Roman" w:cs="Times New Roman" w:eastAsia="Times New Roman" w:hAnsi="Times New Roman"/>
          <w:i/>
          <w:iCs/>
          <w:color w:val="475569"/>
          <w:sz w:val="22"/>
          <w:szCs w:val="22"/>
        </w:rPr>
        <w:t xml:space="preserve">Hình 27. Biểu đồ lớp phân tích (BCE) – Khoa &amp; Lớp sinh hoạt</w:t>
      </w:r>
      <w:bookmarkEnd w:id="109"/>
    </w:p>
    <w:p>
      <w:pPr>
        <w:spacing w:after="120" w:before="0" w:line="360"/>
        <w:jc w:val="both"/>
      </w:pPr>
      <w:r>
        <w:rPr>
          <w:rFonts w:ascii="Times New Roman" w:cs="Times New Roman" w:eastAsia="Times New Roman" w:hAnsi="Times New Roman"/>
          <w:b/>
          <w:bCs/>
          <w:sz w:val="28"/>
          <w:szCs w:val="28"/>
        </w:rPr>
        <w:t xml:space="preserve">Quản lý hồ sơ giảng viên. </w:t>
      </w:r>
      <w:r>
        <w:rPr>
          <w:rFonts w:ascii="Times New Roman" w:cs="Times New Roman" w:eastAsia="Times New Roman" w:hAnsi="Times New Roman"/>
          <w:sz w:val="28"/>
          <w:szCs w:val="28"/>
        </w:rPr>
        <w:t xml:space="preserve">Lớp Biên: LecturersPageView và LecturerController (/api/lecturers). Lớp Điều khiển: LecturerService với themGiangVien() và taoTaiKhoanGiangVien(). Lớp Thực thể: Lecturer (mã GV, học vị ThS/TS/PGS, gắn Department) và User cấp kèm. Cấu trúc giống chức năng thêm sinh viên nhưng cho vai trò ROLE_LECTURER.</w:t>
      </w:r>
    </w:p>
    <w:p>
      <w:pPr>
        <w:spacing w:after="40" w:before="120"/>
        <w:jc w:val="center"/>
      </w:pPr>
      <w:r>
        <w:drawing>
          <wp:inline distT="0" distB="0" distL="0" distR="0">
            <wp:extent cx="5715000" cy="26479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647950"/>
                    </a:xfrm>
                    <a:prstGeom prst="rect">
                      <a:avLst/>
                    </a:prstGeom>
                  </pic:spPr>
                </pic:pic>
              </a:graphicData>
            </a:graphic>
          </wp:inline>
        </w:drawing>
      </w:r>
    </w:p>
    <w:p>
      <w:pPr>
        <w:pStyle w:val="FigureCaption"/>
        <w:spacing w:after="180"/>
        <w:jc w:val="center"/>
      </w:pPr>
      <w:bookmarkStart w:name="_Toc110" w:id="110"/>
      <w:r>
        <w:rPr>
          <w:rFonts w:ascii="Times New Roman" w:cs="Times New Roman" w:eastAsia="Times New Roman" w:hAnsi="Times New Roman"/>
          <w:i/>
          <w:iCs/>
          <w:color w:val="475569"/>
          <w:sz w:val="22"/>
          <w:szCs w:val="22"/>
        </w:rPr>
        <w:t xml:space="preserve">Hình 28. Biểu đồ lớp phân tích (BCE) – Quản lý Giảng viên</w:t>
      </w:r>
      <w:bookmarkEnd w:id="110"/>
    </w:p>
    <w:p>
      <w:pPr>
        <w:spacing w:after="120" w:before="0" w:line="360"/>
        <w:jc w:val="both"/>
      </w:pPr>
      <w:r>
        <w:rPr>
          <w:rFonts w:ascii="Times New Roman" w:cs="Times New Roman" w:eastAsia="Times New Roman" w:hAnsi="Times New Roman"/>
          <w:b/>
          <w:bCs/>
          <w:sz w:val="28"/>
          <w:szCs w:val="28"/>
        </w:rPr>
        <w:t xml:space="preserve">Quản lý môn học và chương trình. </w:t>
      </w:r>
      <w:r>
        <w:rPr>
          <w:rFonts w:ascii="Times New Roman" w:cs="Times New Roman" w:eastAsia="Times New Roman" w:hAnsi="Times New Roman"/>
          <w:sz w:val="28"/>
          <w:szCs w:val="28"/>
        </w:rPr>
        <w:t xml:space="preserve">Lớp Biên: SubjectsPageView và SubjectController (/api/subjects). Lớp Điều khiển: SubjectService với themMonHoc() và kiemTraTrungMaMon(). Lớp Thực thể: Subject (mã môn, số tín chỉ 1..10, gắn Department) — một danh mục nghiệp vụ cô đọng.</w:t>
      </w:r>
    </w:p>
    <w:p>
      <w:pPr>
        <w:spacing w:after="40" w:before="120"/>
        <w:jc w:val="center"/>
      </w:pPr>
      <w:r>
        <w:drawing>
          <wp:inline distT="0" distB="0" distL="0" distR="0">
            <wp:extent cx="5715000" cy="2571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571750"/>
                    </a:xfrm>
                    <a:prstGeom prst="rect">
                      <a:avLst/>
                    </a:prstGeom>
                  </pic:spPr>
                </pic:pic>
              </a:graphicData>
            </a:graphic>
          </wp:inline>
        </w:drawing>
      </w:r>
    </w:p>
    <w:p>
      <w:pPr>
        <w:pStyle w:val="FigureCaption"/>
        <w:spacing w:after="180"/>
        <w:jc w:val="center"/>
      </w:pPr>
      <w:bookmarkStart w:name="_Toc111" w:id="111"/>
      <w:r>
        <w:rPr>
          <w:rFonts w:ascii="Times New Roman" w:cs="Times New Roman" w:eastAsia="Times New Roman" w:hAnsi="Times New Roman"/>
          <w:i/>
          <w:iCs/>
          <w:color w:val="475569"/>
          <w:sz w:val="22"/>
          <w:szCs w:val="22"/>
        </w:rPr>
        <w:t xml:space="preserve">Hình 29. Biểu đồ lớp phân tích (BCE) – Quản lý Môn học</w:t>
      </w:r>
      <w:bookmarkEnd w:id="111"/>
    </w:p>
    <w:p>
      <w:pPr>
        <w:spacing w:after="120" w:before="0" w:line="360"/>
        <w:jc w:val="both"/>
      </w:pPr>
      <w:r>
        <w:rPr>
          <w:rFonts w:ascii="Times New Roman" w:cs="Times New Roman" w:eastAsia="Times New Roman" w:hAnsi="Times New Roman"/>
          <w:b/>
          <w:bCs/>
          <w:sz w:val="28"/>
          <w:szCs w:val="28"/>
        </w:rPr>
        <w:t xml:space="preserve">Cấu hình học kỳ và thời hạn ĐKHP. </w:t>
      </w:r>
      <w:r>
        <w:rPr>
          <w:rFonts w:ascii="Times New Roman" w:cs="Times New Roman" w:eastAsia="Times New Roman" w:hAnsi="Times New Roman"/>
          <w:sz w:val="28"/>
          <w:szCs w:val="28"/>
        </w:rPr>
        <w:t xml:space="preserve">Lớp Biên: SemestersPageView và SemesterController (/api/semesters). Lớp Điều khiển: SemesterService với setHocKyHienTai() và layHocKyDangMoDK(). Lớp Thực thể: Semester (ngày bắt đầu/kết thúc, mốc regStartDate/regEndDate, cờ active) với trongHanDangKy(). Các mốc thời gian là dữ liệu then chốt cho ràng buộc đăng ký học phần.</w:t>
      </w:r>
    </w:p>
    <w:p>
      <w:pPr>
        <w:spacing w:after="40" w:before="120"/>
        <w:jc w:val="center"/>
      </w:pPr>
      <w:r>
        <w:drawing>
          <wp:inline distT="0" distB="0" distL="0" distR="0">
            <wp:extent cx="5715000" cy="29432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943225"/>
                    </a:xfrm>
                    <a:prstGeom prst="rect">
                      <a:avLst/>
                    </a:prstGeom>
                  </pic:spPr>
                </pic:pic>
              </a:graphicData>
            </a:graphic>
          </wp:inline>
        </w:drawing>
      </w:r>
    </w:p>
    <w:p>
      <w:pPr>
        <w:pStyle w:val="FigureCaption"/>
        <w:spacing w:after="180"/>
        <w:jc w:val="center"/>
      </w:pPr>
      <w:bookmarkStart w:name="_Toc112" w:id="112"/>
      <w:r>
        <w:rPr>
          <w:rFonts w:ascii="Times New Roman" w:cs="Times New Roman" w:eastAsia="Times New Roman" w:hAnsi="Times New Roman"/>
          <w:i/>
          <w:iCs/>
          <w:color w:val="475569"/>
          <w:sz w:val="22"/>
          <w:szCs w:val="22"/>
        </w:rPr>
        <w:t xml:space="preserve">Hình 30. Biểu đồ lớp phân tích (BCE) – Cấu hình Học kỳ</w:t>
      </w:r>
      <w:bookmarkEnd w:id="112"/>
    </w:p>
    <w:p>
      <w:pPr>
        <w:spacing w:after="120" w:before="0" w:line="360"/>
        <w:jc w:val="both"/>
      </w:pPr>
      <w:r>
        <w:rPr>
          <w:rFonts w:ascii="Times New Roman" w:cs="Times New Roman" w:eastAsia="Times New Roman" w:hAnsi="Times New Roman"/>
          <w:b/>
          <w:bCs/>
          <w:sz w:val="28"/>
          <w:szCs w:val="28"/>
        </w:rPr>
        <w:t xml:space="preserve">Mở mới lớp học phần. </w:t>
      </w:r>
      <w:r>
        <w:rPr>
          <w:rFonts w:ascii="Times New Roman" w:cs="Times New Roman" w:eastAsia="Times New Roman" w:hAnsi="Times New Roman"/>
          <w:sz w:val="28"/>
          <w:szCs w:val="28"/>
        </w:rPr>
        <w:t xml:space="preserve">Lớp Biên: CourseSectionsPageView và CourseSectionController (/api/course-sections). Lớp Điều khiển: CourseSectionService với moLopHocPhan(), kiemTraTrungMaLop(), capNhat(). Lớp Thực thể: CourseSection (gắn Subject, Semester, Lecturer; maxStudents, sĩ số hiện tại khởi tạo 0, status OPEN) với conChoTrong() — thực thể trung tâm mà chức năng đăng ký sẽ thao tác lên.</w:t>
      </w:r>
    </w:p>
    <w:p>
      <w:pPr>
        <w:spacing w:after="40" w:before="120"/>
        <w:jc w:val="center"/>
      </w:pPr>
      <w:r>
        <w:drawing>
          <wp:inline distT="0" distB="0" distL="0" distR="0">
            <wp:extent cx="5715000" cy="27146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14625"/>
                    </a:xfrm>
                    <a:prstGeom prst="rect">
                      <a:avLst/>
                    </a:prstGeom>
                  </pic:spPr>
                </pic:pic>
              </a:graphicData>
            </a:graphic>
          </wp:inline>
        </w:drawing>
      </w:r>
    </w:p>
    <w:p>
      <w:pPr>
        <w:pStyle w:val="FigureCaption"/>
        <w:spacing w:after="180"/>
        <w:jc w:val="center"/>
      </w:pPr>
      <w:bookmarkStart w:name="_Toc113" w:id="113"/>
      <w:r>
        <w:rPr>
          <w:rFonts w:ascii="Times New Roman" w:cs="Times New Roman" w:eastAsia="Times New Roman" w:hAnsi="Times New Roman"/>
          <w:i/>
          <w:iCs/>
          <w:color w:val="475569"/>
          <w:sz w:val="22"/>
          <w:szCs w:val="22"/>
        </w:rPr>
        <w:t xml:space="preserve">Hình 31. Biểu đồ lớp phân tích (BCE) – Mở lớp Học phần</w:t>
      </w:r>
      <w:bookmarkEnd w:id="113"/>
    </w:p>
    <w:p>
      <w:pPr>
        <w:spacing w:after="120" w:before="0" w:line="360"/>
        <w:jc w:val="both"/>
      </w:pPr>
      <w:r>
        <w:rPr>
          <w:rFonts w:ascii="Times New Roman" w:cs="Times New Roman" w:eastAsia="Times New Roman" w:hAnsi="Times New Roman"/>
          <w:b/>
          <w:bCs/>
          <w:sz w:val="28"/>
          <w:szCs w:val="28"/>
        </w:rPr>
        <w:t xml:space="preserve">Xếp thời khóa biểu và trùng lịch. </w:t>
      </w:r>
      <w:r>
        <w:rPr>
          <w:rFonts w:ascii="Times New Roman" w:cs="Times New Roman" w:eastAsia="Times New Roman" w:hAnsi="Times New Roman"/>
          <w:sz w:val="28"/>
          <w:szCs w:val="28"/>
        </w:rPr>
        <w:t xml:space="preserve">Lớp Biên: SectionScheduleModal và ScheduleController (/api/schedules). Lớp Điều khiển: ScheduleService với kiemTraTrungPhong(), kiemTraTrungGiangVien() và kiemTraTrungLichSinhVien(). Lớp Thực thể: Schedule (thứ 2..8, tiết 1..12, phòng) gắn với CourseSection. Ba phép kiểm tra xung đột là trách nhiệm cốt lõi của tầng Điều khiển.</w:t>
      </w:r>
    </w:p>
    <w:p>
      <w:pPr>
        <w:spacing w:after="40" w:before="120"/>
        <w:jc w:val="center"/>
      </w:pPr>
      <w:r>
        <w:drawing>
          <wp:inline distT="0" distB="0" distL="0" distR="0">
            <wp:extent cx="5715000" cy="31527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152775"/>
                    </a:xfrm>
                    <a:prstGeom prst="rect">
                      <a:avLst/>
                    </a:prstGeom>
                  </pic:spPr>
                </pic:pic>
              </a:graphicData>
            </a:graphic>
          </wp:inline>
        </w:drawing>
      </w:r>
    </w:p>
    <w:p>
      <w:pPr>
        <w:pStyle w:val="FigureCaption"/>
        <w:spacing w:after="180"/>
        <w:jc w:val="center"/>
      </w:pPr>
      <w:bookmarkStart w:name="_Toc114" w:id="114"/>
      <w:r>
        <w:rPr>
          <w:rFonts w:ascii="Times New Roman" w:cs="Times New Roman" w:eastAsia="Times New Roman" w:hAnsi="Times New Roman"/>
          <w:i/>
          <w:iCs/>
          <w:color w:val="475569"/>
          <w:sz w:val="22"/>
          <w:szCs w:val="22"/>
        </w:rPr>
        <w:t xml:space="preserve">Hình 32. Biểu đồ lớp phân tích (BCE) – Xếp Thời khóa biểu</w:t>
      </w:r>
      <w:bookmarkEnd w:id="114"/>
    </w:p>
    <w:p>
      <w:pPr>
        <w:spacing w:after="120" w:before="0" w:line="360"/>
        <w:jc w:val="both"/>
      </w:pPr>
      <w:r>
        <w:rPr>
          <w:rFonts w:ascii="Times New Roman" w:cs="Times New Roman" w:eastAsia="Times New Roman" w:hAnsi="Times New Roman"/>
          <w:b/>
          <w:bCs/>
          <w:sz w:val="28"/>
          <w:szCs w:val="28"/>
        </w:rPr>
        <w:t xml:space="preserve">Đăng ký lớp học phần. </w:t>
      </w:r>
      <w:r>
        <w:rPr>
          <w:rFonts w:ascii="Times New Roman" w:cs="Times New Roman" w:eastAsia="Times New Roman" w:hAnsi="Times New Roman"/>
          <w:sz w:val="28"/>
          <w:szCs w:val="28"/>
        </w:rPr>
        <w:t xml:space="preserve">Lớp Biên: EnrollPageView (giữ danh sách lớp mở, tổng tín chỉ đã chọn) và EnrollmentController (POST /api/enrollments). Lớp Điều khiển: EnrollmentService tập trung dangKyHocPhan(), khoaBiQuanLopHP(), kiemTraSiSo(), kiemTraTrungLich(), kiemTraGioiHanTinChi(). Lớp Thực thể: Enrollment (status ENROLLED) và CourseSection với tangSiSo() (+1). Sơ đồ cho thấy mọi ràng buộc đăng ký nằm gọn ở tầng Điều khiển, không có lối tắt từ giao diện xuống thẳng dữ liệu.</w:t>
      </w:r>
    </w:p>
    <w:p>
      <w:pPr>
        <w:spacing w:after="40" w:before="120"/>
        <w:jc w:val="center"/>
      </w:pPr>
      <w:r>
        <w:drawing>
          <wp:inline distT="0" distB="0" distL="0" distR="0">
            <wp:extent cx="5715000" cy="32099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209925"/>
                    </a:xfrm>
                    <a:prstGeom prst="rect">
                      <a:avLst/>
                    </a:prstGeom>
                  </pic:spPr>
                </pic:pic>
              </a:graphicData>
            </a:graphic>
          </wp:inline>
        </w:drawing>
      </w:r>
    </w:p>
    <w:p>
      <w:pPr>
        <w:pStyle w:val="FigureCaption"/>
        <w:spacing w:after="180"/>
        <w:jc w:val="center"/>
      </w:pPr>
      <w:bookmarkStart w:name="_Toc115" w:id="115"/>
      <w:r>
        <w:rPr>
          <w:rFonts w:ascii="Times New Roman" w:cs="Times New Roman" w:eastAsia="Times New Roman" w:hAnsi="Times New Roman"/>
          <w:i/>
          <w:iCs/>
          <w:color w:val="475569"/>
          <w:sz w:val="22"/>
          <w:szCs w:val="22"/>
        </w:rPr>
        <w:t xml:space="preserve">Hình 33. Biểu đồ lớp phân tích (BCE) – Đăng ký lớp Học phần</w:t>
      </w:r>
      <w:bookmarkEnd w:id="115"/>
    </w:p>
    <w:p>
      <w:pPr>
        <w:spacing w:after="120" w:before="0" w:line="360"/>
        <w:jc w:val="both"/>
      </w:pPr>
      <w:r>
        <w:rPr>
          <w:rFonts w:ascii="Times New Roman" w:cs="Times New Roman" w:eastAsia="Times New Roman" w:hAnsi="Times New Roman"/>
          <w:b/>
          <w:bCs/>
          <w:sz w:val="28"/>
          <w:szCs w:val="28"/>
        </w:rPr>
        <w:t xml:space="preserve">Hủy đăng ký học phần. </w:t>
      </w:r>
      <w:r>
        <w:rPr>
          <w:rFonts w:ascii="Times New Roman" w:cs="Times New Roman" w:eastAsia="Times New Roman" w:hAnsi="Times New Roman"/>
          <w:sz w:val="28"/>
          <w:szCs w:val="28"/>
        </w:rPr>
        <w:t xml:space="preserve">Lớp Biên: MyEnrollmentsPageView và EnrollmentController (DELETE /api/enrollments/{id}). Lớp Điều khiển: EnrollmentService với huyDangKy(), kiemTraTrongHanDangKy(), kiemTraChuaCoDiem(), khoaBiQuanLopHP(). Lớp Thực thể: Enrollment (status CANCELLED) và CourseSection (đồng bộ giảm sĩ số qua trigger CSDL). Cấu trúc đối xứng với chức năng đăng ký.</w:t>
      </w:r>
    </w:p>
    <w:p>
      <w:pPr>
        <w:spacing w:after="40" w:before="120"/>
        <w:jc w:val="center"/>
      </w:pPr>
      <w:r>
        <w:drawing>
          <wp:inline distT="0" distB="0" distL="0" distR="0">
            <wp:extent cx="5715000" cy="31337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133725"/>
                    </a:xfrm>
                    <a:prstGeom prst="rect">
                      <a:avLst/>
                    </a:prstGeom>
                  </pic:spPr>
                </pic:pic>
              </a:graphicData>
            </a:graphic>
          </wp:inline>
        </w:drawing>
      </w:r>
    </w:p>
    <w:p>
      <w:pPr>
        <w:pStyle w:val="FigureCaption"/>
        <w:spacing w:after="180"/>
        <w:jc w:val="center"/>
      </w:pPr>
      <w:bookmarkStart w:name="_Toc116" w:id="116"/>
      <w:r>
        <w:rPr>
          <w:rFonts w:ascii="Times New Roman" w:cs="Times New Roman" w:eastAsia="Times New Roman" w:hAnsi="Times New Roman"/>
          <w:i/>
          <w:iCs/>
          <w:color w:val="475569"/>
          <w:sz w:val="22"/>
          <w:szCs w:val="22"/>
        </w:rPr>
        <w:t xml:space="preserve">Hình 34. Biểu đồ lớp phân tích (BCE) – Hủy đăng ký Học phần</w:t>
      </w:r>
      <w:bookmarkEnd w:id="116"/>
    </w:p>
    <w:p>
      <w:pPr>
        <w:spacing w:after="120" w:before="0" w:line="360"/>
        <w:jc w:val="both"/>
      </w:pPr>
      <w:r>
        <w:rPr>
          <w:rFonts w:ascii="Times New Roman" w:cs="Times New Roman" w:eastAsia="Times New Roman" w:hAnsi="Times New Roman"/>
          <w:b/>
          <w:bCs/>
          <w:sz w:val="28"/>
          <w:szCs w:val="28"/>
        </w:rPr>
        <w:t xml:space="preserve">Nhập điểm thành phần và tính tổng kết. </w:t>
      </w:r>
      <w:r>
        <w:rPr>
          <w:rFonts w:ascii="Times New Roman" w:cs="Times New Roman" w:eastAsia="Times New Roman" w:hAnsi="Times New Roman"/>
          <w:sz w:val="28"/>
          <w:szCs w:val="28"/>
        </w:rPr>
        <w:t xml:space="preserve">Lớp Biên: GradeEntryPageView (lưới điểm CC1/CC2/GK/CK) và GradeController (GET /api/grades/section/{sectionId}, PUT /api/grades/batch). Lớp Điều khiển: GradeService với saveGrades(List), kiemTraDiemHopLe(0..10), kiemTraThuocLopHP(). Lớp Thực thể: Grade lưu bốn cột theo trọng số (CC1 5%, CC2 5%, GK 30%, CK 60%) với calculateTotalScore() và quyDoiHe4VaChu() — logic tính điểm thuộc về Grade và GradeService.</w:t>
      </w:r>
    </w:p>
    <w:p>
      <w:pPr>
        <w:spacing w:after="40" w:before="120"/>
        <w:jc w:val="center"/>
      </w:pPr>
      <w:r>
        <w:drawing>
          <wp:inline distT="0" distB="0" distL="0" distR="0">
            <wp:extent cx="5715000" cy="28860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886075"/>
                    </a:xfrm>
                    <a:prstGeom prst="rect">
                      <a:avLst/>
                    </a:prstGeom>
                  </pic:spPr>
                </pic:pic>
              </a:graphicData>
            </a:graphic>
          </wp:inline>
        </w:drawing>
      </w:r>
    </w:p>
    <w:p>
      <w:pPr>
        <w:pStyle w:val="FigureCaption"/>
        <w:spacing w:after="180"/>
        <w:jc w:val="center"/>
      </w:pPr>
      <w:bookmarkStart w:name="_Toc117" w:id="117"/>
      <w:r>
        <w:rPr>
          <w:rFonts w:ascii="Times New Roman" w:cs="Times New Roman" w:eastAsia="Times New Roman" w:hAnsi="Times New Roman"/>
          <w:i/>
          <w:iCs/>
          <w:color w:val="475569"/>
          <w:sz w:val="22"/>
          <w:szCs w:val="22"/>
        </w:rPr>
        <w:t xml:space="preserve">Hình 35. Biểu đồ lớp phân tích (BCE) – Nhập điểm thành phần</w:t>
      </w:r>
      <w:bookmarkEnd w:id="117"/>
    </w:p>
    <w:p>
      <w:pPr>
        <w:spacing w:after="120" w:before="0" w:line="360"/>
        <w:jc w:val="both"/>
      </w:pPr>
      <w:r>
        <w:rPr>
          <w:rFonts w:ascii="Times New Roman" w:cs="Times New Roman" w:eastAsia="Times New Roman" w:hAnsi="Times New Roman"/>
          <w:b/>
          <w:bCs/>
          <w:sz w:val="28"/>
          <w:szCs w:val="28"/>
        </w:rPr>
        <w:t xml:space="preserve">Chốt bảng điểm và cửa sổ 7 ngày. </w:t>
      </w:r>
      <w:r>
        <w:rPr>
          <w:rFonts w:ascii="Times New Roman" w:cs="Times New Roman" w:eastAsia="Times New Roman" w:hAnsi="Times New Roman"/>
          <w:sz w:val="28"/>
          <w:szCs w:val="28"/>
        </w:rPr>
        <w:t xml:space="preserve">Lớp Biên: FinalizeConfirmModal và GradeController (PUT /api/grades với tham số finalize: true=chốt, false=mở khóa). Lớp Điều khiển: GradeService ghi điểm theo cờ finalize. Lớp Thực thể: Grade (isFinalized, finalizedAt, hằng EDIT_WINDOW_DAYS = 7) với khoaSo(), moKhoa() và isEditWindowExpired(). Cửa sổ ân hạn 7 ngày để mở khóa và sửa lại được mô hình hóa ngay trong thực thể Grade.</w:t>
      </w:r>
    </w:p>
    <w:p>
      <w:pPr>
        <w:spacing w:after="40" w:before="120"/>
        <w:jc w:val="center"/>
      </w:pPr>
      <w:r>
        <w:drawing>
          <wp:inline distT="0" distB="0" distL="0" distR="0">
            <wp:extent cx="5715000" cy="23812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381250"/>
                    </a:xfrm>
                    <a:prstGeom prst="rect">
                      <a:avLst/>
                    </a:prstGeom>
                  </pic:spPr>
                </pic:pic>
              </a:graphicData>
            </a:graphic>
          </wp:inline>
        </w:drawing>
      </w:r>
    </w:p>
    <w:p>
      <w:pPr>
        <w:pStyle w:val="FigureCaption"/>
        <w:spacing w:after="180"/>
        <w:jc w:val="center"/>
      </w:pPr>
      <w:bookmarkStart w:name="_Toc118" w:id="118"/>
      <w:r>
        <w:rPr>
          <w:rFonts w:ascii="Times New Roman" w:cs="Times New Roman" w:eastAsia="Times New Roman" w:hAnsi="Times New Roman"/>
          <w:i/>
          <w:iCs/>
          <w:color w:val="475569"/>
          <w:sz w:val="22"/>
          <w:szCs w:val="22"/>
        </w:rPr>
        <w:t xml:space="preserve">Hình 36. Biểu đồ lớp phân tích (BCE) – Chốt bảng điểm &amp; Cửa sổ 7 ngày</w:t>
      </w:r>
      <w:bookmarkEnd w:id="118"/>
    </w:p>
    <w:p>
      <w:pPr>
        <w:spacing w:after="120" w:before="0" w:line="360"/>
        <w:jc w:val="both"/>
      </w:pPr>
      <w:r>
        <w:rPr>
          <w:rFonts w:ascii="Times New Roman" w:cs="Times New Roman" w:eastAsia="Times New Roman" w:hAnsi="Times New Roman"/>
          <w:b/>
          <w:bCs/>
          <w:sz w:val="28"/>
          <w:szCs w:val="28"/>
        </w:rPr>
        <w:t xml:space="preserve">Tra cứu bảng điểm và điểm CPA. </w:t>
      </w:r>
      <w:r>
        <w:rPr>
          <w:rFonts w:ascii="Times New Roman" w:cs="Times New Roman" w:eastAsia="Times New Roman" w:hAnsi="Times New Roman"/>
          <w:sz w:val="28"/>
          <w:szCs w:val="28"/>
        </w:rPr>
        <w:t xml:space="preserve">Lớp Biên: TranscriptPageView và TranscriptController (GET /api/transcript/me). Lớp Điều khiển: TranscriptService với getTranscript(studentId) và buildTranscript(student, grades) — CPA tính theo lần học tốt nhất mỗi môn. Lớp Truyền dữ liệu: TranscriptResponse (kết quả theo kỳ, CPA tích lũy, xếp loại). Toàn bộ phép tính nằm ở tầng Điều khiển, lớp Biên chỉ hiển thị.</w:t>
      </w:r>
    </w:p>
    <w:p>
      <w:pPr>
        <w:spacing w:after="40" w:before="120"/>
        <w:jc w:val="center"/>
      </w:pPr>
      <w:r>
        <w:drawing>
          <wp:inline distT="0" distB="0" distL="0" distR="0">
            <wp:extent cx="5715000" cy="25812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581275"/>
                    </a:xfrm>
                    <a:prstGeom prst="rect">
                      <a:avLst/>
                    </a:prstGeom>
                  </pic:spPr>
                </pic:pic>
              </a:graphicData>
            </a:graphic>
          </wp:inline>
        </w:drawing>
      </w:r>
    </w:p>
    <w:p>
      <w:pPr>
        <w:pStyle w:val="FigureCaption"/>
        <w:spacing w:after="180"/>
        <w:jc w:val="center"/>
      </w:pPr>
      <w:bookmarkStart w:name="_Toc119" w:id="119"/>
      <w:r>
        <w:rPr>
          <w:rFonts w:ascii="Times New Roman" w:cs="Times New Roman" w:eastAsia="Times New Roman" w:hAnsi="Times New Roman"/>
          <w:i/>
          <w:iCs/>
          <w:color w:val="475569"/>
          <w:sz w:val="22"/>
          <w:szCs w:val="22"/>
        </w:rPr>
        <w:t xml:space="preserve">Hình 37. Biểu đồ lớp phân tích (BCE) – Bảng điểm &amp; Điểm CPA</w:t>
      </w:r>
      <w:bookmarkEnd w:id="119"/>
    </w:p>
    <w:p>
      <w:pPr>
        <w:spacing w:after="120" w:before="0" w:line="360"/>
        <w:jc w:val="both"/>
      </w:pPr>
      <w:r>
        <w:rPr>
          <w:rFonts w:ascii="Times New Roman" w:cs="Times New Roman" w:eastAsia="Times New Roman" w:hAnsi="Times New Roman"/>
          <w:b/>
          <w:bCs/>
          <w:sz w:val="28"/>
          <w:szCs w:val="28"/>
        </w:rPr>
        <w:t xml:space="preserve">Báo cáo thống kê và dashboard. </w:t>
      </w:r>
      <w:r>
        <w:rPr>
          <w:rFonts w:ascii="Times New Roman" w:cs="Times New Roman" w:eastAsia="Times New Roman" w:hAnsi="Times New Roman"/>
          <w:sz w:val="28"/>
          <w:szCs w:val="28"/>
        </w:rPr>
        <w:t xml:space="preserve">Lớp Biên: DashboardPageView (thẻ KPI, biểu đồ Khoa, biểu đồ trạng thái) và DashboardController (GET /api/dashboard). Lớp Điều khiển: DashboardService với getDashboard(), thongKeSinhVienTheoKhoa(), thongKeTrangThaiSinhVien(). Lớp Truyền dữ liệu: DashboardResponse gói toàn bộ số liệu (totalStudents, totalLecturers, totalCourseSections, studentsByDepartment, studentsByStatus). Việc tổng hợp dữ liệu đa nguồn được dồn về một dịch vụ duy nhất.</w:t>
      </w:r>
    </w:p>
    <w:p>
      <w:pPr>
        <w:spacing w:after="40" w:before="120"/>
        <w:jc w:val="center"/>
      </w:pPr>
      <w:r>
        <w:drawing>
          <wp:inline distT="0" distB="0" distL="0" distR="0">
            <wp:extent cx="5715000" cy="24193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419350"/>
                    </a:xfrm>
                    <a:prstGeom prst="rect">
                      <a:avLst/>
                    </a:prstGeom>
                  </pic:spPr>
                </pic:pic>
              </a:graphicData>
            </a:graphic>
          </wp:inline>
        </w:drawing>
      </w:r>
    </w:p>
    <w:p>
      <w:pPr>
        <w:pStyle w:val="FigureCaption"/>
        <w:spacing w:after="180"/>
        <w:jc w:val="center"/>
      </w:pPr>
      <w:bookmarkStart w:name="_Toc120" w:id="120"/>
      <w:r>
        <w:rPr>
          <w:rFonts w:ascii="Times New Roman" w:cs="Times New Roman" w:eastAsia="Times New Roman" w:hAnsi="Times New Roman"/>
          <w:i/>
          <w:iCs/>
          <w:color w:val="475569"/>
          <w:sz w:val="22"/>
          <w:szCs w:val="22"/>
        </w:rPr>
        <w:t xml:space="preserve">Hình 38. Biểu đồ lớp phân tích (BCE) – Báo cáo Thống kê &amp; Dashboard</w:t>
      </w:r>
      <w:bookmarkEnd w:id="120"/>
    </w:p>
    <w:p>
      <w:pPr>
        <w:spacing w:after="120" w:before="0" w:line="360"/>
        <w:jc w:val="both"/>
      </w:pPr>
      <w:r>
        <w:rPr>
          <w:rFonts w:ascii="Times New Roman" w:cs="Times New Roman" w:eastAsia="Times New Roman" w:hAnsi="Times New Roman"/>
          <w:b/>
          <w:bCs/>
          <w:sz w:val="28"/>
          <w:szCs w:val="28"/>
        </w:rPr>
        <w:t xml:space="preserve">Quản lý và thu học phí. </w:t>
      </w:r>
      <w:r>
        <w:rPr>
          <w:rFonts w:ascii="Times New Roman" w:cs="Times New Roman" w:eastAsia="Times New Roman" w:hAnsi="Times New Roman"/>
          <w:sz w:val="28"/>
          <w:szCs w:val="28"/>
        </w:rPr>
        <w:t xml:space="preserve">Lớp Biên: TuitionCashierPage (tra cứu công nợ, nhập số tiền thu, in phiếu) và TuitionController (/api/admin/tuition). Lớp Điều khiển: TuitionService (getStudentTuitionSummary, collectCash, extendDeadline) và StudentInvoiceRepository (truy vấn hóa đơn theo kỳ). Lớp Thực thể: StudentInvoice (totalAmount, discountAmount, paidAmount, status) và ReceiptResponse (biên lai thu tiền điện tử).</w:t>
      </w:r>
    </w:p>
    <w:p>
      <w:pPr>
        <w:spacing w:after="40" w:before="120"/>
        <w:jc w:val="center"/>
      </w:pPr>
      <w:r>
        <w:drawing>
          <wp:inline distT="0" distB="0" distL="0" distR="0">
            <wp:extent cx="5715000" cy="36099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609975"/>
                    </a:xfrm>
                    <a:prstGeom prst="rect">
                      <a:avLst/>
                    </a:prstGeom>
                  </pic:spPr>
                </pic:pic>
              </a:graphicData>
            </a:graphic>
          </wp:inline>
        </w:drawing>
      </w:r>
    </w:p>
    <w:p>
      <w:pPr>
        <w:pStyle w:val="FigureCaption"/>
        <w:spacing w:after="180"/>
        <w:jc w:val="center"/>
      </w:pPr>
      <w:bookmarkStart w:name="_Toc121" w:id="121"/>
      <w:r>
        <w:rPr>
          <w:rFonts w:ascii="Times New Roman" w:cs="Times New Roman" w:eastAsia="Times New Roman" w:hAnsi="Times New Roman"/>
          <w:i/>
          <w:iCs/>
          <w:color w:val="475569"/>
          <w:sz w:val="22"/>
          <w:szCs w:val="22"/>
        </w:rPr>
        <w:t xml:space="preserve">Hình 39. Biểu đồ lớp phân tích (BCE) – Quản lý &amp; Thu học phí</w:t>
      </w:r>
      <w:bookmarkEnd w:id="121"/>
    </w:p>
    <w:p>
      <w:pPr>
        <w:spacing w:after="120" w:before="0" w:line="360"/>
        <w:jc w:val="both"/>
      </w:pPr>
      <w:r>
        <w:rPr>
          <w:rFonts w:ascii="Times New Roman" w:cs="Times New Roman" w:eastAsia="Times New Roman" w:hAnsi="Times New Roman"/>
          <w:b/>
          <w:bCs/>
          <w:sz w:val="28"/>
          <w:szCs w:val="28"/>
        </w:rPr>
        <w:t xml:space="preserve">Điểm danh lớp học và check-in trực tiếp. </w:t>
      </w:r>
      <w:r>
        <w:rPr>
          <w:rFonts w:ascii="Times New Roman" w:cs="Times New Roman" w:eastAsia="Times New Roman" w:hAnsi="Times New Roman"/>
          <w:sz w:val="28"/>
          <w:szCs w:val="28"/>
        </w:rPr>
        <w:t xml:space="preserve">Lớp Biên: LecturerAttendancePage (bảng điều khiển ca học, đếm ngược mã PIN) và AttendanceController (/api/attendance). Lớp Điều khiển: AttendanceService (startLiveSession, checkInLive, finalizeSession) và AttendanceSessionRepository, AttendanceRecordRepository. Lớp Thực thể: AttendanceSession (mã PIN 6 số, expiresAt, status) và AttendanceRecord (trạng thái PRESENT/ABSENT, checkInTime).</w:t>
      </w:r>
    </w:p>
    <w:p>
      <w:pPr>
        <w:spacing w:after="40" w:before="120"/>
        <w:jc w:val="center"/>
      </w:pPr>
      <w:r>
        <w:drawing>
          <wp:inline distT="0" distB="0" distL="0" distR="0">
            <wp:extent cx="5715000" cy="35052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05200"/>
                    </a:xfrm>
                    <a:prstGeom prst="rect">
                      <a:avLst/>
                    </a:prstGeom>
                  </pic:spPr>
                </pic:pic>
              </a:graphicData>
            </a:graphic>
          </wp:inline>
        </w:drawing>
      </w:r>
    </w:p>
    <w:p>
      <w:pPr>
        <w:pStyle w:val="FigureCaption"/>
        <w:spacing w:after="180"/>
        <w:jc w:val="center"/>
      </w:pPr>
      <w:bookmarkStart w:name="_Toc122" w:id="122"/>
      <w:r>
        <w:rPr>
          <w:rFonts w:ascii="Times New Roman" w:cs="Times New Roman" w:eastAsia="Times New Roman" w:hAnsi="Times New Roman"/>
          <w:i/>
          <w:iCs/>
          <w:color w:val="475569"/>
          <w:sz w:val="22"/>
          <w:szCs w:val="22"/>
        </w:rPr>
        <w:t xml:space="preserve">Hình 40. Biểu đồ lớp phân tích (BCE) – Điểm danh lớp học &amp; Check-in trực tiếp</w:t>
      </w:r>
      <w:bookmarkEnd w:id="122"/>
    </w:p>
    <w:p>
      <w:r>
        <w:br w:type="page"/>
      </w:r>
    </w:p>
    <w:p>
      <w:pPr>
        <w:pStyle w:val="Heading3"/>
        <w:spacing w:after="90" w:before="180"/>
      </w:pPr>
      <w:bookmarkStart w:name="_Toc123" w:id="123"/>
      <w:r>
        <w:rPr>
          <w:rFonts w:ascii="Times New Roman" w:cs="Times New Roman" w:eastAsia="Times New Roman" w:hAnsi="Times New Roman"/>
          <w:b/>
          <w:bCs/>
          <w:color w:val="2F5496"/>
          <w:sz w:val="26"/>
          <w:szCs w:val="26"/>
        </w:rPr>
        <w:t xml:space="preserve">3.4.9. Biểu đồ tuần tự (Sequence Diagram)</w:t>
      </w:r>
      <w:bookmarkEnd w:id="123"/>
    </w:p>
    <w:p>
      <w:pPr>
        <w:spacing w:after="120" w:before="0" w:line="360"/>
        <w:jc w:val="both"/>
      </w:pPr>
      <w:r>
        <w:rPr>
          <w:rFonts w:ascii="Times New Roman" w:cs="Times New Roman" w:eastAsia="Times New Roman" w:hAnsi="Times New Roman"/>
          <w:sz w:val="28"/>
          <w:szCs w:val="28"/>
        </w:rPr>
        <w:t xml:space="preserve">Biểu đồ tuần tự mô tả trình tự trao đổi thông điệp theo thời gian giữa các đối tượng tham gia một kịch bản — từ giao diện, qua controller và service, tới repository và CSDL — làm nổi rõ thứ tự lời gọi, các khối điều kiện (alt) và tùy chọn (opt). Các đối tượng được tổ chức theo đúng khuôn mẫu Boundary–Control–Entity. Dưới đây trình bày đầy đủ biểu đồ tuần tự của cả 18 chức năng, mỗi biểu đồ kèm mô tả trình tự tương ứng.</w:t>
      </w:r>
    </w:p>
    <w:p>
      <w:pPr>
        <w:spacing w:after="120" w:before="0" w:line="360"/>
        <w:jc w:val="both"/>
      </w:pPr>
      <w:r>
        <w:rPr>
          <w:rFonts w:ascii="Times New Roman" w:cs="Times New Roman" w:eastAsia="Times New Roman" w:hAnsi="Times New Roman"/>
          <w:b/>
          <w:bCs/>
          <w:sz w:val="28"/>
          <w:szCs w:val="28"/>
        </w:rPr>
        <w:t xml:space="preserve">Đăng nhập và phát hành JWT. </w:t>
      </w:r>
      <w:r>
        <w:rPr>
          <w:rFonts w:ascii="Times New Roman" w:cs="Times New Roman" w:eastAsia="Times New Roman" w:hAnsi="Times New Roman"/>
          <w:sz w:val="28"/>
          <w:szCs w:val="28"/>
        </w:rPr>
        <w:t xml:space="preserve">Trình tự: Người dùng → LoginPage → AuthController → AuthService → UserRepository → MySQL. Sau validateForm phía client, controller gọi login(), AuthService ủy quyền AuthenticationManager, truy vấn user, so khớp BCrypt và kiểm tra isActive, rồi jwtUtil.generateToken() phát hành JWT trả về LoginResponse. Khối alt xử lý mustChangePassword == true (ép đổi mật khẩu lần đầu); khối opt xử lý sai mật khẩu hoặc tài khoản bị khóa (400).</w:t>
      </w:r>
    </w:p>
    <w:p>
      <w:pPr>
        <w:spacing w:after="40" w:before="120"/>
        <w:jc w:val="center"/>
      </w:pPr>
      <w:r>
        <w:drawing>
          <wp:inline distT="0" distB="0" distL="0" distR="0">
            <wp:extent cx="5715000" cy="38195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819525"/>
                    </a:xfrm>
                    <a:prstGeom prst="rect">
                      <a:avLst/>
                    </a:prstGeom>
                  </pic:spPr>
                </pic:pic>
              </a:graphicData>
            </a:graphic>
          </wp:inline>
        </w:drawing>
      </w:r>
    </w:p>
    <w:p>
      <w:pPr>
        <w:pStyle w:val="FigureCaption"/>
        <w:spacing w:after="180"/>
        <w:jc w:val="center"/>
      </w:pPr>
      <w:bookmarkStart w:name="_Toc124" w:id="124"/>
      <w:r>
        <w:rPr>
          <w:rFonts w:ascii="Times New Roman" w:cs="Times New Roman" w:eastAsia="Times New Roman" w:hAnsi="Times New Roman"/>
          <w:i/>
          <w:iCs/>
          <w:color w:val="475569"/>
          <w:sz w:val="22"/>
          <w:szCs w:val="22"/>
        </w:rPr>
        <w:t xml:space="preserve">Hình 41. Biểu đồ tuần tự – Đăng nhập hệ thống</w:t>
      </w:r>
      <w:bookmarkEnd w:id="124"/>
    </w:p>
    <w:p>
      <w:pPr>
        <w:spacing w:after="120" w:before="0" w:line="360"/>
        <w:jc w:val="both"/>
      </w:pPr>
      <w:r>
        <w:rPr>
          <w:rFonts w:ascii="Times New Roman" w:cs="Times New Roman" w:eastAsia="Times New Roman" w:hAnsi="Times New Roman"/>
          <w:b/>
          <w:bCs/>
          <w:sz w:val="28"/>
          <w:szCs w:val="28"/>
        </w:rPr>
        <w:t xml:space="preserve">Đổi mật khẩu tài khoản. </w:t>
      </w:r>
      <w:r>
        <w:rPr>
          <w:rFonts w:ascii="Times New Roman" w:cs="Times New Roman" w:eastAsia="Times New Roman" w:hAnsi="Times New Roman"/>
          <w:sz w:val="28"/>
          <w:szCs w:val="28"/>
        </w:rPr>
        <w:t xml:space="preserve">Trình tự qua ChangePasswordModal → AuthController → AuthService → UserRepository → MySQL. Sau khi client kiểm tra newPassword == confirmPassword, service findById(), matches() mật khẩu cũ, rồi encode() mật khẩu mới và save() (UPDATE users). Khối opt trả 400 khi mật khẩu cũ không chính xác.</w:t>
      </w:r>
    </w:p>
    <w:p>
      <w:pPr>
        <w:spacing w:after="40" w:before="120"/>
        <w:jc w:val="center"/>
      </w:pPr>
      <w:r>
        <w:drawing>
          <wp:inline distT="0" distB="0" distL="0" distR="0">
            <wp:extent cx="5715000" cy="35718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25" w:id="125"/>
      <w:r>
        <w:rPr>
          <w:rFonts w:ascii="Times New Roman" w:cs="Times New Roman" w:eastAsia="Times New Roman" w:hAnsi="Times New Roman"/>
          <w:i/>
          <w:iCs/>
          <w:color w:val="475569"/>
          <w:sz w:val="22"/>
          <w:szCs w:val="22"/>
        </w:rPr>
        <w:t xml:space="preserve">Hình 42. Biểu đồ tuần tự – Đổi mật khẩu</w:t>
      </w:r>
      <w:bookmarkEnd w:id="125"/>
    </w:p>
    <w:p>
      <w:pPr>
        <w:spacing w:after="120" w:before="0" w:line="360"/>
        <w:jc w:val="both"/>
      </w:pPr>
      <w:r>
        <w:rPr>
          <w:rFonts w:ascii="Times New Roman" w:cs="Times New Roman" w:eastAsia="Times New Roman" w:hAnsi="Times New Roman"/>
          <w:b/>
          <w:bCs/>
          <w:sz w:val="28"/>
          <w:szCs w:val="28"/>
        </w:rPr>
        <w:t xml:space="preserve">Thêm sinh viên và cấp tài khoản. </w:t>
      </w:r>
      <w:r>
        <w:rPr>
          <w:rFonts w:ascii="Times New Roman" w:cs="Times New Roman" w:eastAsia="Times New Roman" w:hAnsi="Times New Roman"/>
          <w:sz w:val="28"/>
          <w:szCs w:val="28"/>
        </w:rPr>
        <w:t xml:space="preserve">Trình tự qua StudentsPage → StudentController → StudentService → StudentRepository → MySQL. Service kiểm tra existsByStudentCode và existsByEmail, tìm lớp cùng vai trò STUDENT, tạo User (mật khẩu 123456 đã băm) rồi save cả user lẫn student (hai câu INSERT). Khối opt trả 400 khi trùng mã hoặc email.</w:t>
      </w:r>
    </w:p>
    <w:p>
      <w:pPr>
        <w:spacing w:after="40" w:before="120"/>
        <w:jc w:val="center"/>
      </w:pPr>
      <w:r>
        <w:drawing>
          <wp:inline distT="0" distB="0" distL="0" distR="0">
            <wp:extent cx="5715000" cy="37338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733800"/>
                    </a:xfrm>
                    <a:prstGeom prst="rect">
                      <a:avLst/>
                    </a:prstGeom>
                  </pic:spPr>
                </pic:pic>
              </a:graphicData>
            </a:graphic>
          </wp:inline>
        </w:drawing>
      </w:r>
    </w:p>
    <w:p>
      <w:pPr>
        <w:pStyle w:val="FigureCaption"/>
        <w:spacing w:after="180"/>
        <w:jc w:val="center"/>
      </w:pPr>
      <w:bookmarkStart w:name="_Toc126" w:id="126"/>
      <w:r>
        <w:rPr>
          <w:rFonts w:ascii="Times New Roman" w:cs="Times New Roman" w:eastAsia="Times New Roman" w:hAnsi="Times New Roman"/>
          <w:i/>
          <w:iCs/>
          <w:color w:val="475569"/>
          <w:sz w:val="22"/>
          <w:szCs w:val="22"/>
        </w:rPr>
        <w:t xml:space="preserve">Hình 43. Biểu đồ tuần tự – Thêm mới Sinh viên</w:t>
      </w:r>
      <w:bookmarkEnd w:id="126"/>
    </w:p>
    <w:p>
      <w:pPr>
        <w:spacing w:after="120" w:before="0" w:line="360"/>
        <w:jc w:val="both"/>
      </w:pPr>
      <w:r>
        <w:rPr>
          <w:rFonts w:ascii="Times New Roman" w:cs="Times New Roman" w:eastAsia="Times New Roman" w:hAnsi="Times New Roman"/>
          <w:b/>
          <w:bCs/>
          <w:sz w:val="28"/>
          <w:szCs w:val="28"/>
        </w:rPr>
        <w:t xml:space="preserve">Khóa tài khoản sinh viên (đình chỉ). </w:t>
      </w:r>
      <w:r>
        <w:rPr>
          <w:rFonts w:ascii="Times New Roman" w:cs="Times New Roman" w:eastAsia="Times New Roman" w:hAnsi="Times New Roman"/>
          <w:sz w:val="28"/>
          <w:szCs w:val="28"/>
        </w:rPr>
        <w:t xml:space="preserve">Trình tự qua StudentsPage → StudentController → StudentService → StudentRepository → MySQL cho thao tác chuyển trạng thái SUSPENDED. Service đặt student.status = SUSPENDED và áp BR-Lifecycle user.setIsActive(false), lưu cả hai (UPDATE students và UPDATE users SET is_active = 0). Sơ đồ minh họa rõ việc đình chỉ kéo theo khóa đăng nhập.</w:t>
      </w:r>
    </w:p>
    <w:p>
      <w:pPr>
        <w:spacing w:after="40" w:before="120"/>
        <w:jc w:val="center"/>
      </w:pPr>
      <w:r>
        <w:drawing>
          <wp:inline distT="0" distB="0" distL="0" distR="0">
            <wp:extent cx="5715000" cy="36480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648075"/>
                    </a:xfrm>
                    <a:prstGeom prst="rect">
                      <a:avLst/>
                    </a:prstGeom>
                  </pic:spPr>
                </pic:pic>
              </a:graphicData>
            </a:graphic>
          </wp:inline>
        </w:drawing>
      </w:r>
    </w:p>
    <w:p>
      <w:pPr>
        <w:pStyle w:val="FigureCaption"/>
        <w:spacing w:after="180"/>
        <w:jc w:val="center"/>
      </w:pPr>
      <w:bookmarkStart w:name="_Toc127" w:id="127"/>
      <w:r>
        <w:rPr>
          <w:rFonts w:ascii="Times New Roman" w:cs="Times New Roman" w:eastAsia="Times New Roman" w:hAnsi="Times New Roman"/>
          <w:i/>
          <w:iCs/>
          <w:color w:val="475569"/>
          <w:sz w:val="22"/>
          <w:szCs w:val="22"/>
        </w:rPr>
        <w:t xml:space="preserve">Hình 44. Biểu đồ tuần tự – Quản lý hồ sơ Sinh viên</w:t>
      </w:r>
      <w:bookmarkEnd w:id="127"/>
    </w:p>
    <w:p>
      <w:pPr>
        <w:spacing w:after="120" w:before="0" w:line="360"/>
        <w:jc w:val="both"/>
      </w:pPr>
      <w:r>
        <w:rPr>
          <w:rFonts w:ascii="Times New Roman" w:cs="Times New Roman" w:eastAsia="Times New Roman" w:hAnsi="Times New Roman"/>
          <w:b/>
          <w:bCs/>
          <w:sz w:val="28"/>
          <w:szCs w:val="28"/>
        </w:rPr>
        <w:t xml:space="preserve">Quản lý cơ cấu đào tạo. </w:t>
      </w:r>
      <w:r>
        <w:rPr>
          <w:rFonts w:ascii="Times New Roman" w:cs="Times New Roman" w:eastAsia="Times New Roman" w:hAnsi="Times New Roman"/>
          <w:sz w:val="28"/>
          <w:szCs w:val="28"/>
        </w:rPr>
        <w:t xml:space="preserve">Trình tự qua ClassesPage → ClassController → ClassService → ClassRepository → MySQL. Service existsByCode(), xác minh Khoa bằng findById, khởi tạo ClassEntity rồi save (INSERT classes). Trả về lớp vừa tạo để giao diện tải lại cây cơ cấu.</w:t>
      </w:r>
    </w:p>
    <w:p>
      <w:pPr>
        <w:spacing w:after="40" w:before="120"/>
        <w:jc w:val="center"/>
      </w:pPr>
      <w:r>
        <w:drawing>
          <wp:inline distT="0" distB="0" distL="0" distR="0">
            <wp:extent cx="5715000" cy="35337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33775"/>
                    </a:xfrm>
                    <a:prstGeom prst="rect">
                      <a:avLst/>
                    </a:prstGeom>
                  </pic:spPr>
                </pic:pic>
              </a:graphicData>
            </a:graphic>
          </wp:inline>
        </w:drawing>
      </w:r>
    </w:p>
    <w:p>
      <w:pPr>
        <w:pStyle w:val="FigureCaption"/>
        <w:spacing w:after="180"/>
        <w:jc w:val="center"/>
      </w:pPr>
      <w:bookmarkStart w:name="_Toc128" w:id="128"/>
      <w:r>
        <w:rPr>
          <w:rFonts w:ascii="Times New Roman" w:cs="Times New Roman" w:eastAsia="Times New Roman" w:hAnsi="Times New Roman"/>
          <w:i/>
          <w:iCs/>
          <w:color w:val="475569"/>
          <w:sz w:val="22"/>
          <w:szCs w:val="22"/>
        </w:rPr>
        <w:t xml:space="preserve">Hình 45. Biểu đồ tuần tự – Khoa &amp; Lớp sinh hoạt</w:t>
      </w:r>
      <w:bookmarkEnd w:id="128"/>
    </w:p>
    <w:p>
      <w:pPr>
        <w:spacing w:after="120" w:before="0" w:line="360"/>
        <w:jc w:val="both"/>
      </w:pPr>
      <w:r>
        <w:rPr>
          <w:rFonts w:ascii="Times New Roman" w:cs="Times New Roman" w:eastAsia="Times New Roman" w:hAnsi="Times New Roman"/>
          <w:b/>
          <w:bCs/>
          <w:sz w:val="28"/>
          <w:szCs w:val="28"/>
        </w:rPr>
        <w:t xml:space="preserve">Thêm giảng viên và cấp tài khoản. </w:t>
      </w:r>
      <w:r>
        <w:rPr>
          <w:rFonts w:ascii="Times New Roman" w:cs="Times New Roman" w:eastAsia="Times New Roman" w:hAnsi="Times New Roman"/>
          <w:sz w:val="28"/>
          <w:szCs w:val="28"/>
        </w:rPr>
        <w:t xml:space="preserve">Trình tự qua LecturersPage → LecturerController → LecturerService → LecturerRepository → MySQL. Kiểm tra trùng mã GV và email, tìm Khoa cùng vai trò LECTURER, tạo User (mật khẩu 123456) và lưu kèm bản ghi Lecturer. Cấu trúc đối xứng với kịch bản thêm sinh viên.</w:t>
      </w:r>
    </w:p>
    <w:p>
      <w:pPr>
        <w:spacing w:after="40" w:before="120"/>
        <w:jc w:val="center"/>
      </w:pPr>
      <w:r>
        <w:drawing>
          <wp:inline distT="0" distB="0" distL="0" distR="0">
            <wp:extent cx="5715000" cy="35909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90925"/>
                    </a:xfrm>
                    <a:prstGeom prst="rect">
                      <a:avLst/>
                    </a:prstGeom>
                  </pic:spPr>
                </pic:pic>
              </a:graphicData>
            </a:graphic>
          </wp:inline>
        </w:drawing>
      </w:r>
    </w:p>
    <w:p>
      <w:pPr>
        <w:pStyle w:val="FigureCaption"/>
        <w:spacing w:after="180"/>
        <w:jc w:val="center"/>
      </w:pPr>
      <w:bookmarkStart w:name="_Toc129" w:id="129"/>
      <w:r>
        <w:rPr>
          <w:rFonts w:ascii="Times New Roman" w:cs="Times New Roman" w:eastAsia="Times New Roman" w:hAnsi="Times New Roman"/>
          <w:i/>
          <w:iCs/>
          <w:color w:val="475569"/>
          <w:sz w:val="22"/>
          <w:szCs w:val="22"/>
        </w:rPr>
        <w:t xml:space="preserve">Hình 46. Biểu đồ tuần tự – Quản lý Giảng viên</w:t>
      </w:r>
      <w:bookmarkEnd w:id="129"/>
    </w:p>
    <w:p>
      <w:pPr>
        <w:spacing w:after="120" w:before="0" w:line="360"/>
        <w:jc w:val="both"/>
      </w:pPr>
      <w:r>
        <w:rPr>
          <w:rFonts w:ascii="Times New Roman" w:cs="Times New Roman" w:eastAsia="Times New Roman" w:hAnsi="Times New Roman"/>
          <w:b/>
          <w:bCs/>
          <w:sz w:val="28"/>
          <w:szCs w:val="28"/>
        </w:rPr>
        <w:t xml:space="preserve">Quản lý danh mục môn học. </w:t>
      </w:r>
      <w:r>
        <w:rPr>
          <w:rFonts w:ascii="Times New Roman" w:cs="Times New Roman" w:eastAsia="Times New Roman" w:hAnsi="Times New Roman"/>
          <w:sz w:val="28"/>
          <w:szCs w:val="28"/>
        </w:rPr>
        <w:t xml:space="preserve">Trình tự qua SubjectsPage → SubjectController → SubjectService → SubjectRepository → MySQL. existsBySubjectCode(), tìm Khoa, khởi tạo Subject rồi save (INSERT subjects) kèm @CacheEvict('subjects'). Danh mục được làm mới ngay sau khi lưu.</w:t>
      </w:r>
    </w:p>
    <w:p>
      <w:pPr>
        <w:spacing w:after="40" w:before="120"/>
        <w:jc w:val="center"/>
      </w:pPr>
      <w:r>
        <w:drawing>
          <wp:inline distT="0" distB="0" distL="0" distR="0">
            <wp:extent cx="5715000" cy="35433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43300"/>
                    </a:xfrm>
                    <a:prstGeom prst="rect">
                      <a:avLst/>
                    </a:prstGeom>
                  </pic:spPr>
                </pic:pic>
              </a:graphicData>
            </a:graphic>
          </wp:inline>
        </w:drawing>
      </w:r>
    </w:p>
    <w:p>
      <w:pPr>
        <w:pStyle w:val="FigureCaption"/>
        <w:spacing w:after="180"/>
        <w:jc w:val="center"/>
      </w:pPr>
      <w:bookmarkStart w:name="_Toc130" w:id="130"/>
      <w:r>
        <w:rPr>
          <w:rFonts w:ascii="Times New Roman" w:cs="Times New Roman" w:eastAsia="Times New Roman" w:hAnsi="Times New Roman"/>
          <w:i/>
          <w:iCs/>
          <w:color w:val="475569"/>
          <w:sz w:val="22"/>
          <w:szCs w:val="22"/>
        </w:rPr>
        <w:t xml:space="preserve">Hình 47. Biểu đồ tuần tự – Quản lý Môn học</w:t>
      </w:r>
      <w:bookmarkEnd w:id="130"/>
    </w:p>
    <w:p>
      <w:pPr>
        <w:spacing w:after="120" w:before="0" w:line="360"/>
        <w:jc w:val="both"/>
      </w:pPr>
      <w:r>
        <w:rPr>
          <w:rFonts w:ascii="Times New Roman" w:cs="Times New Roman" w:eastAsia="Times New Roman" w:hAnsi="Times New Roman"/>
          <w:b/>
          <w:bCs/>
          <w:sz w:val="28"/>
          <w:szCs w:val="28"/>
        </w:rPr>
        <w:t xml:space="preserve">Thiết lập học kỳ hiện tại. </w:t>
      </w:r>
      <w:r>
        <w:rPr>
          <w:rFonts w:ascii="Times New Roman" w:cs="Times New Roman" w:eastAsia="Times New Roman" w:hAnsi="Times New Roman"/>
          <w:sz w:val="28"/>
          <w:szCs w:val="28"/>
        </w:rPr>
        <w:t xml:space="preserve">Trình tự qua SemestersPage → SemesterController → SemesterService → SemesterRepository → MySQL. Service làm hai bước: clearCurrentSemester() (UPDATE … is_current = false) rồi findById và setIsCurrent(true) (UPDATE … is_current = true), kèm @CacheEvict('semesters'). Thẻ 'HỌC KỲ HIỆN TẠI' được cập nhật toàn hệ thống.</w:t>
      </w:r>
    </w:p>
    <w:p>
      <w:pPr>
        <w:spacing w:after="40" w:before="120"/>
        <w:jc w:val="center"/>
      </w:pPr>
      <w:r>
        <w:drawing>
          <wp:inline distT="0" distB="0" distL="0" distR="0">
            <wp:extent cx="5715000" cy="36099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609975"/>
                    </a:xfrm>
                    <a:prstGeom prst="rect">
                      <a:avLst/>
                    </a:prstGeom>
                  </pic:spPr>
                </pic:pic>
              </a:graphicData>
            </a:graphic>
          </wp:inline>
        </w:drawing>
      </w:r>
    </w:p>
    <w:p>
      <w:pPr>
        <w:pStyle w:val="FigureCaption"/>
        <w:spacing w:after="180"/>
        <w:jc w:val="center"/>
      </w:pPr>
      <w:bookmarkStart w:name="_Toc131" w:id="131"/>
      <w:r>
        <w:rPr>
          <w:rFonts w:ascii="Times New Roman" w:cs="Times New Roman" w:eastAsia="Times New Roman" w:hAnsi="Times New Roman"/>
          <w:i/>
          <w:iCs/>
          <w:color w:val="475569"/>
          <w:sz w:val="22"/>
          <w:szCs w:val="22"/>
        </w:rPr>
        <w:t xml:space="preserve">Hình 48. Biểu đồ tuần tự – Cấu hình Học kỳ</w:t>
      </w:r>
      <w:bookmarkEnd w:id="131"/>
    </w:p>
    <w:p>
      <w:pPr>
        <w:spacing w:after="120" w:before="0" w:line="360"/>
        <w:jc w:val="both"/>
      </w:pPr>
      <w:r>
        <w:rPr>
          <w:rFonts w:ascii="Times New Roman" w:cs="Times New Roman" w:eastAsia="Times New Roman" w:hAnsi="Times New Roman"/>
          <w:b/>
          <w:bCs/>
          <w:sz w:val="28"/>
          <w:szCs w:val="28"/>
        </w:rPr>
        <w:t xml:space="preserve">Mở và điều phối lớp học phần. </w:t>
      </w:r>
      <w:r>
        <w:rPr>
          <w:rFonts w:ascii="Times New Roman" w:cs="Times New Roman" w:eastAsia="Times New Roman" w:hAnsi="Times New Roman"/>
          <w:sz w:val="28"/>
          <w:szCs w:val="28"/>
        </w:rPr>
        <w:t xml:space="preserve">Trình tự qua CourseSectionsPage → CourseSectionController → CourseSectionService → CourseSectionRepository → MySQL. existsBySectionCode(), tìm subject/lecturer/semester, khởi tạo CourseSection (status OPEN, currentStudents 0, maxStudents 40) rồi save (INSERT course_sections).</w:t>
      </w:r>
    </w:p>
    <w:p>
      <w:pPr>
        <w:spacing w:after="40" w:before="120"/>
        <w:jc w:val="center"/>
      </w:pPr>
      <w:r>
        <w:drawing>
          <wp:inline distT="0" distB="0" distL="0" distR="0">
            <wp:extent cx="5715000" cy="36004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600450"/>
                    </a:xfrm>
                    <a:prstGeom prst="rect">
                      <a:avLst/>
                    </a:prstGeom>
                  </pic:spPr>
                </pic:pic>
              </a:graphicData>
            </a:graphic>
          </wp:inline>
        </w:drawing>
      </w:r>
    </w:p>
    <w:p>
      <w:pPr>
        <w:pStyle w:val="FigureCaption"/>
        <w:spacing w:after="180"/>
        <w:jc w:val="center"/>
      </w:pPr>
      <w:bookmarkStart w:name="_Toc132" w:id="132"/>
      <w:r>
        <w:rPr>
          <w:rFonts w:ascii="Times New Roman" w:cs="Times New Roman" w:eastAsia="Times New Roman" w:hAnsi="Times New Roman"/>
          <w:i/>
          <w:iCs/>
          <w:color w:val="475569"/>
          <w:sz w:val="22"/>
          <w:szCs w:val="22"/>
        </w:rPr>
        <w:t xml:space="preserve">Hình 49. Biểu đồ tuần tự – Mở lớp Học phần</w:t>
      </w:r>
      <w:bookmarkEnd w:id="132"/>
    </w:p>
    <w:p>
      <w:pPr>
        <w:spacing w:after="120" w:before="0" w:line="360"/>
        <w:jc w:val="both"/>
      </w:pPr>
      <w:r>
        <w:rPr>
          <w:rFonts w:ascii="Times New Roman" w:cs="Times New Roman" w:eastAsia="Times New Roman" w:hAnsi="Times New Roman"/>
          <w:b/>
          <w:bCs/>
          <w:sz w:val="28"/>
          <w:szCs w:val="28"/>
        </w:rPr>
        <w:t xml:space="preserve">Xếp thời khóa biểu và kiểm tra xung đột. </w:t>
      </w:r>
      <w:r>
        <w:rPr>
          <w:rFonts w:ascii="Times New Roman" w:cs="Times New Roman" w:eastAsia="Times New Roman" w:hAnsi="Times New Roman"/>
          <w:sz w:val="28"/>
          <w:szCs w:val="28"/>
        </w:rPr>
        <w:t xml:space="preserve">Trình tự qua SchedulesPage → ScheduleController → ScheduleService → ScheduleRepository → MySQL. Sau validatePeriodsAndDates, service chạy checkRoomConflict rồi checkLecturerConflict (hai truy vấn SELECT); nếu đều trống thì save (INSERT schedules). Khối opt trả 400 khi trùng phòng hoặc trùng lịch giảng viên.</w:t>
      </w:r>
    </w:p>
    <w:p>
      <w:pPr>
        <w:spacing w:after="40" w:before="120"/>
        <w:jc w:val="center"/>
      </w:pPr>
      <w:r>
        <w:drawing>
          <wp:inline distT="0" distB="0" distL="0" distR="0">
            <wp:extent cx="5715000" cy="37052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705225"/>
                    </a:xfrm>
                    <a:prstGeom prst="rect">
                      <a:avLst/>
                    </a:prstGeom>
                  </pic:spPr>
                </pic:pic>
              </a:graphicData>
            </a:graphic>
          </wp:inline>
        </w:drawing>
      </w:r>
    </w:p>
    <w:p>
      <w:pPr>
        <w:pStyle w:val="FigureCaption"/>
        <w:spacing w:after="180"/>
        <w:jc w:val="center"/>
      </w:pPr>
      <w:bookmarkStart w:name="_Toc133" w:id="133"/>
      <w:r>
        <w:rPr>
          <w:rFonts w:ascii="Times New Roman" w:cs="Times New Roman" w:eastAsia="Times New Roman" w:hAnsi="Times New Roman"/>
          <w:i/>
          <w:iCs/>
          <w:color w:val="475569"/>
          <w:sz w:val="22"/>
          <w:szCs w:val="22"/>
        </w:rPr>
        <w:t xml:space="preserve">Hình 50. Biểu đồ tuần tự – Xếp Thời khóa biểu</w:t>
      </w:r>
      <w:bookmarkEnd w:id="133"/>
    </w:p>
    <w:p>
      <w:pPr>
        <w:spacing w:after="120" w:before="0" w:line="360"/>
        <w:jc w:val="both"/>
      </w:pPr>
      <w:r>
        <w:rPr>
          <w:rFonts w:ascii="Times New Roman" w:cs="Times New Roman" w:eastAsia="Times New Roman" w:hAnsi="Times New Roman"/>
          <w:b/>
          <w:bCs/>
          <w:sz w:val="28"/>
          <w:szCs w:val="28"/>
        </w:rPr>
        <w:t xml:space="preserve">Sinh viên đăng ký lớp học phần (có tranh chấp đồng thời). </w:t>
      </w:r>
      <w:r>
        <w:rPr>
          <w:rFonts w:ascii="Times New Roman" w:cs="Times New Roman" w:eastAsia="Times New Roman" w:hAnsi="Times New Roman"/>
          <w:sz w:val="28"/>
          <w:szCs w:val="28"/>
        </w:rPr>
        <w:t xml:space="preserve">Trình tự qua EnrollPage → EnrollmentController → EnrollmentService → CourseSectionRepository → MySQL. Service gọi findByIdForEnrollment() với khóa bi quan PESSIMISTIC_WRITE (SELECT … FOR UPDATE) để tuần tự hóa tranh chấp, kiểm tra BR-06 (khung thời gian mở cổng ĐKHP, status OPEN), BR-01 (tiên quyết), BR-02 (trùng lịch), BR-04 (phân loại/trùng môn), BR-05 (kiểm tra sĩ số còn chỗ qua khóa bi quan) và BR-03 (tổng không vượt 30 tín chỉ), rồi INSERT enrollment; trigger after_enrollment_insert tăng enrolled_count thêm 1. Khối opt trả 400 khi đầy, vượt tín chỉ hoặc hết hạn. Cơ chế này triệt tiêu tình trạng vượt sĩ số do điều kiện tranh chấp và đã được kiểm chứng bằng kịch bản kiểm thử tải đăng ký đồng thời.</w:t>
      </w:r>
    </w:p>
    <w:p>
      <w:pPr>
        <w:spacing w:after="40" w:before="120"/>
        <w:jc w:val="center"/>
      </w:pPr>
      <w:r>
        <w:drawing>
          <wp:inline distT="0" distB="0" distL="0" distR="0">
            <wp:extent cx="5715000" cy="35147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14725"/>
                    </a:xfrm>
                    <a:prstGeom prst="rect">
                      <a:avLst/>
                    </a:prstGeom>
                  </pic:spPr>
                </pic:pic>
              </a:graphicData>
            </a:graphic>
          </wp:inline>
        </w:drawing>
      </w:r>
    </w:p>
    <w:p>
      <w:pPr>
        <w:pStyle w:val="FigureCaption"/>
        <w:spacing w:after="180"/>
        <w:jc w:val="center"/>
      </w:pPr>
      <w:bookmarkStart w:name="_Toc134" w:id="134"/>
      <w:r>
        <w:rPr>
          <w:rFonts w:ascii="Times New Roman" w:cs="Times New Roman" w:eastAsia="Times New Roman" w:hAnsi="Times New Roman"/>
          <w:i/>
          <w:iCs/>
          <w:color w:val="475569"/>
          <w:sz w:val="22"/>
          <w:szCs w:val="22"/>
        </w:rPr>
        <w:t xml:space="preserve">Hình 51. Biểu đồ tuần tự – Đăng ký lớp Học phần</w:t>
      </w:r>
      <w:bookmarkEnd w:id="134"/>
    </w:p>
    <w:p>
      <w:pPr>
        <w:spacing w:after="120" w:before="0" w:line="360"/>
        <w:jc w:val="both"/>
      </w:pPr>
      <w:r>
        <w:rPr>
          <w:rFonts w:ascii="Times New Roman" w:cs="Times New Roman" w:eastAsia="Times New Roman" w:hAnsi="Times New Roman"/>
          <w:b/>
          <w:bCs/>
          <w:sz w:val="28"/>
          <w:szCs w:val="28"/>
        </w:rPr>
        <w:t xml:space="preserve">Hủy đăng ký và hoàn trả sĩ số. </w:t>
      </w:r>
      <w:r>
        <w:rPr>
          <w:rFonts w:ascii="Times New Roman" w:cs="Times New Roman" w:eastAsia="Times New Roman" w:hAnsi="Times New Roman"/>
          <w:sz w:val="28"/>
          <w:szCs w:val="28"/>
        </w:rPr>
        <w:t xml:space="preserve">Trình tự qua MyEnrollmentsPage → EnrollmentController → EnrollmentService → EnrollmentRepository → MySQL. Service findById, kiểm tra 4 điều kiện cốt lõi (đúng quyền sở hữu sinh viên, trạng thái ENROLLED, còn trong hạn đăng ký BR-06, và chưa có điểm thi), thực hiện khóa hàng lớp HP bằng findByIdForEnrollment, đặt status CANCELLED và save (UPDATE enrollments); trigger after_enrollment_update tự động giảm enrolled_count đi 1. Chỗ trống được hoàn trả tức thì.</w:t>
      </w:r>
    </w:p>
    <w:p>
      <w:pPr>
        <w:spacing w:after="40" w:before="120"/>
        <w:jc w:val="center"/>
      </w:pPr>
      <w:r>
        <w:drawing>
          <wp:inline distT="0" distB="0" distL="0" distR="0">
            <wp:extent cx="5715000" cy="33528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352800"/>
                    </a:xfrm>
                    <a:prstGeom prst="rect">
                      <a:avLst/>
                    </a:prstGeom>
                  </pic:spPr>
                </pic:pic>
              </a:graphicData>
            </a:graphic>
          </wp:inline>
        </w:drawing>
      </w:r>
    </w:p>
    <w:p>
      <w:pPr>
        <w:pStyle w:val="FigureCaption"/>
        <w:spacing w:after="180"/>
        <w:jc w:val="center"/>
      </w:pPr>
      <w:bookmarkStart w:name="_Toc135" w:id="135"/>
      <w:r>
        <w:rPr>
          <w:rFonts w:ascii="Times New Roman" w:cs="Times New Roman" w:eastAsia="Times New Roman" w:hAnsi="Times New Roman"/>
          <w:i/>
          <w:iCs/>
          <w:color w:val="475569"/>
          <w:sz w:val="22"/>
          <w:szCs w:val="22"/>
        </w:rPr>
        <w:t xml:space="preserve">Hình 52. Biểu đồ tuần tự – Hủy đăng ký Học phần</w:t>
      </w:r>
      <w:bookmarkEnd w:id="135"/>
    </w:p>
    <w:p>
      <w:pPr>
        <w:spacing w:after="120" w:before="0" w:line="360"/>
        <w:jc w:val="both"/>
      </w:pPr>
      <w:r>
        <w:rPr>
          <w:rFonts w:ascii="Times New Roman" w:cs="Times New Roman" w:eastAsia="Times New Roman" w:hAnsi="Times New Roman"/>
          <w:b/>
          <w:bCs/>
          <w:sz w:val="28"/>
          <w:szCs w:val="28"/>
        </w:rPr>
        <w:t xml:space="preserve">Giảng viên nhập điểm thành phần. </w:t>
      </w:r>
      <w:r>
        <w:rPr>
          <w:rFonts w:ascii="Times New Roman" w:cs="Times New Roman" w:eastAsia="Times New Roman" w:hAnsi="Times New Roman"/>
          <w:sz w:val="28"/>
          <w:szCs w:val="28"/>
        </w:rPr>
        <w:t xml:space="preserve">Trình tự qua GradeEntryPage → GradeController → GradeService → GradeRepository → MySQL với finalize = false. Service kiểm tra quyền giảng viên, lặp theo từng enrollment: tìm Grade, gán bốn cột điểm và gọi calculateTotalScore() (tổng theo trọng số, cuối kỳ dưới 3.0 thì xếp F), rồi save (UPDATE grades). Lưới điểm cập nhật cột Điểm TK, Điểm chữ và GPA.</w:t>
      </w:r>
    </w:p>
    <w:p>
      <w:pPr>
        <w:spacing w:after="40" w:before="120"/>
        <w:jc w:val="center"/>
      </w:pPr>
      <w:r>
        <w:drawing>
          <wp:inline distT="0" distB="0" distL="0" distR="0">
            <wp:extent cx="5715000" cy="36290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629025"/>
                    </a:xfrm>
                    <a:prstGeom prst="rect">
                      <a:avLst/>
                    </a:prstGeom>
                  </pic:spPr>
                </pic:pic>
              </a:graphicData>
            </a:graphic>
          </wp:inline>
        </w:drawing>
      </w:r>
    </w:p>
    <w:p>
      <w:pPr>
        <w:pStyle w:val="FigureCaption"/>
        <w:spacing w:after="180"/>
        <w:jc w:val="center"/>
      </w:pPr>
      <w:bookmarkStart w:name="_Toc136" w:id="136"/>
      <w:r>
        <w:rPr>
          <w:rFonts w:ascii="Times New Roman" w:cs="Times New Roman" w:eastAsia="Times New Roman" w:hAnsi="Times New Roman"/>
          <w:i/>
          <w:iCs/>
          <w:color w:val="475569"/>
          <w:sz w:val="22"/>
          <w:szCs w:val="22"/>
        </w:rPr>
        <w:t xml:space="preserve">Hình 53. Biểu đồ tuần tự – Nhập điểm thành phần</w:t>
      </w:r>
      <w:bookmarkEnd w:id="136"/>
    </w:p>
    <w:p>
      <w:pPr>
        <w:spacing w:after="120" w:before="0" w:line="360"/>
        <w:jc w:val="both"/>
      </w:pPr>
      <w:r>
        <w:rPr>
          <w:rFonts w:ascii="Times New Roman" w:cs="Times New Roman" w:eastAsia="Times New Roman" w:hAnsi="Times New Roman"/>
          <w:b/>
          <w:bCs/>
          <w:sz w:val="28"/>
          <w:szCs w:val="28"/>
        </w:rPr>
        <w:t xml:space="preserve">Chốt sổ điểm, công bố và cửa sổ 7 ngày. </w:t>
      </w:r>
      <w:r>
        <w:rPr>
          <w:rFonts w:ascii="Times New Roman" w:cs="Times New Roman" w:eastAsia="Times New Roman" w:hAnsi="Times New Roman"/>
          <w:sz w:val="28"/>
          <w:szCs w:val="28"/>
        </w:rPr>
        <w:t xml:space="preserve">Trình tự qua GradeEntryPage → GradeController → GradeService → GradeRepository → MySQL với finalize = true. Service kiểm tra điều kiện chốt (chưa finalized hoặc còn trong cửa sổ 7 ngày) và cổng 100% sinh viên đủ điểm, đặt isFinalized = true và finalizedAt = now (UPDATE grades), mở badge 'ĐÃ CÔNG BỐ'. Khối alt xử lý quá hạn 7 ngày (khóa cứng, chỉ Admin có quyền mở khóa qua PUT /api/grades với finalize=false); khối opt chặn khi còn sinh viên thiếu điểm.</w:t>
      </w:r>
    </w:p>
    <w:p>
      <w:pPr>
        <w:spacing w:after="40" w:before="120"/>
        <w:jc w:val="center"/>
      </w:pPr>
      <w:r>
        <w:drawing>
          <wp:inline distT="0" distB="0" distL="0" distR="0">
            <wp:extent cx="5715000" cy="39052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905250"/>
                    </a:xfrm>
                    <a:prstGeom prst="rect">
                      <a:avLst/>
                    </a:prstGeom>
                  </pic:spPr>
                </pic:pic>
              </a:graphicData>
            </a:graphic>
          </wp:inline>
        </w:drawing>
      </w:r>
    </w:p>
    <w:p>
      <w:pPr>
        <w:pStyle w:val="FigureCaption"/>
        <w:spacing w:after="180"/>
        <w:jc w:val="center"/>
      </w:pPr>
      <w:bookmarkStart w:name="_Toc137" w:id="137"/>
      <w:r>
        <w:rPr>
          <w:rFonts w:ascii="Times New Roman" w:cs="Times New Roman" w:eastAsia="Times New Roman" w:hAnsi="Times New Roman"/>
          <w:i/>
          <w:iCs/>
          <w:color w:val="475569"/>
          <w:sz w:val="22"/>
          <w:szCs w:val="22"/>
        </w:rPr>
        <w:t xml:space="preserve">Hình 54. Biểu đồ tuần tự – Chốt bảng điểm &amp; Cửa sổ 7 ngày</w:t>
      </w:r>
      <w:bookmarkEnd w:id="137"/>
    </w:p>
    <w:p>
      <w:pPr>
        <w:spacing w:after="120" w:before="0" w:line="360"/>
        <w:jc w:val="both"/>
      </w:pPr>
      <w:r>
        <w:rPr>
          <w:rFonts w:ascii="Times New Roman" w:cs="Times New Roman" w:eastAsia="Times New Roman" w:hAnsi="Times New Roman"/>
          <w:b/>
          <w:bCs/>
          <w:sz w:val="28"/>
          <w:szCs w:val="28"/>
        </w:rPr>
        <w:t xml:space="preserve">Tra cứu bảng điểm, tính GPA và CPA. </w:t>
      </w:r>
      <w:r>
        <w:rPr>
          <w:rFonts w:ascii="Times New Roman" w:cs="Times New Roman" w:eastAsia="Times New Roman" w:hAnsi="Times New Roman"/>
          <w:sz w:val="28"/>
          <w:szCs w:val="28"/>
        </w:rPr>
        <w:t xml:space="preserve">Trình tự qua TranscriptPage → TranscriptController → TranscriptService → GradeRepository → MySQL. Sau khi suy ra studentId, service gọi findFinalizedByStudentId() (chỉ điểm đã chốt), gom nhóm theo học kỳ, tính GPA kỳ và CPA tích lũy rồi trả TranscriptResponse để vẽ bảng điểm từng kỳ.</w:t>
      </w:r>
    </w:p>
    <w:p>
      <w:pPr>
        <w:spacing w:after="40" w:before="120"/>
        <w:jc w:val="center"/>
      </w:pPr>
      <w:r>
        <w:drawing>
          <wp:inline distT="0" distB="0" distL="0" distR="0">
            <wp:extent cx="5715000" cy="36385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638550"/>
                    </a:xfrm>
                    <a:prstGeom prst="rect">
                      <a:avLst/>
                    </a:prstGeom>
                  </pic:spPr>
                </pic:pic>
              </a:graphicData>
            </a:graphic>
          </wp:inline>
        </w:drawing>
      </w:r>
    </w:p>
    <w:p>
      <w:pPr>
        <w:pStyle w:val="FigureCaption"/>
        <w:spacing w:after="180"/>
        <w:jc w:val="center"/>
      </w:pPr>
      <w:bookmarkStart w:name="_Toc138" w:id="138"/>
      <w:r>
        <w:rPr>
          <w:rFonts w:ascii="Times New Roman" w:cs="Times New Roman" w:eastAsia="Times New Roman" w:hAnsi="Times New Roman"/>
          <w:i/>
          <w:iCs/>
          <w:color w:val="475569"/>
          <w:sz w:val="22"/>
          <w:szCs w:val="22"/>
        </w:rPr>
        <w:t xml:space="preserve">Hình 55. Biểu đồ tuần tự – Bảng điểm &amp; Điểm CPA</w:t>
      </w:r>
      <w:bookmarkEnd w:id="138"/>
    </w:p>
    <w:p>
      <w:pPr>
        <w:spacing w:after="120" w:before="0" w:line="360"/>
        <w:jc w:val="both"/>
      </w:pPr>
      <w:r>
        <w:rPr>
          <w:rFonts w:ascii="Times New Roman" w:cs="Times New Roman" w:eastAsia="Times New Roman" w:hAnsi="Times New Roman"/>
          <w:b/>
          <w:bCs/>
          <w:sz w:val="28"/>
          <w:szCs w:val="28"/>
        </w:rPr>
        <w:t xml:space="preserve">Báo cáo thống kê toàn trường và dashboard. </w:t>
      </w:r>
      <w:r>
        <w:rPr>
          <w:rFonts w:ascii="Times New Roman" w:cs="Times New Roman" w:eastAsia="Times New Roman" w:hAnsi="Times New Roman"/>
          <w:sz w:val="28"/>
          <w:szCs w:val="28"/>
        </w:rPr>
        <w:t xml:space="preserve">Trình tự qua DashboardPage → DashboardController → DashboardService → StudentRepository → MySQL. Service count() và countByStatus(), countByDepartment() (GROUP BY), đếm số liệu các bảng Khoa/Lớp/Môn/Giảng viên, tổng hợp DashboardResponse rồi trả về để vẽ biểu đồ cột, biểu đồ tròn và thẻ KPI.</w:t>
      </w:r>
    </w:p>
    <w:p>
      <w:pPr>
        <w:spacing w:after="40" w:before="120"/>
        <w:jc w:val="center"/>
      </w:pPr>
      <w:r>
        <w:drawing>
          <wp:inline distT="0" distB="0" distL="0" distR="0">
            <wp:extent cx="5715000" cy="36576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657600"/>
                    </a:xfrm>
                    <a:prstGeom prst="rect">
                      <a:avLst/>
                    </a:prstGeom>
                  </pic:spPr>
                </pic:pic>
              </a:graphicData>
            </a:graphic>
          </wp:inline>
        </w:drawing>
      </w:r>
    </w:p>
    <w:p>
      <w:pPr>
        <w:pStyle w:val="FigureCaption"/>
        <w:spacing w:after="180"/>
        <w:jc w:val="center"/>
      </w:pPr>
      <w:bookmarkStart w:name="_Toc139" w:id="139"/>
      <w:r>
        <w:rPr>
          <w:rFonts w:ascii="Times New Roman" w:cs="Times New Roman" w:eastAsia="Times New Roman" w:hAnsi="Times New Roman"/>
          <w:i/>
          <w:iCs/>
          <w:color w:val="475569"/>
          <w:sz w:val="22"/>
          <w:szCs w:val="22"/>
        </w:rPr>
        <w:t xml:space="preserve">Hình 56. Biểu đồ tuần tự – Báo cáo Thống kê &amp; Dashboard</w:t>
      </w:r>
      <w:bookmarkEnd w:id="139"/>
    </w:p>
    <w:p>
      <w:pPr>
        <w:spacing w:after="120" w:before="0" w:line="360"/>
        <w:jc w:val="both"/>
      </w:pPr>
      <w:r>
        <w:rPr>
          <w:rFonts w:ascii="Times New Roman" w:cs="Times New Roman" w:eastAsia="Times New Roman" w:hAnsi="Times New Roman"/>
          <w:b/>
          <w:bCs/>
          <w:sz w:val="28"/>
          <w:szCs w:val="28"/>
        </w:rPr>
        <w:t xml:space="preserve">Quản lý và thu học phí. </w:t>
      </w:r>
      <w:r>
        <w:rPr>
          <w:rFonts w:ascii="Times New Roman" w:cs="Times New Roman" w:eastAsia="Times New Roman" w:hAnsi="Times New Roman"/>
          <w:sz w:val="28"/>
          <w:szCs w:val="28"/>
        </w:rPr>
        <w:t xml:space="preserve">Trình tự qua TuitionCashierPage → TuitionController → TuitionService → StudentInvoiceRepository → MySQL. Thu ngân tra cứu MSSV theo kỳ; service findByStudentIdAndSemesterId lấy StudentInvoice. Sau đó, thu ngân gửi collectCash(), service tính toán lại số dư, cập nhật status PAID, lưu CSDL và trả ReceiptResponse để in biên lai cho sinh viên.</w:t>
      </w:r>
    </w:p>
    <w:p>
      <w:pPr>
        <w:spacing w:after="40" w:before="120"/>
        <w:jc w:val="center"/>
      </w:pPr>
      <w:r>
        <w:drawing>
          <wp:inline distT="0" distB="0" distL="0" distR="0">
            <wp:extent cx="5715000" cy="38195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819525"/>
                    </a:xfrm>
                    <a:prstGeom prst="rect">
                      <a:avLst/>
                    </a:prstGeom>
                  </pic:spPr>
                </pic:pic>
              </a:graphicData>
            </a:graphic>
          </wp:inline>
        </w:drawing>
      </w:r>
    </w:p>
    <w:p>
      <w:pPr>
        <w:pStyle w:val="FigureCaption"/>
        <w:spacing w:after="180"/>
        <w:jc w:val="center"/>
      </w:pPr>
      <w:bookmarkStart w:name="_Toc140" w:id="140"/>
      <w:r>
        <w:rPr>
          <w:rFonts w:ascii="Times New Roman" w:cs="Times New Roman" w:eastAsia="Times New Roman" w:hAnsi="Times New Roman"/>
          <w:i/>
          <w:iCs/>
          <w:color w:val="475569"/>
          <w:sz w:val="22"/>
          <w:szCs w:val="22"/>
        </w:rPr>
        <w:t xml:space="preserve">Hình 57. Biểu đồ tuần tự – Quản lý &amp; Thu học phí</w:t>
      </w:r>
      <w:bookmarkEnd w:id="140"/>
    </w:p>
    <w:p>
      <w:pPr>
        <w:spacing w:after="120" w:before="0" w:line="360"/>
        <w:jc w:val="both"/>
      </w:pPr>
      <w:r>
        <w:rPr>
          <w:rFonts w:ascii="Times New Roman" w:cs="Times New Roman" w:eastAsia="Times New Roman" w:hAnsi="Times New Roman"/>
          <w:b/>
          <w:bCs/>
          <w:sz w:val="28"/>
          <w:szCs w:val="28"/>
        </w:rPr>
        <w:t xml:space="preserve">Điểm danh lớp học và check-in trực tiếp. </w:t>
      </w:r>
      <w:r>
        <w:rPr>
          <w:rFonts w:ascii="Times New Roman" w:cs="Times New Roman" w:eastAsia="Times New Roman" w:hAnsi="Times New Roman"/>
          <w:sz w:val="28"/>
          <w:szCs w:val="28"/>
        </w:rPr>
        <w:t xml:space="preserve">Trình tự qua LecturerAttendancePage &amp; Sinh viên → AttendanceController → AttendanceService → AttendanceSessionRepository → MySQL. Giảng viên mở phiên; service sinh mã PIN 6 số và lưu AttendanceSession. Sinh viên check-in qua POST /api/attendance/check-in; service kiểm tra PIN và lưu AttendanceRecord (PRESENT). Giảng viên bấm chốt sổ; service finalizeSession cập nhật vắng tự động và khóa phiên.</w:t>
      </w:r>
    </w:p>
    <w:p>
      <w:pPr>
        <w:spacing w:after="40" w:before="120"/>
        <w:jc w:val="center"/>
      </w:pPr>
      <w:r>
        <w:drawing>
          <wp:inline distT="0" distB="0" distL="0" distR="0">
            <wp:extent cx="5715000" cy="378142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781425"/>
                    </a:xfrm>
                    <a:prstGeom prst="rect">
                      <a:avLst/>
                    </a:prstGeom>
                  </pic:spPr>
                </pic:pic>
              </a:graphicData>
            </a:graphic>
          </wp:inline>
        </w:drawing>
      </w:r>
    </w:p>
    <w:p>
      <w:pPr>
        <w:pStyle w:val="FigureCaption"/>
        <w:spacing w:after="180"/>
        <w:jc w:val="center"/>
      </w:pPr>
      <w:bookmarkStart w:name="_Toc141" w:id="141"/>
      <w:r>
        <w:rPr>
          <w:rFonts w:ascii="Times New Roman" w:cs="Times New Roman" w:eastAsia="Times New Roman" w:hAnsi="Times New Roman"/>
          <w:i/>
          <w:iCs/>
          <w:color w:val="475569"/>
          <w:sz w:val="22"/>
          <w:szCs w:val="22"/>
        </w:rPr>
        <w:t xml:space="preserve">Hình 58. Biểu đồ tuần tự – Điểm danh lớp học &amp; Check-in trực tiếp</w:t>
      </w:r>
      <w:bookmarkEnd w:id="141"/>
    </w:p>
    <w:p>
      <w:r>
        <w:br w:type="page"/>
      </w:r>
    </w:p>
    <w:p>
      <w:pPr>
        <w:pStyle w:val="Heading3"/>
        <w:spacing w:after="90" w:before="180"/>
      </w:pPr>
      <w:bookmarkStart w:name="_Toc142" w:id="142"/>
      <w:r>
        <w:rPr>
          <w:rFonts w:ascii="Times New Roman" w:cs="Times New Roman" w:eastAsia="Times New Roman" w:hAnsi="Times New Roman"/>
          <w:b/>
          <w:bCs/>
          <w:color w:val="2F5496"/>
          <w:sz w:val="26"/>
          <w:szCs w:val="26"/>
        </w:rPr>
        <w:t xml:space="preserve">3.4.10. Thiết kế giao diện người dùng</w:t>
      </w:r>
      <w:bookmarkEnd w:id="142"/>
    </w:p>
    <w:p>
      <w:pPr>
        <w:spacing w:after="120" w:before="0" w:line="360"/>
        <w:jc w:val="both"/>
      </w:pPr>
      <w:r>
        <w:rPr>
          <w:rFonts w:ascii="Times New Roman" w:cs="Times New Roman" w:eastAsia="Times New Roman" w:hAnsi="Times New Roman"/>
          <w:sz w:val="28"/>
          <w:szCs w:val="28"/>
        </w:rPr>
        <w:t xml:space="preserve">Các hình dưới đây được chụp trực tiếp từ hệ thống đang chạy (frontend React kết nối backend thật), minh họa đầy đủ ba phân hệ. Giao diện theo phong cách tối giản hiện đại, một tông màu chủ đạo, hỗ trợ chế độ sáng/tối và hiển thị hoàn toàn bằng tiếng Việt.</w:t>
      </w:r>
    </w:p>
    <w:p>
      <w:pPr>
        <w:spacing w:after="120" w:before="0" w:line="360"/>
        <w:jc w:val="both"/>
      </w:pPr>
      <w:r>
        <w:rPr>
          <w:rFonts w:ascii="Times New Roman" w:cs="Times New Roman" w:eastAsia="Times New Roman" w:hAnsi="Times New Roman"/>
          <w:b/>
          <w:bCs/>
          <w:sz w:val="28"/>
          <w:szCs w:val="28"/>
        </w:rPr>
        <w:t xml:space="preserve">a) Màn hình chung và đăng nhập. </w:t>
      </w:r>
      <w:r>
        <w:rPr>
          <w:rFonts w:ascii="Times New Roman" w:cs="Times New Roman" w:eastAsia="Times New Roman" w:hAnsi="Times New Roman"/>
          <w:sz w:val="28"/>
          <w:szCs w:val="28"/>
        </w:rPr>
        <w:t xml:space="preserve">Trang cổng (portal hub) cho phép người dùng chọn đúng phân hệ; mỗi vai trò có một trang đăng nhập riêng với tông màu nhận diện (sinh viên – xanh dương, giảng viên – xanh ngọc, quản trị – hổ phách) và cơ chế kiểm tra vai trò nghiêm ngặt.</w:t>
      </w:r>
    </w:p>
    <w:p>
      <w:pPr>
        <w:spacing w:after="40" w:before="120"/>
        <w:jc w:val="center"/>
      </w:pPr>
      <w:r>
        <w:drawing>
          <wp:inline distT="0" distB="0" distL="0" distR="0">
            <wp:extent cx="5715000" cy="357187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43" w:id="143"/>
      <w:r>
        <w:rPr>
          <w:rFonts w:ascii="Times New Roman" w:cs="Times New Roman" w:eastAsia="Times New Roman" w:hAnsi="Times New Roman"/>
          <w:i/>
          <w:iCs/>
          <w:color w:val="475569"/>
          <w:sz w:val="22"/>
          <w:szCs w:val="22"/>
        </w:rPr>
        <w:t xml:space="preserve">Hình 59. Trang cổng lựa chọn phân hệ (Portal Hub)</w:t>
      </w:r>
      <w:bookmarkEnd w:id="143"/>
    </w:p>
    <w:p>
      <w:pPr>
        <w:spacing w:after="40" w:before="120"/>
        <w:jc w:val="center"/>
      </w:pPr>
      <w:r>
        <w:drawing>
          <wp:inline distT="0" distB="0" distL="0" distR="0">
            <wp:extent cx="5715000" cy="35718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44" w:id="144"/>
      <w:r>
        <w:rPr>
          <w:rFonts w:ascii="Times New Roman" w:cs="Times New Roman" w:eastAsia="Times New Roman" w:hAnsi="Times New Roman"/>
          <w:i/>
          <w:iCs/>
          <w:color w:val="475569"/>
          <w:sz w:val="22"/>
          <w:szCs w:val="22"/>
        </w:rPr>
        <w:t xml:space="preserve">Hình 60. Màn hình đăng nhập phân hệ Sinh viên (có nút hiện/ẩn mật khẩu)</w:t>
      </w:r>
      <w:bookmarkEnd w:id="144"/>
    </w:p>
    <w:p>
      <w:pPr>
        <w:spacing w:after="120" w:before="0" w:line="360"/>
        <w:jc w:val="both"/>
      </w:pPr>
      <w:r>
        <w:rPr>
          <w:rFonts w:ascii="Times New Roman" w:cs="Times New Roman" w:eastAsia="Times New Roman" w:hAnsi="Times New Roman"/>
          <w:b/>
          <w:bCs/>
          <w:sz w:val="28"/>
          <w:szCs w:val="28"/>
        </w:rPr>
        <w:t xml:space="preserve">b) Phân hệ Sinh viên. </w:t>
      </w:r>
      <w:r>
        <w:rPr>
          <w:rFonts w:ascii="Times New Roman" w:cs="Times New Roman" w:eastAsia="Times New Roman" w:hAnsi="Times New Roman"/>
          <w:sz w:val="28"/>
          <w:szCs w:val="28"/>
        </w:rPr>
        <w:t xml:space="preserve">Bảng điều khiển tổng hợp GPA/CPA, số tín chỉ tích lũy và các lớp đang học; trang Đăng ký liệt kê lớp học phần đang mở kèm trợ lý xếp lịch thông minh; thời khóa biểu dạng lưới tuần có cảnh báo trùng ca; bảng điểm hiển thị điểm theo từng học kỳ và cho phép gửi phúc khảo; lộ trình học tập thể hiện tiến độ tín chỉ theo khối kiến thức.</w:t>
      </w:r>
    </w:p>
    <w:p>
      <w:pPr>
        <w:spacing w:after="40" w:before="120"/>
        <w:jc w:val="center"/>
      </w:pPr>
      <w:r>
        <w:drawing>
          <wp:inline distT="0" distB="0" distL="0" distR="0">
            <wp:extent cx="5715000" cy="35718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45" w:id="145"/>
      <w:r>
        <w:rPr>
          <w:rFonts w:ascii="Times New Roman" w:cs="Times New Roman" w:eastAsia="Times New Roman" w:hAnsi="Times New Roman"/>
          <w:i/>
          <w:iCs/>
          <w:color w:val="475569"/>
          <w:sz w:val="22"/>
          <w:szCs w:val="22"/>
        </w:rPr>
        <w:t xml:space="preserve">Hình 61. Bảng điều khiển Sinh viên — GPA/CPA, tín chỉ và lớp đang học</w:t>
      </w:r>
      <w:bookmarkEnd w:id="145"/>
    </w:p>
    <w:p>
      <w:pPr>
        <w:spacing w:after="40" w:before="120"/>
        <w:jc w:val="center"/>
      </w:pPr>
      <w:r>
        <w:drawing>
          <wp:inline distT="0" distB="0" distL="0" distR="0">
            <wp:extent cx="5715000" cy="35718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46" w:id="146"/>
      <w:r>
        <w:rPr>
          <w:rFonts w:ascii="Times New Roman" w:cs="Times New Roman" w:eastAsia="Times New Roman" w:hAnsi="Times New Roman"/>
          <w:i/>
          <w:iCs/>
          <w:color w:val="475569"/>
          <w:sz w:val="22"/>
          <w:szCs w:val="22"/>
        </w:rPr>
        <w:t xml:space="preserve">Hình 62. Màn hình Đăng ký học phần của Sinh viên</w:t>
      </w:r>
      <w:bookmarkEnd w:id="146"/>
    </w:p>
    <w:p>
      <w:pPr>
        <w:spacing w:after="40" w:before="120"/>
        <w:jc w:val="center"/>
      </w:pPr>
      <w:r>
        <w:drawing>
          <wp:inline distT="0" distB="0" distL="0" distR="0">
            <wp:extent cx="5715000" cy="357187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47" w:id="147"/>
      <w:r>
        <w:rPr>
          <w:rFonts w:ascii="Times New Roman" w:cs="Times New Roman" w:eastAsia="Times New Roman" w:hAnsi="Times New Roman"/>
          <w:i/>
          <w:iCs/>
          <w:color w:val="475569"/>
          <w:sz w:val="22"/>
          <w:szCs w:val="22"/>
        </w:rPr>
        <w:t xml:space="preserve">Hình 63. Thời khóa biểu cá nhân dạng lưới tuần</w:t>
      </w:r>
      <w:bookmarkEnd w:id="147"/>
    </w:p>
    <w:p>
      <w:pPr>
        <w:spacing w:after="40" w:before="120"/>
        <w:jc w:val="center"/>
      </w:pPr>
      <w:r>
        <w:drawing>
          <wp:inline distT="0" distB="0" distL="0" distR="0">
            <wp:extent cx="5715000" cy="357187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48" w:id="148"/>
      <w:r>
        <w:rPr>
          <w:rFonts w:ascii="Times New Roman" w:cs="Times New Roman" w:eastAsia="Times New Roman" w:hAnsi="Times New Roman"/>
          <w:i/>
          <w:iCs/>
          <w:color w:val="475569"/>
          <w:sz w:val="22"/>
          <w:szCs w:val="22"/>
        </w:rPr>
        <w:t xml:space="preserve">Hình 64. Bảng điểm và GPA/CPA theo từng học kỳ</w:t>
      </w:r>
      <w:bookmarkEnd w:id="148"/>
    </w:p>
    <w:p>
      <w:pPr>
        <w:spacing w:after="40" w:before="120"/>
        <w:jc w:val="center"/>
      </w:pPr>
      <w:r>
        <w:drawing>
          <wp:inline distT="0" distB="0" distL="0" distR="0">
            <wp:extent cx="5715000" cy="357187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49" w:id="149"/>
      <w:r>
        <w:rPr>
          <w:rFonts w:ascii="Times New Roman" w:cs="Times New Roman" w:eastAsia="Times New Roman" w:hAnsi="Times New Roman"/>
          <w:i/>
          <w:iCs/>
          <w:color w:val="475569"/>
          <w:sz w:val="22"/>
          <w:szCs w:val="22"/>
        </w:rPr>
        <w:t xml:space="preserve">Hình 65. Lộ trình khung chương trình đào tạo và tiến độ tín chỉ</w:t>
      </w:r>
      <w:bookmarkEnd w:id="149"/>
    </w:p>
    <w:p>
      <w:pPr>
        <w:spacing w:after="120" w:before="0" w:line="360"/>
        <w:jc w:val="both"/>
      </w:pPr>
      <w:r>
        <w:rPr>
          <w:rFonts w:ascii="Times New Roman" w:cs="Times New Roman" w:eastAsia="Times New Roman" w:hAnsi="Times New Roman"/>
          <w:b/>
          <w:bCs/>
          <w:sz w:val="28"/>
          <w:szCs w:val="28"/>
        </w:rPr>
        <w:t xml:space="preserve">c) Phân hệ Giảng viên. </w:t>
      </w:r>
      <w:r>
        <w:rPr>
          <w:rFonts w:ascii="Times New Roman" w:cs="Times New Roman" w:eastAsia="Times New Roman" w:hAnsi="Times New Roman"/>
          <w:sz w:val="28"/>
          <w:szCs w:val="28"/>
        </w:rPr>
        <w:t xml:space="preserve">Bảng điều khiển liệt kê các lớp học phần được phân công cùng thống kê sĩ số; danh sách lớp cho phép mở sổ điểm; sổ điểm nhập bốn điểm thành phần theo lưới (hệ thống tự tính tổng kết, hệ 4, điểm chữ) với quy trình chốt – khóa 7 ngày; lịch giảng dạy dạng lưới tuần kèm điểm danh.</w:t>
      </w:r>
    </w:p>
    <w:p>
      <w:pPr>
        <w:spacing w:after="40" w:before="120"/>
        <w:jc w:val="center"/>
      </w:pPr>
      <w:r>
        <w:drawing>
          <wp:inline distT="0" distB="0" distL="0" distR="0">
            <wp:extent cx="5715000" cy="357187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0" w:id="150"/>
      <w:r>
        <w:rPr>
          <w:rFonts w:ascii="Times New Roman" w:cs="Times New Roman" w:eastAsia="Times New Roman" w:hAnsi="Times New Roman"/>
          <w:i/>
          <w:iCs/>
          <w:color w:val="475569"/>
          <w:sz w:val="22"/>
          <w:szCs w:val="22"/>
        </w:rPr>
        <w:t xml:space="preserve">Hình 66. Bảng điều khiển Giảng viên — các lớp được phân công</w:t>
      </w:r>
      <w:bookmarkEnd w:id="150"/>
    </w:p>
    <w:p>
      <w:pPr>
        <w:spacing w:after="40" w:before="120"/>
        <w:jc w:val="center"/>
      </w:pPr>
      <w:r>
        <w:drawing>
          <wp:inline distT="0" distB="0" distL="0" distR="0">
            <wp:extent cx="5715000" cy="357187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1" w:id="151"/>
      <w:r>
        <w:rPr>
          <w:rFonts w:ascii="Times New Roman" w:cs="Times New Roman" w:eastAsia="Times New Roman" w:hAnsi="Times New Roman"/>
          <w:i/>
          <w:iCs/>
          <w:color w:val="475569"/>
          <w:sz w:val="22"/>
          <w:szCs w:val="22"/>
        </w:rPr>
        <w:t xml:space="preserve">Hình 67. Danh sách lớp học phần của Giảng viên</w:t>
      </w:r>
      <w:bookmarkEnd w:id="151"/>
    </w:p>
    <w:p>
      <w:pPr>
        <w:spacing w:after="40" w:before="120"/>
        <w:jc w:val="center"/>
      </w:pPr>
      <w:r>
        <w:drawing>
          <wp:inline distT="0" distB="0" distL="0" distR="0">
            <wp:extent cx="5715000" cy="357187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2" w:id="152"/>
      <w:r>
        <w:rPr>
          <w:rFonts w:ascii="Times New Roman" w:cs="Times New Roman" w:eastAsia="Times New Roman" w:hAnsi="Times New Roman"/>
          <w:i/>
          <w:iCs/>
          <w:color w:val="475569"/>
          <w:sz w:val="22"/>
          <w:szCs w:val="22"/>
        </w:rPr>
        <w:t xml:space="preserve">Hình 68. Sổ điểm — nhập điểm thành phần và chốt điểm</w:t>
      </w:r>
      <w:bookmarkEnd w:id="152"/>
    </w:p>
    <w:p>
      <w:pPr>
        <w:spacing w:after="40" w:before="120"/>
        <w:jc w:val="center"/>
      </w:pPr>
      <w:r>
        <w:drawing>
          <wp:inline distT="0" distB="0" distL="0" distR="0">
            <wp:extent cx="5715000" cy="357187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3" w:id="153"/>
      <w:r>
        <w:rPr>
          <w:rFonts w:ascii="Times New Roman" w:cs="Times New Roman" w:eastAsia="Times New Roman" w:hAnsi="Times New Roman"/>
          <w:i/>
          <w:iCs/>
          <w:color w:val="475569"/>
          <w:sz w:val="22"/>
          <w:szCs w:val="22"/>
        </w:rPr>
        <w:t xml:space="preserve">Hình 69. Lịch giảng dạy cá nhân của Giảng viên</w:t>
      </w:r>
      <w:bookmarkEnd w:id="153"/>
    </w:p>
    <w:p>
      <w:pPr>
        <w:spacing w:after="120" w:before="0" w:line="360"/>
        <w:jc w:val="both"/>
      </w:pPr>
      <w:r>
        <w:rPr>
          <w:rFonts w:ascii="Times New Roman" w:cs="Times New Roman" w:eastAsia="Times New Roman" w:hAnsi="Times New Roman"/>
          <w:b/>
          <w:bCs/>
          <w:sz w:val="28"/>
          <w:szCs w:val="28"/>
        </w:rPr>
        <w:t xml:space="preserve">d) Phân hệ Quản trị viên / Phòng Đào tạo. </w:t>
      </w:r>
      <w:r>
        <w:rPr>
          <w:rFonts w:ascii="Times New Roman" w:cs="Times New Roman" w:eastAsia="Times New Roman" w:hAnsi="Times New Roman"/>
          <w:sz w:val="28"/>
          <w:szCs w:val="28"/>
        </w:rPr>
        <w:t xml:space="preserve">Bảng điều khiển toàn trường với các thẻ thống kê và biểu đồ (số sinh viên theo khoa, theo trạng thái); quản lý sinh viên có tìm kiếm, lọc, đổi trạng thái trực tiếp và nhập Excel; quản lý lớp học phần hiển thị sĩ số và trạng thái mở/đóng; xếp thời khóa biểu dạng ma trận tuần có phát hiện xung đột; sổ điểm quản trị; và danh sách cảnh báo học vụ kèm xuất CSV.</w:t>
      </w:r>
    </w:p>
    <w:p>
      <w:pPr>
        <w:spacing w:after="40" w:before="120"/>
        <w:jc w:val="center"/>
      </w:pPr>
      <w:r>
        <w:drawing>
          <wp:inline distT="0" distB="0" distL="0" distR="0">
            <wp:extent cx="5715000" cy="35718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4" w:id="154"/>
      <w:r>
        <w:rPr>
          <w:rFonts w:ascii="Times New Roman" w:cs="Times New Roman" w:eastAsia="Times New Roman" w:hAnsi="Times New Roman"/>
          <w:i/>
          <w:iCs/>
          <w:color w:val="475569"/>
          <w:sz w:val="22"/>
          <w:szCs w:val="22"/>
        </w:rPr>
        <w:t xml:space="preserve">Hình 70. Bảng điều khiển Quản trị — thống kê và biểu đồ toàn trường</w:t>
      </w:r>
      <w:bookmarkEnd w:id="154"/>
    </w:p>
    <w:p>
      <w:pPr>
        <w:spacing w:after="40" w:before="120"/>
        <w:jc w:val="center"/>
      </w:pPr>
      <w:r>
        <w:drawing>
          <wp:inline distT="0" distB="0" distL="0" distR="0">
            <wp:extent cx="5715000" cy="357187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5" w:id="155"/>
      <w:r>
        <w:rPr>
          <w:rFonts w:ascii="Times New Roman" w:cs="Times New Roman" w:eastAsia="Times New Roman" w:hAnsi="Times New Roman"/>
          <w:i/>
          <w:iCs/>
          <w:color w:val="475569"/>
          <w:sz w:val="22"/>
          <w:szCs w:val="22"/>
        </w:rPr>
        <w:t xml:space="preserve">Hình 71. Quản lý hồ sơ Sinh viên (tìm kiếm, lọc, nhập Excel)</w:t>
      </w:r>
      <w:bookmarkEnd w:id="155"/>
    </w:p>
    <w:p>
      <w:pPr>
        <w:spacing w:after="40" w:before="120"/>
        <w:jc w:val="center"/>
      </w:pPr>
      <w:r>
        <w:drawing>
          <wp:inline distT="0" distB="0" distL="0" distR="0">
            <wp:extent cx="5715000" cy="357187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6" w:id="156"/>
      <w:r>
        <w:rPr>
          <w:rFonts w:ascii="Times New Roman" w:cs="Times New Roman" w:eastAsia="Times New Roman" w:hAnsi="Times New Roman"/>
          <w:i/>
          <w:iCs/>
          <w:color w:val="475569"/>
          <w:sz w:val="22"/>
          <w:szCs w:val="22"/>
        </w:rPr>
        <w:t xml:space="preserve">Hình 72. Quản lý Lớp học phần — sĩ số và trạng thái</w:t>
      </w:r>
      <w:bookmarkEnd w:id="156"/>
    </w:p>
    <w:p>
      <w:pPr>
        <w:spacing w:after="40" w:before="120"/>
        <w:jc w:val="center"/>
      </w:pPr>
      <w:r>
        <w:drawing>
          <wp:inline distT="0" distB="0" distL="0" distR="0">
            <wp:extent cx="5715000" cy="357187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7" w:id="157"/>
      <w:r>
        <w:rPr>
          <w:rFonts w:ascii="Times New Roman" w:cs="Times New Roman" w:eastAsia="Times New Roman" w:hAnsi="Times New Roman"/>
          <w:i/>
          <w:iCs/>
          <w:color w:val="475569"/>
          <w:sz w:val="22"/>
          <w:szCs w:val="22"/>
        </w:rPr>
        <w:t xml:space="preserve">Hình 73. Xếp Thời khóa biểu dạng ma trận tuần có phát hiện xung đột</w:t>
      </w:r>
      <w:bookmarkEnd w:id="157"/>
    </w:p>
    <w:p>
      <w:pPr>
        <w:spacing w:after="40" w:before="120"/>
        <w:jc w:val="center"/>
      </w:pPr>
      <w:r>
        <w:drawing>
          <wp:inline distT="0" distB="0" distL="0" distR="0">
            <wp:extent cx="5715000" cy="3571875"/>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8" w:id="158"/>
      <w:r>
        <w:rPr>
          <w:rFonts w:ascii="Times New Roman" w:cs="Times New Roman" w:eastAsia="Times New Roman" w:hAnsi="Times New Roman"/>
          <w:i/>
          <w:iCs/>
          <w:color w:val="475569"/>
          <w:sz w:val="22"/>
          <w:szCs w:val="22"/>
        </w:rPr>
        <w:t xml:space="preserve">Hình 74. Sổ điểm quản trị toàn trường</w:t>
      </w:r>
      <w:bookmarkEnd w:id="158"/>
    </w:p>
    <w:p>
      <w:pPr>
        <w:spacing w:after="40" w:before="120"/>
        <w:jc w:val="center"/>
      </w:pPr>
      <w:r>
        <w:drawing>
          <wp:inline distT="0" distB="0" distL="0" distR="0">
            <wp:extent cx="5715000" cy="357187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59" w:id="159"/>
      <w:r>
        <w:rPr>
          <w:rFonts w:ascii="Times New Roman" w:cs="Times New Roman" w:eastAsia="Times New Roman" w:hAnsi="Times New Roman"/>
          <w:i/>
          <w:iCs/>
          <w:color w:val="475569"/>
          <w:sz w:val="22"/>
          <w:szCs w:val="22"/>
        </w:rPr>
        <w:t xml:space="preserve">Hình 75. Danh sách Cảnh báo học vụ (CPA, mức cảnh báo)</w:t>
      </w:r>
      <w:bookmarkEnd w:id="159"/>
    </w:p>
    <w:p>
      <w:pPr>
        <w:spacing w:after="120" w:before="0" w:line="360"/>
        <w:jc w:val="both"/>
      </w:pPr>
      <w:r>
        <w:rPr>
          <w:rFonts w:ascii="Times New Roman" w:cs="Times New Roman" w:eastAsia="Times New Roman" w:hAnsi="Times New Roman"/>
          <w:b/>
          <w:bCs/>
          <w:sz w:val="28"/>
          <w:szCs w:val="28"/>
        </w:rPr>
        <w:t xml:space="preserve">e) Hệ thống thiết kế (Design System) và hệ thống biến màu (Design Tokens). </w:t>
      </w:r>
      <w:r>
        <w:rPr>
          <w:rFonts w:ascii="Times New Roman" w:cs="Times New Roman" w:eastAsia="Times New Roman" w:hAnsi="Times New Roman"/>
          <w:sz w:val="28"/>
          <w:szCs w:val="28"/>
        </w:rPr>
        <w:t xml:space="preserve">SMS xây dựng hệ thống thiết kế hiện đại lấy cảm hứng từ phong cách giao diện của Shadcn UI và Linear. Hệ thống triệt để sử dụng các biến CSS Custom Properties tại :root (chế độ sáng) và [data-theme="dark"] (chế độ tối Slate Dark). Thay vì dùng nhiều màu sắc phân tán gây mỏi mắt, giao diện tuân theo nguyên tắc "Single Primary Accent": toàn bộ liên kết, nút bấm hành động chính, trạng thái active của menu đều dùng chung một tông màu xanh dương chủ đạo (#2563eb trong theme sáng và #3b82f6 trong theme tối). Các đường viền mỏng 1px tinh tế thay thế cho các hiệu ứng đổ bóng nặng nề, tạo cảm giác thanh thoát, chuyên nghiệp cho một nền tảng quản lý đào tạo đại học.</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600"/>
        <w:gridCol w:w="1900"/>
        <w:gridCol w:w="1800"/>
        <w:gridCol w:w="1800"/>
        <w:gridCol w:w="2200"/>
      </w:tblGrid>
      <w:tr>
        <w:trPr>
          <w:tblHeader/>
        </w:trPr>
        <w:tc>
          <w:tcPr>
            <w:tcW w:type="dxa" w:w="1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Nhóm token</w:t>
            </w:r>
          </w:p>
        </w:tc>
        <w:tc>
          <w:tcPr>
            <w:tcW w:type="dxa" w:w="19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Tên biến CSS</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Sáng (Light)</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Tối (Slate Dark)</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Mục đích &amp; Công thái học</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Nền ứng dụng</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--bg-app</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#f8fafc (Slate 50)</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#09090b (Zinc 950)</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Màu nền bao phủ toàn màn hình</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Bề mặt chứa</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--bg-surface</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#ffffff (White)</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#121216 (Dark Surface)</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Nền của Card, Bảng, Thanh điều hướng</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Nền thứ cấp</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--bg-subtle</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#f1f5f9 (Slate 100)</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#18181b (Zinc 900)</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Nền header bảng, ô tìm kiếm, chip phụ</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Màu chủ đạo</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--primary</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#2563eb (Blue 600)</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#3b82f6 (Blue 500)</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Màu nhận diện, nút chính, liên kết, tiêu điểm</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Đường viền</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--border-color</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#e2e8f0 (Slate 200)</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#27272a (Zinc 800)</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tách khối mỏng 1px, không gây rối mắt</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Chữ chính</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--text-main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#0f172a (Slate 900)</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#f8fafc (Slate 50)</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Độ tương phản cao, tối ưu khả năng đọc</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Chữ phụ</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--text-muted</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#475569 (Slate 600)</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#94a3b8 (Slate 400)</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Nhãn phụ, ghi chú, thông tin thứ cấp</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Thành công</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--success</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#059669 (Emerald)</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#10b981 (Emerald)</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Trạng thái Đạt, Đã chốt điểm, Hoàn thành</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Cảnh báo</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--warning</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#d97706 (Amber)</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#f59e0b (Amber)</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Cảnh báo học vụ, lớp sắp đầy, chờ duyệt</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Nguy hiểm</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--danger</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#dc2626 (Red 600)</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#ef4444 (Red 500)</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Trượt môn, trùng lịch, điểm liệt, xóa/hủy</w:t>
            </w:r>
          </w:p>
        </w:tc>
      </w:tr>
      <w:tr>
        <w:tc>
          <w:tcPr>
            <w:tcW w:type="dxa" w:w="1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Thông tin</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--info</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#0284c7 (Sky 600)</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#38bdf8 (Sky 400)</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Trạng thái Đang học, hướng dẫn thao tác</w:t>
            </w:r>
          </w:p>
        </w:tc>
      </w:tr>
      <w:tr>
        <w:tc>
          <w:tcPr>
            <w:tcW w:type="dxa" w:w="1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Kích thước khung</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--sidebar-width</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260px (mở) / 72px (gập)</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260px / 72px</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Kích thước thanh điều hướng bên chuẩn hóa</w:t>
            </w:r>
          </w:p>
        </w:tc>
      </w:tr>
    </w:tbl>
    <w:p>
      <w:pPr>
        <w:pStyle w:val="TableCaption"/>
        <w:spacing w:after="160" w:before="60"/>
        <w:jc w:val="center"/>
      </w:pPr>
      <w:bookmarkStart w:name="_Toc160" w:id="160"/>
      <w:r>
        <w:rPr>
          <w:rFonts w:ascii="Times New Roman" w:cs="Times New Roman" w:eastAsia="Times New Roman" w:hAnsi="Times New Roman"/>
          <w:i/>
          <w:iCs/>
          <w:color w:val="475569"/>
          <w:sz w:val="22"/>
          <w:szCs w:val="22"/>
        </w:rPr>
        <w:t xml:space="preserve">Bảng 42. Bảng quy chuẩn Design Tokens cho hai chế độ hiển thị Sáng và Tối (Light &amp; Slate Dark)</w:t>
      </w:r>
      <w:bookmarkEnd w:id="160"/>
    </w:p>
    <w:p>
      <w:pPr>
        <w:spacing w:after="40" w:before="120"/>
        <w:jc w:val="center"/>
      </w:pPr>
      <w:r>
        <w:drawing>
          <wp:inline distT="0" distB="0" distL="0" distR="0">
            <wp:extent cx="5715000" cy="3571875"/>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61" w:id="161"/>
      <w:r>
        <w:rPr>
          <w:rFonts w:ascii="Times New Roman" w:cs="Times New Roman" w:eastAsia="Times New Roman" w:hAnsi="Times New Roman"/>
          <w:i/>
          <w:iCs/>
          <w:color w:val="475569"/>
          <w:sz w:val="22"/>
          <w:szCs w:val="22"/>
        </w:rPr>
        <w:t xml:space="preserve">Hình 76. Giao diện Bảng điều khiển Quản trị viên ở chế độ Tối (Slate Dark Mode)</w:t>
      </w:r>
      <w:bookmarkEnd w:id="161"/>
    </w:p>
    <w:p>
      <w:pPr>
        <w:spacing w:after="120" w:before="0" w:line="360"/>
        <w:jc w:val="both"/>
      </w:pPr>
      <w:r>
        <w:rPr>
          <w:rFonts w:ascii="Times New Roman" w:cs="Times New Roman" w:eastAsia="Times New Roman" w:hAnsi="Times New Roman"/>
          <w:b/>
          <w:bCs/>
          <w:sz w:val="28"/>
          <w:szCs w:val="28"/>
        </w:rPr>
        <w:t xml:space="preserve">f) Kiến trúc điều hướng và Bố cục ứng dụng thống nhất (Unified App Layout). </w:t>
      </w:r>
      <w:r>
        <w:rPr>
          <w:rFonts w:ascii="Times New Roman" w:cs="Times New Roman" w:eastAsia="Times New Roman" w:hAnsi="Times New Roman"/>
          <w:sz w:val="28"/>
          <w:szCs w:val="28"/>
        </w:rPr>
        <w:t xml:space="preserve">Giao diện người dùng sau đăng nhập được bao bọc trong cấu trúc khung thống nhất (Layout.jsx) gồm ba khu vực chức năng: thanh điều hướng bên (Sidebar.jsx), thanh tiêu đề trên (Header.jsx) và vùng nội dung thay đổi theo route (Outlet):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Thanh điều hướng bên (Sidebar): </w:t>
      </w:r>
      <w:r>
        <w:rPr>
          <w:rFonts w:ascii="Times New Roman" w:cs="Times New Roman" w:eastAsia="Times New Roman" w:hAnsi="Times New Roman"/>
          <w:sz w:val="28"/>
          <w:szCs w:val="28"/>
        </w:rPr>
        <w:t xml:space="preserve">có khả năng thu gọn linh hoạt từ 260px xuống 72px chỉ hiển thị biểu tượng, giúp tối ưu diện tích hiển thị cho các màn hình lưới dữ liệu lớn (như Sổ điểm hay Xếp thời khóa biểu). Menu được phân nhóm logic theo từng khối nghiệp vụ (Tổng quan, Quản lý Đào tạo, Kế hoạch &amp; Điểm số, Hệ thống &amp; Bảo mật). Đặc biệt, mục "Yêu cầu cấp lại MK" của Quản trị viên tích hợp huy hiệu số lượng động (Dynamic Badge) báo hiệu số lượng sinh viên/giảng viên đang chờ cấp lại mật khẩu.</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Thanh tiêu đề trên (Header): </w:t>
      </w:r>
      <w:r>
        <w:rPr>
          <w:rFonts w:ascii="Times New Roman" w:cs="Times New Roman" w:eastAsia="Times New Roman" w:hAnsi="Times New Roman"/>
          <w:sz w:val="28"/>
          <w:szCs w:val="28"/>
        </w:rPr>
        <w:t xml:space="preserve">tự động hiển thị đường dẫn phân cấp (Breadcrumb) theo ngữ cảnh trang hiện tại, huy hiệu vai trò người dùng (Sinh viên – xanh dương, Giảng viên – xanh ngọc, Quản trị viên – hổ phách), công tắc chuyển đổi giao diện Sáng/Tối nhanh dạng icon Mặt trời/Mặt trăng kết nối trực tiếp với themeStore, và menu người dùng thả xuống cho phép mở hồ sơ cá nhân, đổi mật khẩu hoặc đăng xuất an toàn.</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Thiết kế đáp ứng đa màn hình (Responsive Design): </w:t>
      </w:r>
      <w:r>
        <w:rPr>
          <w:rFonts w:ascii="Times New Roman" w:cs="Times New Roman" w:eastAsia="Times New Roman" w:hAnsi="Times New Roman"/>
          <w:sz w:val="28"/>
          <w:szCs w:val="28"/>
        </w:rPr>
        <w:t xml:space="preserve">giao diện tự động thích ứng mượt mà trên 3 ngưỡng kích thước: Desktop (&gt;1024px: Sidebar mở rộng đầy đủ 260px), Tablet (768px – 1024px: Sidebar tự động thu về dạng rút gọn 72px hiển thị tooltip khi rê chuột), và Mobile (&lt;768px: Sidebar chuyển thành ngăn kéo trượt mờ overlay điều khiển qua nút hamburger menu).</w:t>
      </w:r>
    </w:p>
    <w:p>
      <w:pPr>
        <w:spacing w:after="120" w:before="0" w:line="360"/>
        <w:jc w:val="both"/>
      </w:pPr>
      <w:r>
        <w:rPr>
          <w:rFonts w:ascii="Times New Roman" w:cs="Times New Roman" w:eastAsia="Times New Roman" w:hAnsi="Times New Roman"/>
          <w:b/>
          <w:bCs/>
          <w:sz w:val="28"/>
          <w:szCs w:val="28"/>
        </w:rPr>
        <w:t xml:space="preserve">g) Xử lý trạng thái giao diện, vi tương tác và công thái học (UI States &amp; Micro-interactions). </w:t>
      </w:r>
      <w:r>
        <w:rPr>
          <w:rFonts w:ascii="Times New Roman" w:cs="Times New Roman" w:eastAsia="Times New Roman" w:hAnsi="Times New Roman"/>
          <w:sz w:val="28"/>
          <w:szCs w:val="28"/>
        </w:rPr>
        <w:t xml:space="preserve">Để nâng cao độ tin cậy và trải nghiệm tương tác (UX), hệ thống chú trọng đặc biệt đến các trạng thái biên và phản hồi vi mô:</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Hiệu ứng xương nạp dữ liệu (Skeleton Shimmer): </w:t>
      </w:r>
      <w:r>
        <w:rPr>
          <w:rFonts w:ascii="Times New Roman" w:cs="Times New Roman" w:eastAsia="Times New Roman" w:hAnsi="Times New Roman"/>
          <w:sz w:val="28"/>
          <w:szCs w:val="28"/>
        </w:rPr>
        <w:t xml:space="preserve">thay vì sử dụng biểu tượng vòng xoay spinner đơn điệu dễ gây ức chế tâm lý, SMS áp dụng các thành phần Skeleton, TableSkeleton và TableRowSkeleton với dải gradient chuyển động nhẹ nhàng (skeleton-shimmer 1.5s infinite). Kỹ thuật này giữ cố định khung cấu trúc của bảng và thẻ thông tin trong lúc chờ API phản hồi, triệt tiêu hoàn toàn hiện tượng nhảy bố cục (Cumulative Layout Shift - CLS = 0).</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Khung bảo vệ lỗi toàn cục (Global Error Boundary): </w:t>
      </w:r>
      <w:r>
        <w:rPr>
          <w:rFonts w:ascii="Times New Roman" w:cs="Times New Roman" w:eastAsia="Times New Roman" w:hAnsi="Times New Roman"/>
          <w:sz w:val="28"/>
          <w:szCs w:val="28"/>
        </w:rPr>
        <w:t xml:space="preserve">thành phần ErrorBoundary.jsx bao bọc toàn bộ ứng dụng, đón bắt mọi ngoại lệ JavaScript phát sinh lúc kết xuất và hiển thị một giao diện phục hồi thân thiện với nút "Tải lại trang", ngăn chặn triệt để tình trạng người dùng gặp màn hình trắng vô vọng khi xảy ra sự cố phía client.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Hệ thống thông báo nổi (Toast Notifications): </w:t>
      </w:r>
      <w:r>
        <w:rPr>
          <w:rFonts w:ascii="Times New Roman" w:cs="Times New Roman" w:eastAsia="Times New Roman" w:hAnsi="Times New Roman"/>
          <w:sz w:val="28"/>
          <w:szCs w:val="28"/>
        </w:rPr>
        <w:t xml:space="preserve">mọi thao tác bất đồng bộ (lưu điểm, đăng ký môn học, xuất Excel, đổi mật khẩu) đều phản hồi tức thời qua react-toastify tại góc trên bên phải màn hình (thời gian tự đóng 3.000ms). Màu sắc thông báo tuân thủ chuẩn ngữ nghĩa (xanh lá: thành công, cam: cảnh báo, đỏ: lỗi, xanh dương: thông tin) kèm mô tả thông điệp nghiệp vụ bằng tiếng Việt rõ ràng.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Hộp thoại xác nhận thao tác phá hủy (Confirmation Modals): </w:t>
      </w:r>
      <w:r>
        <w:rPr>
          <w:rFonts w:ascii="Times New Roman" w:cs="Times New Roman" w:eastAsia="Times New Roman" w:hAnsi="Times New Roman"/>
          <w:sz w:val="28"/>
          <w:szCs w:val="28"/>
        </w:rPr>
        <w:t xml:space="preserve">các hành động có tính chất ảnh hưởng lớn hoặc không thể hoàn tác (như chốt sổ điểm học kỳ, kích hoạt bộ xếp lịch tự động, xóa sinh viên) đều bắt buộc đi qua hộp thoại xác nhận chuyên biệt, ngăn ngừa hoàn toàn các cú click chuột nhầm lẫn gây hậu quả dữ liệu.</w:t>
      </w:r>
    </w:p>
    <w:p>
      <w:pPr>
        <w:spacing w:after="120" w:before="0" w:line="360"/>
        <w:jc w:val="both"/>
      </w:pPr>
      <w:r>
        <w:rPr>
          <w:rFonts w:ascii="Times New Roman" w:cs="Times New Roman" w:eastAsia="Times New Roman" w:hAnsi="Times New Roman"/>
          <w:b/>
          <w:bCs/>
          <w:sz w:val="28"/>
          <w:szCs w:val="28"/>
        </w:rPr>
        <w:t xml:space="preserve">h) Trải nghiệm giao diện luồng bảo mật nâng cao (Security UI/UX &amp; Double-Barrier Experience). </w:t>
      </w:r>
      <w:r>
        <w:rPr>
          <w:rFonts w:ascii="Times New Roman" w:cs="Times New Roman" w:eastAsia="Times New Roman" w:hAnsi="Times New Roman"/>
          <w:sz w:val="28"/>
          <w:szCs w:val="28"/>
        </w:rPr>
        <w:t xml:space="preserve">Giao diện đóng vai trò là "Lớp 1 – Rào chắn giao diện" trong cơ chế bảo mật hai lớp bắt buộc đổi mật khẩu lần đầu (BR-SEC-01). Khi phát hiện cờ mustChangePassword = true trong tài khoản người dùng, thành phần ForcePasswordChangeModal lập tức kích hoạt với các đặc tính công thái học bảo mật cao cấp:</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Lớp phủ mờ toàn màn hình không thể đóng (Non-dismissible Blur Overlay): </w:t>
      </w:r>
      <w:r>
        <w:rPr>
          <w:rFonts w:ascii="Times New Roman" w:cs="Times New Roman" w:eastAsia="Times New Roman" w:hAnsi="Times New Roman"/>
          <w:sz w:val="28"/>
          <w:szCs w:val="28"/>
        </w:rPr>
        <w:t xml:space="preserve">Modal sử dụng vị trí cố định position: fixed, z-index cao (2000) kèm hiệu ứng làm mờ nền backdrop-filter: blur(8px). Toàn bộ thao tác nhấp chuột ra ngoài vùng nền (backdrop click), nhấn phím Escape (ESC) hay thay đổi URL trên thanh địa chỉ đều bị vô hiệu hóa hoàn toàn; người dùng không thể tương tác với bất kỳ tính năng nào khác của hệ thống.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Thanh đo độ mạnh mật khẩu trực quan theo thời gian thực (Live Password Strength Meter): </w:t>
      </w:r>
      <w:r>
        <w:rPr>
          <w:rFonts w:ascii="Times New Roman" w:cs="Times New Roman" w:eastAsia="Times New Roman" w:hAnsi="Times New Roman"/>
          <w:sz w:val="28"/>
          <w:szCs w:val="28"/>
        </w:rPr>
        <w:t xml:space="preserve">ngay khi người dùng gõ mật khẩu mới, hệ thống tự động kiểm tra theo biểu thức chính quy (độ dài ≥ 8, bao gồm chữ hoa, chữ thường, chữ số và ký tự đặc biệt) và hiển thị thanh tiến trình 3 mức sinh động: Đỏ (Yếu), Vàng (Trung bình), Xanh lục (Mạnh), giúp người dùng dễ dàng nâng cao độ an toàn cho tài khoản.</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Nút bật/tắt hiển thị mật khẩu (Eye Visibility Toggle): </w:t>
      </w:r>
      <w:r>
        <w:rPr>
          <w:rFonts w:ascii="Times New Roman" w:cs="Times New Roman" w:eastAsia="Times New Roman" w:hAnsi="Times New Roman"/>
          <w:sz w:val="28"/>
          <w:szCs w:val="28"/>
        </w:rPr>
        <w:t xml:space="preserve">cả ba ô nhập (mật khẩu hiện tại, mật khẩu mới, xác nhận mật khẩu) đều trang bị icon mắt trực quan (Eye / EyeOff của Lucide), cho phép xem lại ký tự đã gõ để tránh gõ nhầm mà không làm giảm tính bảo mật nơi công cộng.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Cảnh báo trùng mật khẩu cũ tức thì (Duplicate Password Alert): </w:t>
      </w:r>
      <w:r>
        <w:rPr>
          <w:rFonts w:ascii="Times New Roman" w:cs="Times New Roman" w:eastAsia="Times New Roman" w:hAnsi="Times New Roman"/>
          <w:sz w:val="28"/>
          <w:szCs w:val="28"/>
        </w:rPr>
        <w:t xml:space="preserve">khi người dùng gõ mật khẩu mới trùng với mật khẩu hiện tại, hệ thống lập tức hiển thị dòng cảnh báo màu đỏ ngay bên dưới ô nhập, ngăn chặn việc bấm nút gửi yêu cầu không hợp lệ lên máy chủ.</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Tự động đăng xuất và chuyển hướng an toàn: </w:t>
      </w:r>
      <w:r>
        <w:rPr>
          <w:rFonts w:ascii="Times New Roman" w:cs="Times New Roman" w:eastAsia="Times New Roman" w:hAnsi="Times New Roman"/>
          <w:sz w:val="28"/>
          <w:szCs w:val="28"/>
        </w:rPr>
        <w:t xml:space="preserve">sau khi đổi mật khẩu thành công, giao diện hiển thị thông báo thành công có đếm ngược 1,5 giây, xóa sạch token khỏi localStorage và tự động điều hướng người dùng về trang Portal Hub kèm hướng dẫn đăng nhập lại bằng mật khẩu mới.</w:t>
      </w:r>
    </w:p>
    <w:p>
      <w:pPr>
        <w:spacing w:after="40" w:before="120"/>
        <w:jc w:val="center"/>
      </w:pPr>
      <w:r>
        <w:drawing>
          <wp:inline distT="0" distB="0" distL="0" distR="0">
            <wp:extent cx="5715000" cy="357187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162" w:id="162"/>
      <w:r>
        <w:rPr>
          <w:rFonts w:ascii="Times New Roman" w:cs="Times New Roman" w:eastAsia="Times New Roman" w:hAnsi="Times New Roman"/>
          <w:i/>
          <w:iCs/>
          <w:color w:val="475569"/>
          <w:sz w:val="22"/>
          <w:szCs w:val="22"/>
        </w:rPr>
        <w:t xml:space="preserve">Hình 77. Rào chắn giao diện bắt buộc đổi mật khẩu lần đầu (ForcePasswordChangeModal) kèm thanh đo độ mạnh và nút ẩn/hiện mật khẩu</w:t>
      </w:r>
      <w:bookmarkEnd w:id="162"/>
    </w:p>
    <w:p>
      <w:pPr>
        <w:spacing w:after="120" w:before="0" w:line="360"/>
        <w:jc w:val="both"/>
      </w:pPr>
      <w:r>
        <w:rPr>
          <w:rFonts w:ascii="Times New Roman" w:cs="Times New Roman" w:eastAsia="Times New Roman" w:hAnsi="Times New Roman"/>
          <w:b/>
          <w:bCs/>
          <w:sz w:val="28"/>
          <w:szCs w:val="28"/>
        </w:rPr>
        <w:t xml:space="preserve">i) Ma trận đặc tả và đối soát thành phần giao diện người dùng. </w:t>
      </w:r>
      <w:r>
        <w:rPr>
          <w:rFonts w:ascii="Times New Roman" w:cs="Times New Roman" w:eastAsia="Times New Roman" w:hAnsi="Times New Roman"/>
          <w:sz w:val="28"/>
          <w:szCs w:val="28"/>
        </w:rPr>
        <w:t xml:space="preserve">Bảng dưới đây tổng hợp toàn diện cấu trúc thành phần, các cơ chế tương tác và tiêu chuẩn trải nghiệm người dùng (UX) được triển khai trên toàn bộ hệ thống:</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000"/>
        <w:gridCol w:w="2700"/>
        <w:gridCol w:w="2800"/>
        <w:gridCol w:w="1800"/>
      </w:tblGrid>
      <w:tr>
        <w:trPr>
          <w:tblHeader/>
        </w:trPr>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Màn hình / Khu vực</w:t>
            </w:r>
          </w:p>
        </w:tc>
        <w:tc>
          <w:tcPr>
            <w:tcW w:type="dxa" w:w="2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 UI &amp; Tệp JSX chính</w:t>
            </w:r>
          </w:p>
        </w:tc>
        <w:tc>
          <w:tcPr>
            <w:tcW w:type="dxa" w:w="2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Tương tác &amp; Công thái học (UX)</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Tiêu chuẩn đáp ứng</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Cổng chung (Portal Hub)</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PortalHubPage.jsx, SmsLogo.jsx</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Lựa chọn phân hệ trực quan bằng 3 thẻ card màu nhận diện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WCAG 2.1 AA, Responsive</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phân hệ</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PortalLoginPage.jsx</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Ô nhập mật khẩu có nút mắt ẩn/hiện, ghi nhớ vai trò, bọc ErrorBoundary</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Form validation, Focus ring</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Rào chắn đổi MK lần đầu</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ForcePasswordChangeModal.jsx</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Overlay mờ chống bypass, thanh đo độ mạnh 3 mức, cảnh báo trùng MK</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BR-SEC-01, Modal Barrier</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điều khiển SV &amp; Hồ sơ</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StudentDashboard.jsx, StudentProfilePage.jsx</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Thẻ tóm tắt GPA/CPA/Tín chỉ, lịch học hôm nay, đổi MK tự logout</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Responsive Grid, Shimmer</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học phần SV</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EnrollPage.jsx, MyEnrollmentsPage.jsx, SmartScheduleModal.jsx, StudentClassListModal.jsx</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đếm tín chỉ trực tiếp (≤30), lọc môn, xem trước TKB thông minh, danh sách lớp</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Real-time state, Conflict alert</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Thời khóa biểu cá nhân</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StudentSchedulePage.jsx</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Lưới tuần ma trận 7x12 tiết, phân màu môn học, hiển thị phòng/giảng viên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Print/Export ready, Tooltip</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điểm &amp; Phúc khảo SV</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TranscriptPage.jsx, GradeAppealsPage.jsx</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Accordion theo học kỳ, chip điểm chữ chuẩn màu, modal gửi và theo dõi phúc khảo</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Audit trail, Confirmation</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Lộ trình chương trình SV</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CurriculumRoadmapPage.jsx</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Cây tiến độ tín chỉ theo khối kiến thức (đại cương, cơ sở, chuyên ngành)</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Visual Progress Bar</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điều khiển GV &amp; Hồ sơ</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LecturerDashboard.jsx, LecturerProfilePage.jsx</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Thống kê lớp phụ trách, sĩ số sinh viên, lịch giảng dạy sắp tới, đổi MK an toàn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StatCards, Responsive Layout</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&amp; Sổ điểm GV</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MySectionsPage.jsx, GradeEntryPage.jsx, ImportExcelModal.jsx</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Lưới nhập điểm tương tác Excel, tự tính điểm chữ/hệ 4, chốt điểm 7 ngày, import Excel</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Batch save, Keyboard Nav</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Lịch giảng dạy &amp; Điểm danh</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LecturerSchedulePage.jsx, LecturerAttendanceModal.jsx</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Lưới tuần giảng dạy, modal điểm danh từng sinh viên theo buổi học</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Fast checkbox, Local cache</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điều khiển Quản trị</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DashboardPage.jsx (AdminDashboard), Recharts</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Biểu đồ tròn sinh viên theo trạng thái, biểu đồ cột sinh viên theo khoa</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SVG Recharts, Tooltip interactive</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Đào tạo Quản trị</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StudentsPage.jsx, StudentImportModal.jsx, LecturersPage.jsx, DepartmentsPage.jsx, ClassesPage.jsx, SubjectsPage.jsx</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Tìm kiếm đa tiêu chí, phân trang máy chủ, wizard nhập file Excel có preview, quản lý khoa/lớp/môn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TableSkeleton, File dropzone</w:t>
            </w:r>
          </w:p>
        </w:tc>
      </w:tr>
      <w:tr>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Kế hoạch &amp; Xếp lịch</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SemestersPage.jsx, CourseSectionsPage.jsx, AssignEnrollmentsPage.jsx, SchedulesPage.jsx, GradesPage.jsx</w:t>
            </w:r>
          </w:p>
        </w:tc>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Ma trận phòng học và ca học, tự động cảnh báo xung đột lịch, xếp lớp theo lô có override</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Matrix Grid, Conflict Badge</w:t>
            </w:r>
          </w:p>
        </w:tc>
      </w:tr>
      <w:tr>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Cảnh báo học vụ &amp; Cấp lại MK</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AcademicWarningsPage.jsx, PasswordResetsPage.jsx</w:t>
            </w:r>
          </w:p>
        </w:tc>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Lọc mức cảnh báo 1-3 xuất CSV; duyệt cấp lại MK 1-click kèm badge Sidebar</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Action Modal, Real-time Badge</w:t>
            </w:r>
          </w:p>
        </w:tc>
      </w:tr>
    </w:tbl>
    <w:p>
      <w:pPr>
        <w:pStyle w:val="TableCaption"/>
        <w:spacing w:after="160" w:before="60"/>
        <w:jc w:val="center"/>
      </w:pPr>
      <w:bookmarkStart w:name="_Toc163" w:id="163"/>
      <w:r>
        <w:rPr>
          <w:rFonts w:ascii="Times New Roman" w:cs="Times New Roman" w:eastAsia="Times New Roman" w:hAnsi="Times New Roman"/>
          <w:i/>
          <w:iCs/>
          <w:color w:val="475569"/>
          <w:sz w:val="22"/>
          <w:szCs w:val="22"/>
        </w:rPr>
        <w:t xml:space="preserve">Bảng 43. Ma trận đặc tả và đối soát thành phần giao diện người dùng (UI Component Inventory Matrix)</w:t>
      </w:r>
      <w:bookmarkEnd w:id="163"/>
    </w:p>
    <w:p>
      <w:r>
        <w:br w:type="page"/>
      </w:r>
    </w:p>
    <w:p>
      <w:pPr>
        <w:pStyle w:val="Heading3"/>
        <w:spacing w:after="90" w:before="180"/>
      </w:pPr>
      <w:bookmarkStart w:name="_Toc164" w:id="164"/>
      <w:r>
        <w:rPr>
          <w:rFonts w:ascii="Times New Roman" w:cs="Times New Roman" w:eastAsia="Times New Roman" w:hAnsi="Times New Roman"/>
          <w:b/>
          <w:bCs/>
          <w:color w:val="2F5496"/>
          <w:sz w:val="26"/>
          <w:szCs w:val="26"/>
        </w:rPr>
        <w:t xml:space="preserve">3.4.11. Yêu cầu dữ liệu (Data Requirements)</w:t>
      </w:r>
      <w:bookmarkEnd w:id="164"/>
    </w:p>
    <w:p>
      <w:pPr>
        <w:spacing w:after="120" w:before="0" w:line="360"/>
        <w:jc w:val="both"/>
      </w:pPr>
      <w:r>
        <w:rPr>
          <w:rFonts w:ascii="Times New Roman" w:cs="Times New Roman" w:eastAsia="Times New Roman" w:hAnsi="Times New Roman"/>
          <w:sz w:val="28"/>
          <w:szCs w:val="28"/>
        </w:rPr>
        <w:t xml:space="preserve">Bên cạnh các yêu cầu chức năng và mô hình hóa hành vi, hệ thống SMS xác lập các yêu cầu dữ liệu nghiêm ngặt nhằm bảo đảm tính toàn vẹn, tính lịch sử và độ tin cậy của thông tin đào tạo:</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Tính toàn vẹn tham chiếu và ràng buộc khóa: </w:t>
      </w:r>
      <w:r>
        <w:rPr>
          <w:rFonts w:ascii="Times New Roman" w:cs="Times New Roman" w:eastAsia="Times New Roman" w:hAnsi="Times New Roman"/>
          <w:sz w:val="28"/>
          <w:szCs w:val="28"/>
        </w:rPr>
        <w:t xml:space="preserve">Mọi quan hệ giữa Sinh viên – Lớp sinh hoạt – Khoa, và giữa Lớp học phần – Môn học – Giảng viên – Học kỳ đều được ràng buộc bởi khóa ngoại (Foreign Key) với chính sách ON DELETE RESTRICT nhằm ngăn chặn hiện tượng xóa mồ côi (orphan records).</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Tính bất biến của dữ liệu điểm số sau khi khóa sổ: </w:t>
      </w:r>
      <w:r>
        <w:rPr>
          <w:rFonts w:ascii="Times New Roman" w:cs="Times New Roman" w:eastAsia="Times New Roman" w:hAnsi="Times New Roman"/>
          <w:sz w:val="28"/>
          <w:szCs w:val="28"/>
        </w:rPr>
        <w:t xml:space="preserve">Sau khi cửa sổ chỉnh sửa 7 ngày kết thúc, bản ghi điểm thi chuyển sang trạng thái khóa cứng (read-only). Mọi yêu cầu thay đổi điểm sau đó bắt buộc phải đi qua quy trình mở khóa của Quản trị viên và được lưu vết trong nhật ký kiểm toán AUDIT.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Tính duy nhất và chuẩn hóa mã định danh: </w:t>
      </w:r>
      <w:r>
        <w:rPr>
          <w:rFonts w:ascii="Times New Roman" w:cs="Times New Roman" w:eastAsia="Times New Roman" w:hAnsi="Times New Roman"/>
          <w:sz w:val="28"/>
          <w:szCs w:val="28"/>
        </w:rPr>
        <w:t xml:space="preserve">Mã sinh viên, mã giảng viên, mã môn học, mã lớp học phần và mã phòng học phải tuân thủ chuẩn quy ước viết hoa, không dấu, không chứa khoảng trắng và là duy nhất trên toàn hệ thống.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Tính lịch sử và kiểm toán (Audit Trail): </w:t>
      </w:r>
      <w:r>
        <w:rPr>
          <w:rFonts w:ascii="Times New Roman" w:cs="Times New Roman" w:eastAsia="Times New Roman" w:hAnsi="Times New Roman"/>
          <w:sz w:val="28"/>
          <w:szCs w:val="28"/>
        </w:rPr>
        <w:t xml:space="preserve">Các thao tác ghi nhạy cảm (cưỡng chế vượt sĩ số, mở khóa bảng điểm, đổi mật khẩu) bắt buộc phải lưu vết thời điểm thực hiện (timestamp), định danh người thực hiện (actorId) và nội dung giải trình lý do.</w:t>
      </w:r>
    </w:p>
    <w:p>
      <w:r>
        <w:br w:type="page"/>
      </w:r>
    </w:p>
    <w:p>
      <w:pPr>
        <w:pStyle w:val="Heading2"/>
        <w:spacing w:after="110" w:before="220"/>
      </w:pPr>
      <w:bookmarkStart w:name="_Toc165" w:id="165"/>
      <w:r>
        <w:rPr>
          <w:rFonts w:ascii="Times New Roman" w:cs="Times New Roman" w:eastAsia="Times New Roman" w:hAnsi="Times New Roman"/>
          <w:b/>
          <w:bCs/>
          <w:color w:val="2F5496"/>
          <w:sz w:val="28"/>
          <w:szCs w:val="28"/>
        </w:rPr>
        <w:t xml:space="preserve">3.5. Ma trận truy vết yêu cầu</w:t>
      </w:r>
      <w:bookmarkEnd w:id="165"/>
    </w:p>
    <w:p>
      <w:pPr>
        <w:spacing w:after="120" w:before="0" w:line="360"/>
        <w:jc w:val="both"/>
      </w:pPr>
      <w:r>
        <w:rPr>
          <w:rFonts w:ascii="Times New Roman" w:cs="Times New Roman" w:eastAsia="Times New Roman" w:hAnsi="Times New Roman"/>
          <w:sz w:val="28"/>
          <w:szCs w:val="28"/>
        </w:rPr>
        <w:t xml:space="preserve">Để bảo đảm mỗi quy tắc nghiệp vụ và yêu cầu bảo mật đều được hiện thực và kiểm chứng, tác giả lập ma trận truy vết liên kết: yêu cầu → nơi hiện thực trong mã nguồn (tầng/lớp) → bộ kiểm thử xác minh. Ma trận này giúp đánh giá độ phủ, phát hiện yêu cầu "nói mà không làm" hoặc "làm mà không kiểm thử", và là công cụ rà soát khi mã nguồn thay đổi.</w:t>
      </w:r>
    </w:p>
    <w:tbl>
      <w:tblPr>
        <w:tblW w:type="dxa" w:w="9400"/>
        <w:tblBorders>
          <w:top w:val="single" w:color="D0D5DD" w:sz="2"/>
          <w:left w:val="single" w:color="D0D5DD" w:sz="2"/>
          <w:bottom w:val="single" w:color="D0D5DD" w:sz="2"/>
          <w:right w:val="single" w:color="D0D5DD" w:sz="2"/>
          <w:insideH w:val="single" w:color="D0D5DD" w:sz="2"/>
          <w:insideV w:val="single" w:color="D0D5DD" w:sz="2"/>
        </w:tblBorders>
      </w:tblPr>
      <w:tblGrid>
        <w:gridCol w:w="2800"/>
        <w:gridCol w:w="3500"/>
        <w:gridCol w:w="3100"/>
      </w:tblGrid>
      <w:tr>
        <w:trPr>
          <w:tblHeader/>
        </w:trPr>
        <w:tc>
          <w:tcPr>
            <w:tcW w:type="dxa" w:w="2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Yêu cầu (FR / BR)</w:t>
            </w:r>
          </w:p>
        </w:tc>
        <w:tc>
          <w:tcPr>
            <w:tcW w:type="dxa" w:w="3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Nơi hiện thực (tầng/lớp)</w:t>
            </w:r>
          </w:p>
        </w:tc>
        <w:tc>
          <w:tcPr>
            <w:tcW w:type="dxa" w:w="3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Kiểm thử xác minh</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 / BR-REG-02 Môn tiên quyết</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 (xét điểm đã chốt)</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EnrollmentServiceTest</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 / BR-REG-03 Chống trùng lịch</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 + ScheduleService</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ScheduleServiceTest, EnrollmentServiceTest</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 / BR-REG-04 Giới hạn ≤ 30 tín chỉ</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 (MAX_CREDITS_PER_SEMESTER)</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EnrollmentServiceTest</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 / BR-REG-06 Chống trùng môn/học lại</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 (suy ra EnrollmentType)</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EnrollmentServiceTest</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 / BR-REG-05 Sĩ số &amp; khóa bi quan</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 (PESSIMISTIC_WRITE) + trigger</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EnrollmentServiceTest, enrollment_load_test.js</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 / BR-REG-01 Khung cổng đăng ký</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 (đối chiếu registrationStart/End)</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EnrollmentServiceTest</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FR-LEC-05 / BR-GRD-01 Công thức điểm 5/5/30/60</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Grade.calculateTotalScore / GradeService</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GradeServiceTest, GradeExportDTOTest</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FR-LEC-05 / BR-GRD-03 Điểm liệt (cuối kỳ &lt; 3,0)</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Grade.calculateLetterGrade</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GradeServiceTest</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FR-LEC-06 / BR-GRD-05 Cửa sổ sửa 7 ngày</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GradeService (EDIT_GRACE_DAYS)</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GradeServiceTest, GradeAppealServiceTest</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FR-STU-01 / BR-AUTH-04 Buộc đổi mật khẩu</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AuthService (cờ mustChangePassword)</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AuthServiceTest, PasswordResetServiceTest</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FR-ADM-01 / BR-AUTH-05 Phân quyền RBAC hai lớp</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SecurityConfig + @PreAuthorize</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system_e2e_test.js, comprehensive_system_test.js</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FR-ADM-01 / BR-AUTH-03 Chống dò mật khẩu</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LoginAttemptService (5 lần/15 phút)</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LoginAttemptServiceTest, AuthServiceTest</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FR-STU-03 / BR-AUTH-05 Giới hạn tần suất thao tác</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RateLimitFilter (5 req/10s đăng ký; 5 req/60s quên MK)</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comprehensive_system_test.js, overload_stress_test.js</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FR-ADM-12 Tự hủy lớp thiếu sĩ số</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AcademicScheduler (cron 1h sáng)</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AcademicSchedulerTest</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FR-STU-06 / BR-WRN-01 Tính CPA (Best-attempt)</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TranscriptService + v_student_transcript</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TranscriptServiceTest</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FR-ADM-10 / BR-WRN-02 Xét cảnh báo học vụ 3 mức</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AcademicWarningService</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AcademicWarningServiceTest</w:t>
            </w:r>
          </w:p>
        </w:tc>
      </w:tr>
    </w:tbl>
    <w:p>
      <w:pPr>
        <w:pStyle w:val="TableCaption"/>
        <w:spacing w:after="160" w:before="60"/>
        <w:jc w:val="center"/>
      </w:pPr>
      <w:bookmarkStart w:name="_Toc166" w:id="166"/>
      <w:r>
        <w:rPr>
          <w:rFonts w:ascii="Times New Roman" w:cs="Times New Roman" w:eastAsia="Times New Roman" w:hAnsi="Times New Roman"/>
          <w:i/>
          <w:iCs/>
          <w:color w:val="475569"/>
          <w:sz w:val="22"/>
          <w:szCs w:val="22"/>
        </w:rPr>
        <w:t xml:space="preserve">Bảng 44. Ma trận truy vết: yêu cầu ↔ nơi hiện thực ↔ kiểm thử</w:t>
      </w:r>
      <w:bookmarkEnd w:id="166"/>
    </w:p>
    <w:p>
      <w:pPr>
        <w:spacing w:after="120" w:before="0" w:line="360"/>
        <w:jc w:val="both"/>
      </w:pPr>
      <w:r>
        <w:rPr>
          <w:rFonts w:ascii="Times New Roman" w:cs="Times New Roman" w:eastAsia="Times New Roman" w:hAnsi="Times New Roman"/>
          <w:sz w:val="28"/>
          <w:szCs w:val="28"/>
        </w:rPr>
        <w:t xml:space="preserve">Ma trận cho thấy toàn bộ quy tắc nghiệp vụ cốt lõi và các cơ chế bảo mật đều có ít nhất một kiểm thử tương ứng — hoặc kiểm thử đơn vị ở tầng Service, hoặc kịch bản kiểm thử hệ thống/tải. Đây là bằng chứng cho tuyên bố "ràng buộc được áp đặt và kiểm chứng" ở các chương sau.</w:t>
      </w:r>
    </w:p>
    <w:p>
      <w:pPr>
        <w:pStyle w:val="Heading2"/>
        <w:spacing w:after="110" w:before="220"/>
      </w:pPr>
      <w:bookmarkStart w:name="_Toc167" w:id="167"/>
      <w:r>
        <w:rPr>
          <w:rFonts w:ascii="Times New Roman" w:cs="Times New Roman" w:eastAsia="Times New Roman" w:hAnsi="Times New Roman"/>
          <w:b/>
          <w:bCs/>
          <w:color w:val="2F5496"/>
          <w:sz w:val="28"/>
          <w:szCs w:val="28"/>
        </w:rPr>
        <w:t xml:space="preserve">3.6. Các thách thức kỹ thuật cốt lõi và giải pháp kiến trúc</w:t>
      </w:r>
      <w:bookmarkEnd w:id="167"/>
    </w:p>
    <w:p>
      <w:pPr>
        <w:spacing w:after="120" w:before="0" w:line="360"/>
        <w:jc w:val="both"/>
      </w:pPr>
      <w:r>
        <w:rPr>
          <w:rFonts w:ascii="Times New Roman" w:cs="Times New Roman" w:eastAsia="Times New Roman" w:hAnsi="Times New Roman"/>
          <w:sz w:val="28"/>
          <w:szCs w:val="28"/>
        </w:rPr>
        <w:t xml:space="preserve">Hệ sinh thái đào tạo đại học theo học chế tín chỉ đặt ra những bài toán kỹ thuật đặc thù và phức tạp, vượt xa một ứng dụng CRUD thông thường. Để bảo đảm độ tin cậy giao dịch và năng lực chịu tải đồng thời, đồ án SMS tập trung giải quyết 4 bài toán kỹ thuật cốt lõi:</w:t>
      </w:r>
    </w:p>
    <w:p>
      <w:pPr>
        <w:pStyle w:val="Heading3"/>
        <w:spacing w:after="90" w:before="180"/>
      </w:pPr>
      <w:bookmarkStart w:name="_Toc168" w:id="168"/>
      <w:r>
        <w:rPr>
          <w:rFonts w:ascii="Times New Roman" w:cs="Times New Roman" w:eastAsia="Times New Roman" w:hAnsi="Times New Roman"/>
          <w:b/>
          <w:bCs/>
          <w:color w:val="2F5496"/>
          <w:sz w:val="26"/>
          <w:szCs w:val="26"/>
        </w:rPr>
        <w:t xml:space="preserve">3.6.1. Thách thức 1: Bài toán Tranh chấp tài nguyên &amp; Chống vượt sĩ số (Race Condition &amp; Over-enrollment)</w:t>
      </w:r>
      <w:bookmarkEnd w:id="168"/>
    </w:p>
    <w:p>
      <w:pPr>
        <w:spacing w:after="120" w:before="0" w:line="360"/>
        <w:jc w:val="both"/>
      </w:pPr>
      <w:r>
        <w:rPr>
          <w:rFonts w:ascii="Times New Roman" w:cs="Times New Roman" w:eastAsia="Times New Roman" w:hAnsi="Times New Roman"/>
          <w:b/>
          <w:bCs/>
          <w:sz w:val="28"/>
          <w:szCs w:val="28"/>
        </w:rPr>
        <w:t xml:space="preserve">1. Bản chất thách thức: </w:t>
      </w:r>
      <w:r>
        <w:rPr>
          <w:rFonts w:ascii="Times New Roman" w:cs="Times New Roman" w:eastAsia="Times New Roman" w:hAnsi="Times New Roman"/>
          <w:sz w:val="28"/>
          <w:szCs w:val="28"/>
        </w:rPr>
        <w:t xml:space="preserve">Vào thời điểm mở cổng đăng ký tín chỉ (ví dụ đúng 08:00 sáng), hàng nghìn sinh viên cùng truy cập để giành vài chục suất học phần của các giảng viên hoặc khung giờ đẹp. Nếu hệ thống áp dụng logic tuần tự kiểm tra (Check-then-Act: SELECT sĩ số -&gt; kiểm tra còn chỗ -&gt; INSERT bản ghi đăng ký), cơ chế cô lập giao dịch mặc định MVCC (Repeatable Read) của MySQL sẽ khiến nhiều phiên giao dịch song song cùng đọc được ảnh chụp dữ liệu cũ (stale snapshot) là "lớp còn 1 chỗ trống", dẫn đến cùng ghi dữ liệu thành công. Kết quả là lớp học phần 40 sinh viên bị đẩy lên 45, 50 sinh viên — vi phạm nghiêm trọng quy chế đào tạo (lỗi Over-selling / Over-enrollment). Mặt khác, nếu chỉ sử dụng khóa bi quan toàn cục (SELECT ... FOR UPDATE) giữ kết nối JDBC trong suốt quá trình kiểm tra hàng loạt quy tắc nghiệp vụ khác, Connection Pool của HikariCP sẽ nhanh chóng cạn kiệt, dẫn đến sập toàn bộ hệ thống.</w:t>
      </w:r>
    </w:p>
    <w:p>
      <w:pPr>
        <w:spacing w:after="120" w:before="0" w:line="360"/>
        <w:jc w:val="both"/>
      </w:pPr>
      <w:r>
        <w:rPr>
          <w:rFonts w:ascii="Times New Roman" w:cs="Times New Roman" w:eastAsia="Times New Roman" w:hAnsi="Times New Roman"/>
          <w:b/>
          <w:bCs/>
          <w:sz w:val="28"/>
          <w:szCs w:val="28"/>
        </w:rPr>
        <w:t xml:space="preserve">2. Giải pháp kiến trúc được triển khai — Đường ống Điều khiển Đồng thời Đa tầng (Multi-tier Concurrency Pipeline):</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Khóa phân tán chống trùng lặp (User Idempotency Lock trên Redis): </w:t>
      </w:r>
      <w:r>
        <w:rPr>
          <w:rFonts w:ascii="Times New Roman" w:cs="Times New Roman" w:eastAsia="Times New Roman" w:hAnsi="Times New Roman"/>
          <w:sz w:val="28"/>
          <w:szCs w:val="28"/>
        </w:rPr>
        <w:t xml:space="preserve">Ngăn chặn hành vi nhấn đúp nút (double-click) hoặc spam API từ các công cụ tự động phía client.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Tiền kiểm tra nghiệp vụ ngoài giao dịch CSDL (Pre-validations): </w:t>
      </w:r>
      <w:r>
        <w:rPr>
          <w:rFonts w:ascii="Times New Roman" w:cs="Times New Roman" w:eastAsia="Times New Roman" w:hAnsi="Times New Roman"/>
          <w:sz w:val="28"/>
          <w:szCs w:val="28"/>
        </w:rPr>
        <w:t xml:space="preserve">Thực hiện kiểm tra môn tiên quyết, xung đột lịch học, cảnh báo học vụ và nợ học phí ở ngoài transaction CSDL nhằm giải phóng sớm tài nguyên và giảm thời gian chiếm dụng kết nối JDBC.</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Giữ chỗ nguyên tử tại bộ nhớ RAM (Atomic Slot Reservation via Redis DECR): </w:t>
      </w:r>
      <w:r>
        <w:rPr>
          <w:rFonts w:ascii="Times New Roman" w:cs="Times New Roman" w:eastAsia="Times New Roman" w:hAnsi="Times New Roman"/>
          <w:sz w:val="28"/>
          <w:szCs w:val="28"/>
        </w:rPr>
        <w:t xml:space="preserve">Thực hiện giảm trừ sĩ số tức thời trên Redis bằng lệnh DECR với độ trễ &lt; 2 ms. Nếu sĩ số đã hết, hệ thống trả về lỗi thất bại ngay lập tức (Fail-Fast), chặn đứng hơn 95% lưu lượng tranh chấp không cho dội xuống tầng CSDL MySQL.</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Giao dịch cơ sở dữ liệu siêu ngắn (Short-lived DB Transaction): </w:t>
      </w:r>
      <w:r>
        <w:rPr>
          <w:rFonts w:ascii="Times New Roman" w:cs="Times New Roman" w:eastAsia="Times New Roman" w:hAnsi="Times New Roman"/>
          <w:sz w:val="28"/>
          <w:szCs w:val="28"/>
        </w:rPr>
        <w:t xml:space="preserve">Mở kết nối JDBC chỉ trong vài mili-giây để thực hiện câu lệnh cập nhật nguyên tử: UPDATE course_sections SET current_students = current_students + 1 WHERE id = ? AND current_students &lt; max_students; đồng thời ghi nhận bản ghi Enrollment và tạo hóa đơn học phí tương ứng.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Giao dịch bồi hoàn tự động (Compensating Transaction): </w:t>
      </w:r>
      <w:r>
        <w:rPr>
          <w:rFonts w:ascii="Times New Roman" w:cs="Times New Roman" w:eastAsia="Times New Roman" w:hAnsi="Times New Roman"/>
          <w:sz w:val="28"/>
          <w:szCs w:val="28"/>
        </w:rPr>
        <w:t xml:space="preserve">Trong trường hợp phát sinh ngoại lệ tại tầng CSDL, hệ thống tự động hoàn trả slot trên Redis thông qua lệnh INCR, bảo đảm tính nhất quán tuyệt đối giữa bộ nhớ đệm và tầng lưu trữ bền vững.</w:t>
      </w:r>
    </w:p>
    <w:p>
      <w:pPr>
        <w:spacing w:after="120" w:before="0" w:line="360"/>
        <w:jc w:val="both"/>
      </w:pPr>
      <w:r>
        <w:rPr>
          <w:rFonts w:ascii="Times New Roman" w:cs="Times New Roman" w:eastAsia="Times New Roman" w:hAnsi="Times New Roman"/>
          <w:b/>
          <w:bCs/>
          <w:sz w:val="28"/>
          <w:szCs w:val="28"/>
        </w:rPr>
        <w:t xml:space="preserve">3. Kết quả đo lường thực nghiệm: </w:t>
      </w:r>
      <w:r>
        <w:rPr>
          <w:rFonts w:ascii="Times New Roman" w:cs="Times New Roman" w:eastAsia="Times New Roman" w:hAnsi="Times New Roman"/>
          <w:sz w:val="28"/>
          <w:szCs w:val="28"/>
        </w:rPr>
        <w:t xml:space="preserve">Kịch bản kiểm thử mô phỏng 600 sinh viên cùng bấm đăng ký tranh chấp vào 1 lớp học phần chỉ còn 50 suất (kịch bản simulate_600_enrollment.js). Kết quả thực nghiệm ghi nhận: Đúng 50/50 sinh viên được cấp suất học thành công, 550 sinh viên bị từ chối an toàn (50 sinh viên nhận thông báo hết chỗ, 500 sinh viên vi phạm điều kiện môn học hoặc trùng lịch), không phát sinh bất kỳ lỗi máy chủ HTTP 500 nào và tỷ lệ vượt sĩ số đạt mức tuyệt đối 0% (Zero Over-enrollment).</w:t>
      </w:r>
    </w:p>
    <w:p>
      <w:pPr>
        <w:pStyle w:val="Heading3"/>
        <w:spacing w:after="90" w:before="180"/>
      </w:pPr>
      <w:bookmarkStart w:name="_Toc169" w:id="169"/>
      <w:r>
        <w:rPr>
          <w:rFonts w:ascii="Times New Roman" w:cs="Times New Roman" w:eastAsia="Times New Roman" w:hAnsi="Times New Roman"/>
          <w:b/>
          <w:bCs/>
          <w:color w:val="2F5496"/>
          <w:sz w:val="26"/>
          <w:szCs w:val="26"/>
        </w:rPr>
        <w:t xml:space="preserve">3.6.2. Thách thức 2: Xử lý Đồ thị Ràng buộc Môn học &amp; Xung đột Lịch học (DAG Prerequisites &amp; Interval Conflicts)</w:t>
      </w:r>
      <w:bookmarkEnd w:id="169"/>
    </w:p>
    <w:p>
      <w:pPr>
        <w:spacing w:after="120" w:before="0" w:line="360"/>
        <w:jc w:val="both"/>
      </w:pPr>
      <w:r>
        <w:rPr>
          <w:rFonts w:ascii="Times New Roman" w:cs="Times New Roman" w:eastAsia="Times New Roman" w:hAnsi="Times New Roman"/>
          <w:b/>
          <w:bCs/>
          <w:sz w:val="28"/>
          <w:szCs w:val="28"/>
        </w:rPr>
        <w:t xml:space="preserve">1. Bản chất thách thức: </w:t>
      </w:r>
      <w:r>
        <w:rPr>
          <w:rFonts w:ascii="Times New Roman" w:cs="Times New Roman" w:eastAsia="Times New Roman" w:hAnsi="Times New Roman"/>
          <w:sz w:val="28"/>
          <w:szCs w:val="28"/>
        </w:rPr>
        <w:t xml:space="preserve">Khung chương trình đào tạo theo học chế tín chỉ hình thành một Đồ thị có hướng không chu trình (Directed Acyclic Graph — DAG) đa tầng. Một sinh viên không thể đăng ký học phần C nếu chưa tích lũy thành công môn B, trong khi môn B lại yêu cầu điều kiện tiên quyết là môn A. Quy chế đào tạo còn quy định khắt khe: môn tiên quyết chỉ được công nhận khi sinh viên có điểm tổng kết hệ 10 ≥ 4,0, điểm thi kết thúc học phần ≥ 3,0 (không bị điểm liệt) và bảng điểm học phần đó đã ở trạng thái chốt chính thức (is_finalized = true). Đồng thời, việc ghi danh học phần đòi hỏi giải quyết bài toán giao thoa đa chiều về thời gian và không gian: thứ trong tuần, khoảng tiết học, khoảng thời gian hiệu lực của học kỳ, phòng học và lịch dạy của giảng viên.</w:t>
      </w:r>
    </w:p>
    <w:p>
      <w:pPr>
        <w:spacing w:after="120" w:before="0" w:line="360"/>
        <w:jc w:val="both"/>
      </w:pPr>
      <w:r>
        <w:rPr>
          <w:rFonts w:ascii="Times New Roman" w:cs="Times New Roman" w:eastAsia="Times New Roman" w:hAnsi="Times New Roman"/>
          <w:b/>
          <w:bCs/>
          <w:sz w:val="28"/>
          <w:szCs w:val="28"/>
        </w:rPr>
        <w:t xml:space="preserve">2. Giải pháp kỹ thuật được triển khai: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Thuật toán duyệt đệ quy sâu trên DAG (validatePrerequisitesRecursively): </w:t>
      </w:r>
      <w:r>
        <w:rPr>
          <w:rFonts w:ascii="Times New Roman" w:cs="Times New Roman" w:eastAsia="Times New Roman" w:hAnsi="Times New Roman"/>
          <w:sz w:val="28"/>
          <w:szCs w:val="28"/>
        </w:rPr>
        <w:t xml:space="preserve">Hệ thống xây dựng giải thuật đệ quy quét ngược toàn bộ các nhánh tổ tiên trong đồ thị cây môn học. Tại mỗi nút môn học điều kiện, thuật toán truy vấn lịch sử học tập của sinh viên, chỉ công nhận môn tiên quyết khi thỏa mãn đồng thời ba tiêu chí: điểm học phần ≥ 4,0, điểm thi cuối kỳ ≥ 3,0 và trạng thái sổ điểm đã niêm phong chính thức.</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Giải thuật đối soát giao thoa khoảng thời gian (Interval Overlap Detection): </w:t>
      </w:r>
      <w:r>
        <w:rPr>
          <w:rFonts w:ascii="Times New Roman" w:cs="Times New Roman" w:eastAsia="Times New Roman" w:hAnsi="Times New Roman"/>
          <w:sz w:val="28"/>
          <w:szCs w:val="28"/>
        </w:rPr>
        <w:t xml:space="preserve">Hai lịch học bị xác định là xung đột khi và chỉ khi thỏa mãn đồng thời 3 điều kiện: cùng thứ trong tuần, có phần giao thoa về khoảng tiết học [T_start, T_end], và có khoảng ngày áp dụng trong học kỳ giao nhau. Công thức logic toán học được chuẩn hóa và đối soát nhanh trong bộ nhớ nhằm đạt tốc độ nano-giây.</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Thuật toán gợi ý Thời khóa biểu thông minh (Smart Schedule Backtracking): </w:t>
      </w:r>
      <w:r>
        <w:rPr>
          <w:rFonts w:ascii="Times New Roman" w:cs="Times New Roman" w:eastAsia="Times New Roman" w:hAnsi="Times New Roman"/>
          <w:sz w:val="28"/>
          <w:szCs w:val="28"/>
        </w:rPr>
        <w:t xml:space="preserve">Ứng dụng giải thuật Tìm kiếm quay lui (Backtracking Search) kết hợp cắt tỉa heuristic (Heuristic Pruning) để tự động tổ hợp các lớp học phần hợp lệ từ tập K môn học mà sinh viên đã chọn, trả về 3 phương án thời khóa biểu tối ưu không trùng giờ với thời gian thực thi &lt; 5 ms.</w:t>
      </w:r>
    </w:p>
    <w:p>
      <w:pPr>
        <w:pStyle w:val="Heading3"/>
        <w:spacing w:after="90" w:before="180"/>
      </w:pPr>
      <w:bookmarkStart w:name="_Toc170" w:id="170"/>
      <w:r>
        <w:rPr>
          <w:rFonts w:ascii="Times New Roman" w:cs="Times New Roman" w:eastAsia="Times New Roman" w:hAnsi="Times New Roman"/>
          <w:b/>
          <w:bCs/>
          <w:color w:val="2F5496"/>
          <w:sz w:val="26"/>
          <w:szCs w:val="26"/>
        </w:rPr>
        <w:t xml:space="preserve">3.6.3. Thách thức 3: Quy trình Vận hành Điểm số Đa giai đoạn &amp; Bảo vệ Tính Bất biến (Two-tier Grading Lifecycle &amp; Tamper-proof Appeals)</w:t>
      </w:r>
      <w:bookmarkEnd w:id="170"/>
    </w:p>
    <w:p>
      <w:pPr>
        <w:spacing w:after="120" w:before="0" w:line="360"/>
        <w:jc w:val="both"/>
      </w:pPr>
      <w:r>
        <w:rPr>
          <w:rFonts w:ascii="Times New Roman" w:cs="Times New Roman" w:eastAsia="Times New Roman" w:hAnsi="Times New Roman"/>
          <w:b/>
          <w:bCs/>
          <w:sz w:val="28"/>
          <w:szCs w:val="28"/>
        </w:rPr>
        <w:t xml:space="preserve">1. Bản chất thách thức: </w:t>
      </w:r>
      <w:r>
        <w:rPr>
          <w:rFonts w:ascii="Times New Roman" w:cs="Times New Roman" w:eastAsia="Times New Roman" w:hAnsi="Times New Roman"/>
          <w:sz w:val="28"/>
          <w:szCs w:val="28"/>
        </w:rPr>
        <w:t xml:space="preserve">Điểm số là dữ liệu học vụ có độ nhạy cảm cao nhất trong nhà trường. Việc cho phép giảng viên tự do chỉnh sửa điểm hoặc thiếu phân định ranh giới giữa các giai đoạn (điểm quá trình so với điểm thi kết thúc) sẽ tiềm ẩn nguy cơ tiêu cực học đường và sai lệch dữ liệu nghiêm trọng. Ngược lại, nếu khóa cứng sổ điểm ngay lập tức thì không thể đáp ứng được các quyền lợi chính đáng của sinh viên trong việc phúc khảo và hiệu chỉnh sai sót cơ học.</w:t>
      </w:r>
    </w:p>
    <w:p>
      <w:pPr>
        <w:spacing w:after="120" w:before="0" w:line="360"/>
        <w:jc w:val="both"/>
      </w:pPr>
      <w:r>
        <w:rPr>
          <w:rFonts w:ascii="Times New Roman" w:cs="Times New Roman" w:eastAsia="Times New Roman" w:hAnsi="Times New Roman"/>
          <w:b/>
          <w:bCs/>
          <w:sz w:val="28"/>
          <w:szCs w:val="28"/>
        </w:rPr>
        <w:t xml:space="preserve">2. Giải pháp kỹ thuật được triển khai: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Máy trạng thái vòng đời sổ điểm (Grade Submission State Machine): </w:t>
      </w:r>
      <w:r>
        <w:rPr>
          <w:rFonts w:ascii="Times New Roman" w:cs="Times New Roman" w:eastAsia="Times New Roman" w:hAnsi="Times New Roman"/>
          <w:sz w:val="28"/>
          <w:szCs w:val="28"/>
        </w:rPr>
        <w:t xml:space="preserve">Hệ thống thiết lập 4 trạng thái chuyển tiếp chặt chẽ: DRAFT (Bản nháp — giảng viên nhập điểm chuyên cần và giữa kỳ, sinh viên được xem công khai để đối chiếu trước khi thi) -&gt; SUBMITTED (Khóa sổ sau thi — giảng viên hoàn tất nhập điểm thi cuối kỳ và gửi duyệt, bảng điểm chuyển sang chế độ Chỉ đọc (Read-only), giảng viên bị khóa quyền sửa) -&gt; THẨM ĐỊNH (Phòng Đào tạo đối soát; nếu phát hiện bất thường sẽ chuyển trạng thái RETURNED kèm lý do yêu cầu sửa lại) -&gt; PUBLISHED (Công bố chính thức — toàn trường xem được điểm thi, tổng kết, GPA/CPA).</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Cửa sổ ân hạn 7 ngày dựa trên thời gian chuẩn máy chủ NTP: </w:t>
      </w:r>
      <w:r>
        <w:rPr>
          <w:rFonts w:ascii="Times New Roman" w:cs="Times New Roman" w:eastAsia="Times New Roman" w:hAnsi="Times New Roman"/>
          <w:sz w:val="28"/>
          <w:szCs w:val="28"/>
        </w:rPr>
        <w:t xml:space="preserve">Kể từ thời điểm sổ điểm được công bố (PUBLISHED), hệ thống kích hoạt bộ đếm ngược 7 ngày cho phép sinh viên nộp đơn phúc khảo. Mọi phép so khớp thời gian đều căn cứ vào đồng hồ máy chủ (Server-time) thay vì thời gian máy khách, triệt tiêu nguy cơ can thiệp đồng hồ.</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Quy trình phúc khảo 4 bước độc lập có niêm phong điện tử: </w:t>
      </w:r>
      <w:r>
        <w:rPr>
          <w:rFonts w:ascii="Times New Roman" w:cs="Times New Roman" w:eastAsia="Times New Roman" w:hAnsi="Times New Roman"/>
          <w:sz w:val="28"/>
          <w:szCs w:val="28"/>
        </w:rPr>
        <w:t xml:space="preserve">Bước 1: Ban Đào tạo phân công Cán bộ chấm 2 độc lập (bắt buộc khác giảng viên dạy lớp). Bước 2: Cán bộ 2 chấm lại bài thi; hệ thống chỉ cho phép chuyển tiếp khi độ lệch |Điểm mới - Điểm cũ| ≥ 0,5 điểm hoặc có xác nhận sai sót cơ học (lệch dưới 0,5 điểm và không lỗi cơ học tự động chuyển trạng thái REJECTED_NO_CHANGE). Bước 3: Trưởng Bộ môn thẩm định và ký duyệt điện tử thông qua mã băm xác thực toàn vẹn dữ liệu SHA-256 (head_signature_hash) bất biến. Bước 4: Phòng Đào tạo áp dụng kết quả, cập nhật CSDL, tự động tính lại điểm trung bình GPA/CPA và lưu vết toàn bộ thông tin can thiệp vào bảng GradeAuditLog.</w:t>
      </w:r>
    </w:p>
    <w:p>
      <w:pPr>
        <w:pStyle w:val="Heading3"/>
        <w:spacing w:after="90" w:before="180"/>
      </w:pPr>
      <w:bookmarkStart w:name="_Toc171" w:id="171"/>
      <w:r>
        <w:rPr>
          <w:rFonts w:ascii="Times New Roman" w:cs="Times New Roman" w:eastAsia="Times New Roman" w:hAnsi="Times New Roman"/>
          <w:b/>
          <w:bCs/>
          <w:color w:val="2F5496"/>
          <w:sz w:val="26"/>
          <w:szCs w:val="26"/>
        </w:rPr>
        <w:t xml:space="preserve">3.6.4. Thách thức 4: Tối ưu hóa Hiệu năng CSDL (Khử N+1, HikariCP) &amp; Kiến trúc Phân tải Mở rộng Ngang</w:t>
      </w:r>
      <w:bookmarkEnd w:id="171"/>
    </w:p>
    <w:p>
      <w:pPr>
        <w:spacing w:after="120" w:before="0" w:line="360"/>
        <w:jc w:val="both"/>
      </w:pPr>
      <w:r>
        <w:rPr>
          <w:rFonts w:ascii="Times New Roman" w:cs="Times New Roman" w:eastAsia="Times New Roman" w:hAnsi="Times New Roman"/>
          <w:b/>
          <w:bCs/>
          <w:sz w:val="28"/>
          <w:szCs w:val="28"/>
        </w:rPr>
        <w:t xml:space="preserve">1. Bản chất thách thức: </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Nghẽn cổ chai tầng CSDL: </w:t>
      </w:r>
      <w:r>
        <w:rPr>
          <w:rFonts w:ascii="Times New Roman" w:cs="Times New Roman" w:eastAsia="Times New Roman" w:hAnsi="Times New Roman"/>
          <w:sz w:val="28"/>
          <w:szCs w:val="28"/>
        </w:rPr>
        <w:t xml:space="preserve">Một trang bảng điểm sinh viên hoặc danh sách lớp học phần liên kết qua nhiều thực thể (Student -&gt; Class -&gt; Department, CourseSection -&gt; Subject, Semester, Lecturer, Schedule, Grade). Cơ chế mặc định của ORM (JPA/Hibernate) rất dễ phát sinh Bão truy vấn N+1 (nạp 50 sinh viên kéo theo 50 câu lệnh SELECT đơn lẻ). Đồng thời, cấu hình mặc định spring.jpa.open-in-view = true giữ kết nối JDBC đến tận khi Controller serialize xong JSON, khiến HikariCP Connection Pool nhanh chóng cạn kiệt khi mạng phía client chậm.</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Đột biến tải theo mùa vụ: </w:t>
      </w:r>
      <w:r>
        <w:rPr>
          <w:rFonts w:ascii="Times New Roman" w:cs="Times New Roman" w:eastAsia="Times New Roman" w:hAnsi="Times New Roman"/>
          <w:sz w:val="28"/>
          <w:szCs w:val="28"/>
        </w:rPr>
        <w:t xml:space="preserve">Lưu lượng truy cập hệ thống tăng gấp hàng chục lần vào các đợt mở cổng đăng ký tín chỉ đầu kỳ hoặc công bố điểm thi, vượt quá khả năng xử lý của một tiến trình máy chủ đơn lẻ (Single Instance).</w:t>
      </w:r>
    </w:p>
    <w:p>
      <w:pPr>
        <w:spacing w:after="120" w:before="0" w:line="360"/>
        <w:jc w:val="both"/>
      </w:pPr>
      <w:r>
        <w:rPr>
          <w:rFonts w:ascii="Times New Roman" w:cs="Times New Roman" w:eastAsia="Times New Roman" w:hAnsi="Times New Roman"/>
          <w:b/>
          <w:bCs/>
          <w:sz w:val="28"/>
          <w:szCs w:val="28"/>
        </w:rPr>
        <w:t xml:space="preserve">2. Giải pháp kỹ thuật được triển khai: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Tối ưu tầng ORM &amp; Giải phóng sớm kết nối CSDL: </w:t>
      </w:r>
      <w:r>
        <w:rPr>
          <w:rFonts w:ascii="Times New Roman" w:cs="Times New Roman" w:eastAsia="Times New Roman" w:hAnsi="Times New Roman"/>
          <w:sz w:val="28"/>
          <w:szCs w:val="28"/>
        </w:rPr>
        <w:t xml:space="preserve">Tắt hoàn toàn cơ chế Open-in-View (spring.jpa.open-in-view = false), buộc tầng Service hoàn tất việc nạp dữ liệu và ánh xạ sang DTO trước khi trả về Controller, giúp trả kết nối về HikariCP ngay lập tức. Khử truy vấn N+1 bằng JOIN FETCH kết hợp cấu hình gom lô Hibernate (default_batch_fetch_size = 30, jdbc.batch_size = 30), thu gọn N câu truy vấn con thành 1 câu truy vấn sử dụng toán tử IN (?, ?, ...). Xây dựng các Database Views chuyên biệt (v_student_transcript, v_student_gpa) để tính điểm trung bình có trọng số trực tiếp bằng native SQL tốc độ cao, kết hợp đánh chỉ mục phức hợp (Composite Indexes) trên các cột truy vấn tần suất lớn như idx_enrollment_student_status (student_id, status) và idx_schedule_section (section_id, day_of_week).</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Kiến trúc Mở rộng Ngang (Scale-out) với Cụm Docker Compose: </w:t>
      </w:r>
      <w:r>
        <w:rPr>
          <w:rFonts w:ascii="Times New Roman" w:cs="Times New Roman" w:eastAsia="Times New Roman" w:hAnsi="Times New Roman"/>
          <w:sz w:val="28"/>
          <w:szCs w:val="28"/>
        </w:rPr>
        <w:t xml:space="preserve">Tách biệt trạng thái phiên (Stateless Backend): máy chủ ứng dụng không lưu giữ HTTP Session cục bộ; thông tin định danh được đóng gói trong JWT và toàn bộ khóa đồng bộ/bộ đếm tạm thời được tập trung hóa trên Redis 7. Phân tải đa thực thể: triển khai Nginx Reverse Proxy / Load Balancer ở cổng vào (hỗ trợ 10.240 kết nối), điều phối tải theo thuật toán Round-Robin xuống cụm 3 Replicas Backend Spring Boot (backend_1, backend_2, backend_3, mỗi replica cấu hình Tomcat 800 threads) kết nối vào tầng lưu trữ bền vững MySQL 8.0 (max-connections = 300, HikariCP pool size = 40).</w:t>
      </w:r>
    </w:p>
    <w:p>
      <w:pPr>
        <w:spacing w:after="120" w:before="0" w:line="360"/>
        <w:jc w:val="both"/>
      </w:pPr>
      <w:r>
        <w:rPr>
          <w:rFonts w:ascii="Times New Roman" w:cs="Times New Roman" w:eastAsia="Times New Roman" w:hAnsi="Times New Roman"/>
          <w:b/>
          <w:bCs/>
          <w:sz w:val="28"/>
          <w:szCs w:val="28"/>
        </w:rPr>
        <w:t xml:space="preserve">3. Kết quả kiểm thử chịu tải cực hạn (Stress Test): </w:t>
      </w:r>
      <w:r>
        <w:rPr>
          <w:rFonts w:ascii="Times New Roman" w:cs="Times New Roman" w:eastAsia="Times New Roman" w:hAnsi="Times New Roman"/>
          <w:sz w:val="28"/>
          <w:szCs w:val="28"/>
        </w:rPr>
        <w:t xml:space="preserve">Thực nghiệm đo tải cụm máy chủ phân tán (kịch bản stress_test_to_death.js) cho thấy hệ thống hoạt động ổn định và bền bỉ ở ngưỡng 4.000 requests đồng thời với thông lượng đạt 199 req/s mà không phát sinh lỗi HTTP 5xx hay rò rỉ bộ nhớ. Điểm sập vật lý chỉ xuất hiện ở mốc 6.500 requests do chạm trần giới hạn socket card mạng ảo của hệ điều hành, khẳng định năng lực chịu tải vượt trội của kiến trúc mở rộng ngang.</w:t>
      </w:r>
    </w:p>
    <w:p>
      <w:pPr>
        <w:pStyle w:val="Heading3"/>
        <w:spacing w:after="90" w:before="180"/>
      </w:pPr>
      <w:bookmarkStart w:name="_Toc172" w:id="172"/>
      <w:r>
        <w:rPr>
          <w:rFonts w:ascii="Times New Roman" w:cs="Times New Roman" w:eastAsia="Times New Roman" w:hAnsi="Times New Roman"/>
          <w:b/>
          <w:bCs/>
          <w:color w:val="2F5496"/>
          <w:sz w:val="26"/>
          <w:szCs w:val="26"/>
        </w:rPr>
        <w:t xml:space="preserve">3.6.5. Bảng tổng hợp đối soát Yêu cầu Phi chức năng (NFR Matrix) &amp; Minh chứng thực nghiệm</w:t>
      </w:r>
      <w:bookmarkEnd w:id="172"/>
    </w:p>
    <w:p>
      <w:pPr>
        <w:spacing w:after="120" w:before="0" w:line="360"/>
        <w:jc w:val="both"/>
      </w:pPr>
      <w:r>
        <w:rPr>
          <w:rFonts w:ascii="Times New Roman" w:cs="Times New Roman" w:eastAsia="Times New Roman" w:hAnsi="Times New Roman"/>
          <w:sz w:val="28"/>
          <w:szCs w:val="28"/>
        </w:rPr>
        <w:t xml:space="preserve">Để chứng minh tính khoa học và mức độ hoàn thiện của hệ thống, toàn bộ các yêu cầu phi chức năng (NFR) đặt ra ban đầu được tổng hợp và đối soát trực tiếp với thách thức kỹ thuật giải quyết, giải pháp kiến trúc triển khai và kết quả kiểm thử thực nghiệm trong bảng dưới đây:</w:t>
      </w:r>
    </w:p>
    <w:tbl>
      <w:tblPr>
        <w:tblW w:type="dxa" w:w="10000"/>
        <w:tblBorders>
          <w:top w:val="single" w:color="D0D5DD" w:sz="2"/>
          <w:left w:val="single" w:color="D0D5DD" w:sz="2"/>
          <w:bottom w:val="single" w:color="D0D5DD" w:sz="2"/>
          <w:right w:val="single" w:color="D0D5DD" w:sz="2"/>
          <w:insideH w:val="single" w:color="D0D5DD" w:sz="2"/>
          <w:insideV w:val="single" w:color="D0D5DD" w:sz="2"/>
        </w:tblBorders>
      </w:tblPr>
      <w:tblGrid>
        <w:gridCol w:w="1500"/>
        <w:gridCol w:w="2000"/>
        <w:gridCol w:w="2200"/>
        <w:gridCol w:w="2200"/>
        <w:gridCol w:w="2100"/>
      </w:tblGrid>
      <w:tr>
        <w:trPr>
          <w:tblHeader/>
        </w:trPr>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Hạng mục Đánh giá</w:t>
            </w:r>
          </w:p>
        </w:tc>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Tiêu chuẩn Đặt ra (NFR)</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Thách thức Kỹ thuật Liên quan</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Giải pháp Triển khai</w:t>
            </w:r>
          </w:p>
        </w:tc>
        <w:tc>
          <w:tcPr>
            <w:tcW w:type="dxa" w:w="2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Kiểm thử Thực tế</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Tranh chấp Đăng ký Tín chỉ</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được vượt quá sĩ số tối đa của lớp học phần</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Thách thức 1: Race Condition khi 100+ SV cùng tranh 1 slot cuối</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Redis Slot Reservation (RAM) + Short-lived DB Transaction + Atomic UPDATE</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50/50 suất đạt chuẩn, 0 over-selling, 0 lỗi 500 (simulate_600_enrollment.js)</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Chịu tải Cực hạn</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Chịu được tải tăng đột biến mùa đăng ký môn</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Thách thức 4: Cạn kiệt HikariCP &amp; Nghẽn Single Instance</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Cụm 3 Backend Replicas + Nginx LB + Tuning Tomcat 800 threads + HikariCP 40</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Chịu tải 4.000 reqs đồng thời ổn định (199 RPS), điểm sập tại 6.500 reqs do socket card mạng</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soát Môn Tiên quyết</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100% sinh viên chưa đạt môn điều kiện</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Thách thức 2: Đồ thị DAG nhiều tầng, điểm thi có điểm liệt</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Thuật toán đệ quy tổ tiên DAG + Xét điều kiện điểm thi ≥ 3.0 và đã chốt</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100% trường hợp vi phạm, bảo đảm công bằng học vụ</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Xung đột Thời khóa biểu</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cho phép trùng tiết, trùng phòng, trùng giảng viên</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Thách thức 2: Giao thoa đa chiều thời gian và không gian</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Interval Overlap Detection + Backtracking Search Heuristic Pruning</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 phát hiện trùng lịch, gợi ý TKB hợp lệ trong &lt; 5 ms</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An toàn Thông tin (Security)</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Tuân thủ phòng vệ OWASP Top 10, chống leo thang đặc quyền</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Phòng vệ mã độc, leo thang quyền và spam bot</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JWT HS512, BCrypt cost 10, Two-tier RBAC, RateLimitFilter, Anti-Enumeration</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22/22 kịch bản kiểm thử bảo mật PASS 100%, chặn đứng SQLi, XSS, IDOR</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Toàn vẹn Dữ liệu CSDL</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có bản ghi rác hay mồ côi</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Thách thức 4: Treo kết nối ORM, mất đồng bộ dữ liệu</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@Transactional toàn bộ luồng ghi, Ràng buộc Khóa ngoại &amp; Database Views</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 Orphan Record, toàn vẹn quan hệ 100% trên toàn bộ 6 thực thể chính</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Trải nghiệm Giao diện (UI/UX)</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giật lag, chuyển theme mượt mà, tải nhanh</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Lỗi chớp màn hình (FOUC), gián đoạn layout (CLS)</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Zero-bloat CSS Tokens (5.42 kB gzip), Inline script theme, Skeleton Shimmer</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Console: 0 lỗi, 0 cảnh báo trên toàn bộ 31 màn hình giao diện thực tế</w:t>
            </w:r>
          </w:p>
        </w:tc>
      </w:tr>
    </w:tbl>
    <w:p>
      <w:pPr>
        <w:pStyle w:val="TableCaption"/>
        <w:spacing w:after="160" w:before="60"/>
        <w:jc w:val="center"/>
      </w:pPr>
      <w:bookmarkStart w:name="_Toc173" w:id="173"/>
      <w:r>
        <w:rPr>
          <w:rFonts w:ascii="Times New Roman" w:cs="Times New Roman" w:eastAsia="Times New Roman" w:hAnsi="Times New Roman"/>
          <w:i/>
          <w:iCs/>
          <w:color w:val="475569"/>
          <w:sz w:val="22"/>
          <w:szCs w:val="22"/>
        </w:rPr>
        <w:t xml:space="preserve">Bảng 45. Bảng tổng hợp đối soát yêu cầu phi chức năng (NFR) và kết quả kiểm chứng thực nghiệm</w:t>
      </w:r>
      <w:bookmarkEnd w:id="173"/>
    </w:p>
    <w:p>
      <w:r>
        <w:br w:type="page"/>
      </w:r>
    </w:p>
    <w:p>
      <w:pPr>
        <w:pStyle w:val="Heading1"/>
        <w:spacing w:after="140" w:before="280"/>
      </w:pPr>
      <w:bookmarkStart w:name="_Toc174" w:id="174"/>
      <w:r>
        <w:rPr>
          <w:rFonts w:ascii="Times New Roman" w:cs="Times New Roman" w:eastAsia="Times New Roman" w:hAnsi="Times New Roman"/>
          <w:b/>
          <w:bCs/>
          <w:color w:val="2F5496"/>
          <w:sz w:val="32"/>
          <w:szCs w:val="32"/>
        </w:rPr>
        <w:t xml:space="preserve">4. Hiện thực chi tiết các phân hệ nghiệp vụ</w:t>
      </w:r>
      <w:bookmarkEnd w:id="174"/>
    </w:p>
    <w:p>
      <w:pPr>
        <w:spacing w:after="120" w:before="0" w:line="360"/>
        <w:jc w:val="both"/>
      </w:pPr>
      <w:r>
        <w:rPr>
          <w:rFonts w:ascii="Times New Roman" w:cs="Times New Roman" w:eastAsia="Times New Roman" w:hAnsi="Times New Roman"/>
          <w:sz w:val="28"/>
          <w:szCs w:val="28"/>
        </w:rPr>
        <w:t xml:space="preserve">Chương này đi sâu vào thuật toán và quy tắc của từng phân hệ nghiệp vụ, bám sát mã nguồn thực tế ở tầng Service — nơi tập trung toàn bộ logic và được bảo vệ bằng giao dịch, khóa và phân quyền.</w:t>
      </w:r>
    </w:p>
    <w:p>
      <w:pPr>
        <w:pStyle w:val="Heading2"/>
        <w:spacing w:after="110" w:before="220"/>
      </w:pPr>
      <w:bookmarkStart w:name="_Toc175" w:id="175"/>
      <w:r>
        <w:rPr>
          <w:rFonts w:ascii="Times New Roman" w:cs="Times New Roman" w:eastAsia="Times New Roman" w:hAnsi="Times New Roman"/>
          <w:b/>
          <w:bCs/>
          <w:color w:val="2F5496"/>
          <w:sz w:val="28"/>
          <w:szCs w:val="28"/>
        </w:rPr>
        <w:t xml:space="preserve">4.1. Xác thực, phân quyền và quản lý tài khoản</w:t>
      </w:r>
      <w:bookmarkEnd w:id="175"/>
    </w:p>
    <w:p>
      <w:pPr>
        <w:spacing w:after="120" w:before="0" w:line="360"/>
        <w:jc w:val="both"/>
      </w:pPr>
      <w:r>
        <w:rPr>
          <w:rFonts w:ascii="Times New Roman" w:cs="Times New Roman" w:eastAsia="Times New Roman" w:hAnsi="Times New Roman"/>
          <w:sz w:val="28"/>
          <w:szCs w:val="28"/>
        </w:rPr>
        <w:t xml:space="preserve">AuthService đảm nhiệm đăng nhập, đổi mật khẩu và điều phối JWT. Khi đăng nhập, trước tiên hệ thống hỏi LoginAttemptService xem tài khoản có đang bị khóa không; chỉ khi chưa bị khóa mới tiến hành so khớp mật khẩu bằng BCrypt. Đăng nhập sai làm tăng bộ đếm; sai 5 lần trong 15 phút thì khóa tạm thời. Các trường hợp tài khoản bị vô hiệu hóa (Disabled) hoặc đang khóa (Locked) không làm tăng bộ đếm để tránh "đếm nhầm". Đăng nhập thành công sinh JWT và trả về cờ mustChangePassword; nếu cờ bật, frontend buộc người dùng đổi mật khẩu trước khi dùng các chức năng khác.</w:t>
      </w:r>
    </w:p>
    <w:p>
      <w:pPr>
        <w:spacing w:after="120" w:before="0" w:line="360"/>
        <w:jc w:val="both"/>
      </w:pPr>
      <w:r>
        <w:rPr>
          <w:rFonts w:ascii="Times New Roman" w:cs="Times New Roman" w:eastAsia="Times New Roman" w:hAnsi="Times New Roman"/>
          <w:sz w:val="28"/>
          <w:szCs w:val="28"/>
        </w:rPr>
        <w:t xml:space="preserve">Quản lý tài khoản do Admin thực hiện: tạo tài khoản cho sinh viên/giảng viên (kèm vai trò), bật/tắt hoạt động, và duyệt các yêu cầu cấp lại mật khẩu. Toàn bộ các endpoint dưới /api/admin/** chỉ cho phép vai trò ADMIN, kết hợp với @PreAuthorize ở mức phương thức để bảo vệ hai lớp. Đặc biệt, các thao tác nghiệp vụ nhạy cảm được siết chặt phân quyền: danh sách lớp học phần phụ trách (/api/course-sections/my-sections) bắt buộc vai trò Giảng viên (@PreAuthorize("hasRole('LECTURER')")), thao tác hủy đăng ký học phần (DELETE /api/enrollments/{id}) bắt buộc vai trò Sinh viên (@PreAuthorize("hasRole('STUDENT')")), ngăn chặn triệt để hành vi gọi chéo quyền.</w:t>
      </w:r>
    </w:p>
    <w:p>
      <w:pPr>
        <w:spacing w:after="120" w:before="0" w:line="360"/>
        <w:jc w:val="both"/>
      </w:pPr>
      <w:r>
        <w:rPr>
          <w:rFonts w:ascii="Times New Roman" w:cs="Times New Roman" w:eastAsia="Times New Roman" w:hAnsi="Times New Roman"/>
          <w:b/>
          <w:bCs/>
          <w:sz w:val="28"/>
          <w:szCs w:val="28"/>
        </w:rPr>
        <w:t xml:space="preserve">Đồng bộ email định danh và kiểm tra duy nhất (Identity Sync - BUG-01): </w:t>
      </w:r>
      <w:r>
        <w:rPr>
          <w:rFonts w:ascii="Times New Roman" w:cs="Times New Roman" w:eastAsia="Times New Roman" w:hAnsi="Times New Roman"/>
          <w:sz w:val="28"/>
          <w:szCs w:val="28"/>
        </w:rPr>
        <w:t xml:space="preserve">Trong StudentService và LecturerService, khi Quản trị viên cập nhật email của sinh viên hoặc giảng viên, hệ thống tiến hành kiểm tra trùng lặp email trên toàn hệ thống (existsByEmail) và tự động đồng bộ sang tài khoản User liên kết. Cơ chế này đảm bảo tính nhất quán định danh, ngăn ngừa lỗi khi gửi email thông báo hoặc khôi phục mật khẩu.</w:t>
      </w:r>
    </w:p>
    <w:p>
      <w:pPr>
        <w:spacing w:after="120" w:before="0" w:line="360"/>
        <w:jc w:val="both"/>
      </w:pPr>
      <w:r>
        <w:rPr>
          <w:rFonts w:ascii="Times New Roman" w:cs="Times New Roman" w:eastAsia="Times New Roman" w:hAnsi="Times New Roman"/>
          <w:b/>
          <w:bCs/>
          <w:sz w:val="28"/>
          <w:szCs w:val="28"/>
        </w:rPr>
        <w:t xml:space="preserve">Cơ chế bức tường bảo vệ hai lớp (Double-Barrier Enforcement - BR-SEC-01): </w:t>
      </w:r>
      <w:r>
        <w:rPr>
          <w:rFonts w:ascii="Times New Roman" w:cs="Times New Roman" w:eastAsia="Times New Roman" w:hAnsi="Times New Roman"/>
          <w:sz w:val="28"/>
          <w:szCs w:val="28"/>
        </w:rPr>
        <w:t xml:space="preserve">Khi tài khoản mới được khởi tạo với mật khẩu mặc định (123456) hoặc khi Quản trị viên duyệt cấp lại mật khẩu tạm, hệ thống bật cờ mustChangePassword = true trong cơ sở dữ liệu. Để ngăn chặn hoàn toàn việc người dùng hoặc kẻ xấu bỏ qua giao diện web để truy cập dữ liệu trái phép (qua Postman, cURL hay script tự động), hệ thống thiết lập cơ chế bảo vệ hai lớp đồng bộ:</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Lớp 1 – Rào chắn giao diện (Frontend Barrier): </w:t>
      </w:r>
      <w:r>
        <w:rPr>
          <w:rFonts w:ascii="Times New Roman" w:cs="Times New Roman" w:eastAsia="Times New Roman" w:hAnsi="Times New Roman"/>
          <w:sz w:val="28"/>
          <w:szCs w:val="28"/>
        </w:rPr>
        <w:t xml:space="preserve">Thành phần ForcePasswordChangeModal phủ mờ toàn màn hình với z-index cao (2000), vô hiệu hóa thao tác click ra ngoài backdrop và phím Escape, chặn mọi điều hướng router. Người dùng chỉ có đúng hai lựa chọn: thực hiện đổi mật khẩu hoặc bấm "Đăng xuất" để hủy phiên làm việc.</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Lớp 2 – Bức tường lửa xác thực (Backend Filter Barrier): </w:t>
      </w:r>
      <w:r>
        <w:rPr>
          <w:rFonts w:ascii="Times New Roman" w:cs="Times New Roman" w:eastAsia="Times New Roman" w:hAnsi="Times New Roman"/>
          <w:sz w:val="28"/>
          <w:szCs w:val="28"/>
        </w:rPr>
        <w:t xml:space="preserve">Trong JwtAuthFilter, hệ thống nạp lại thông tin UserPrincipal từ cơ sở dữ liệu trên mỗi yêu cầu. Nếu cờ isMustChangePassword() là true và đường dẫn API gọi đến không thuộc danh sách cho phép (chỉ mở duy nhất /api/auth/change-password và /api/auth/logout), bộ lọc lập tức ngắt chuỗi FilterChain và phản hồi HTTP 403 Forbidden với thông báo lỗi JSON rõ ràng. Do đó, mọi hành vi gọi API nghiệp vụ (như xem điểm, đăng ký học phần) khi chưa đổi mật khẩu đều bị từ chối tuyệt đối.</w:t>
      </w:r>
    </w:p>
    <w:p>
      <w:pPr>
        <w:spacing w:after="120" w:before="0" w:line="360"/>
        <w:jc w:val="both"/>
      </w:pPr>
      <w:r>
        <w:rPr>
          <w:rFonts w:ascii="Times New Roman" w:cs="Times New Roman" w:eastAsia="Times New Roman" w:hAnsi="Times New Roman"/>
          <w:b/>
          <w:bCs/>
          <w:sz w:val="28"/>
          <w:szCs w:val="28"/>
        </w:rPr>
        <w:t xml:space="preserve">Chính sách mật khẩu, quản lý phiên và nhật ký kiểm toán (Password Policy, Session Revocation &amp; Audit Logging): </w:t>
      </w:r>
      <w:r>
        <w:rPr>
          <w:rFonts w:ascii="Times New Roman" w:cs="Times New Roman" w:eastAsia="Times New Roman" w:hAnsi="Times New Roman"/>
          <w:sz w:val="28"/>
          <w:szCs w:val="28"/>
        </w:rPr>
        <w:t xml:space="preserve">Tại tầng dịch vụ AuthService.changePassword, hệ thống thực thi kiểm tra đa tầng: so khớp mật khẩu cũ qua passwordEncoder.matches; bắt buộc mật khẩu mới phải khác hoàn toàn mật khẩu hiện tại (loại bỏ lỗ hổng đặt lại đúng mật khẩu mặc định); và băm mật khẩu mới bằng thuật toán BCrypt kèm muối ngẫu nhiên trước khi gỡ cờ mustChangePassword = false. Trên giao diện, form hỗ trợ nút ẩn/hiện mật khẩu cho cả ba trường nhập liệu cùng thanh đo độ mạnh (Weak, Medium, Strong) tính toán thời gian thực. Đặc biệt, ngay khi đổi mật khẩu thành công, hệ thống tự động thu hồi phiên làm việc (xóa JWT token, gọi hàm logout) và điều hướng về trang Đăng nhập để bắt buộc người dùng đăng nhập lại bằng mật khẩu mới, vừa xác nhận người dùng đã ghi nhớ mật khẩu vừa đảm bảo an toàn tuyệt đối. Mọi thao tác đổi mật khẩu đều được ghi nhận vào nhật ký an ninh hệ thống (Security Audit Log) để phục vụ kiểm toán.</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2200"/>
        <w:gridCol w:w="3500"/>
        <w:gridCol w:w="1800"/>
      </w:tblGrid>
      <w:tr>
        <w:trPr>
          <w:tblHeader/>
        </w:trPr>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Lớp bảo vệ</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Vị trí thực thi</w:t>
            </w:r>
          </w:p>
        </w:tc>
        <w:tc>
          <w:tcPr>
            <w:tcW w:type="dxa" w:w="3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Cơ chế kiểm soát an toàn</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Xử lý khi vi phạm</w:t>
            </w:r>
          </w:p>
        </w:tc>
      </w:tr>
      <w:tr>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1 (Giao diện)</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React / ForcePasswordChangeModal</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Modal overlay che phủ toàn màn hình, khóa điều hướng router, chỉ cho phép Đổi MK hoặc Đăng xuất</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tương tác, không thể đóng hoặc bỏ qua</w:t>
            </w:r>
          </w:p>
        </w:tc>
      </w:tr>
      <w:tr>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2 (Hệ thống)</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Spring Security / JwtAuthFilter</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Nạp User từ CSDL mỗi request, kiểm tra isMustChangePassword(); chặn mọi API ngoài whitelist</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Trả về HTTP 403 Forbidden ("Bạn phải đổi mật khẩu mặc định...")</w:t>
            </w:r>
          </w:p>
        </w:tc>
      </w:tr>
      <w:tr>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Chính sách MK</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AuthService / PasswordEncoder</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tra độ dài ≥ 6 ký tự; bắt buộc mật khẩu mới khác mật khẩu cũ/tạm; băm BCrypt an toàn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Ném ngoại lệ 400 Bad Request, giữ nguyên cờ mustChangePassword</w:t>
            </w:r>
          </w:p>
        </w:tc>
      </w:tr>
      <w:tr>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Quản lý phiên</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Zustand Store / React Router</w:t>
            </w:r>
          </w:p>
        </w:tc>
        <w:tc>
          <w:tcPr>
            <w:tcW w:type="dxa" w:w="3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hủy phiên (logout), xóa JWT Token khỏi trình duyệt, chuyển hướng về trang Login</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Buộc đăng nhập lại bằng mật khẩu mới tạo để kiểm chứng</w:t>
            </w:r>
          </w:p>
        </w:tc>
      </w:tr>
      <w:tr>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Nhật ký kiểm toán</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AuthService / SLF4J Logger</w:t>
            </w:r>
          </w:p>
        </w:tc>
        <w:tc>
          <w:tcPr>
            <w:tcW w:type="dxa" w:w="3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Ghi log có cấu trúc mức INFO/WARN với tiền tố SECURITY AUDIT (ghi rõ username, userId, mốc thời gian)</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Lưu vết lịch sử phục vụ tra soát bảo mật</w:t>
            </w:r>
          </w:p>
        </w:tc>
      </w:tr>
    </w:tbl>
    <w:p>
      <w:pPr>
        <w:pStyle w:val="TableCaption"/>
        <w:spacing w:after="160" w:before="60"/>
        <w:jc w:val="center"/>
      </w:pPr>
      <w:bookmarkStart w:name="_Toc176" w:id="176"/>
      <w:r>
        <w:rPr>
          <w:rFonts w:ascii="Times New Roman" w:cs="Times New Roman" w:eastAsia="Times New Roman" w:hAnsi="Times New Roman"/>
          <w:i/>
          <w:iCs/>
          <w:color w:val="475569"/>
          <w:sz w:val="22"/>
          <w:szCs w:val="22"/>
        </w:rPr>
        <w:t xml:space="preserve">Bảng 46. Ma trận cơ chế an toàn hai lớp cho tính năng Đổi mật khẩu lần đầu (BR-SEC-01)</w:t>
      </w:r>
      <w:bookmarkEnd w:id="176"/>
    </w:p>
    <w:p>
      <w:pPr>
        <w:pStyle w:val="Heading2"/>
        <w:spacing w:after="110" w:before="220"/>
      </w:pPr>
      <w:bookmarkStart w:name="_Toc177" w:id="177"/>
      <w:r>
        <w:rPr>
          <w:rFonts w:ascii="Times New Roman" w:cs="Times New Roman" w:eastAsia="Times New Roman" w:hAnsi="Times New Roman"/>
          <w:b/>
          <w:bCs/>
          <w:color w:val="2F5496"/>
          <w:sz w:val="28"/>
          <w:szCs w:val="28"/>
        </w:rPr>
        <w:t xml:space="preserve">4.2. Quản lý danh mục đào tạo</w:t>
      </w:r>
      <w:bookmarkEnd w:id="177"/>
    </w:p>
    <w:p>
      <w:pPr>
        <w:spacing w:after="120" w:before="0" w:line="360"/>
        <w:jc w:val="both"/>
      </w:pPr>
      <w:r>
        <w:rPr>
          <w:rFonts w:ascii="Times New Roman" w:cs="Times New Roman" w:eastAsia="Times New Roman" w:hAnsi="Times New Roman"/>
          <w:sz w:val="28"/>
          <w:szCs w:val="28"/>
        </w:rPr>
        <w:t xml:space="preserve">Nhóm chức năng danh mục (sinh viên, giảng viên, khoa, ngành, khóa, lớp sinh hoạt, môn học, học kỳ, lớp học phần, thời khóa biểu) theo chung một khuôn mẫu CRUD nhất quán: tra cứu có phân trang và tìm kiếm (GET), tạo và cập nhật (POST/PUT) giới hạn cho ADMIN, kèm kiểm tra trùng mã và ràng buộc toàn vẹn. Hai điểm đáng chú ý trong hiện thực:</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Môn học tự tham chiếu: </w:t>
      </w:r>
      <w:r>
        <w:rPr>
          <w:rFonts w:ascii="Times New Roman" w:cs="Times New Roman" w:eastAsia="Times New Roman" w:hAnsi="Times New Roman"/>
          <w:sz w:val="28"/>
          <w:szCs w:val="28"/>
        </w:rPr>
        <w:t xml:space="preserve">Subject có quan hệ nhiều–nhiều với chính nó để biểu diễn môn tiên quyết (bảng subject_prerequisites). Khi cấu hình tiên quyết, Service từ chối tự-tiên-quyết và phát hiện chu trình gián tiếp (A cần B, B cần A), đồng thời từ chối mã môn không tồn tại.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Khởi tạo nhanh lớp theo khóa: </w:t>
      </w:r>
      <w:r>
        <w:rPr>
          <w:rFonts w:ascii="Times New Roman" w:cs="Times New Roman" w:eastAsia="Times New Roman" w:hAnsi="Times New Roman"/>
          <w:sz w:val="28"/>
          <w:szCs w:val="28"/>
        </w:rPr>
        <w:t xml:space="preserve">ClassService.batchGenerate sinh hàng loạt lớp sinh hoạt theo mẫu mã ("%s%02d-%s", ví dụ CNTT01-K18) và tên tương ứng, giảm thao tác lặp khi khai báo đầu khóa.</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Liên kết Ngành học và Khóa đào tạo cho Lớp sinh hoạt: </w:t>
      </w:r>
      <w:r>
        <w:rPr>
          <w:rFonts w:ascii="Times New Roman" w:cs="Times New Roman" w:eastAsia="Times New Roman" w:hAnsi="Times New Roman"/>
          <w:sz w:val="28"/>
          <w:szCs w:val="28"/>
        </w:rPr>
        <w:t xml:space="preserve">ClassEntity được nâng cấp liên kết trực tiếp với thực thể Major (Chuyên ngành) và Cohort (Khóa sinh viên). Tầng dịch vụ ClassService trong cả thao tác thêm/sửa đơn lẻ lẫn hàm sinh hàng loạt (batchGenerate) đều tự động giải quyết mã khóa (ví dụ K17, K18) và ngành đào tạo tương ứng từ CSDL, đảm bảo toàn vẹn dữ liệu tổ chức và hỗ trợ sinh viên tra cứu đúng khung chương trình đào tạo của ngành mình (BUG-03).</w:t>
      </w:r>
    </w:p>
    <w:p>
      <w:pPr>
        <w:spacing w:after="120" w:before="0" w:line="360"/>
        <w:jc w:val="both"/>
      </w:pPr>
      <w:r>
        <w:rPr>
          <w:rFonts w:ascii="Times New Roman" w:cs="Times New Roman" w:eastAsia="Times New Roman" w:hAnsi="Times New Roman"/>
          <w:sz w:val="28"/>
          <w:szCs w:val="28"/>
        </w:rPr>
        <w:t xml:space="preserve">Lớp học phần (CourseSection) là trung tâm của danh mục giảng dạy: mỗi lớp gắn với một môn, một học kỳ, một giảng viên, một sĩ số tối đa (mặc định 40) và một hoặc nhiều buổi trong thời khóa biểu. Trạng thái lớp đi theo vòng đời OPEN → ACTIVE → CLOSED/CANCELLED, cùng các trạng thái phụ phục vụ nghiệp vụ học phí (PENDING_FEE, LOCKED_BILLING). Cột sĩ số enrolled_count được duy trì tự động bằng trigger ở tầng CSDL mỗi khi có đăng ký thêm/bớt, bảo đảm con số luôn khớp kể cả khi có nhiều giao dịch.</w:t>
      </w:r>
    </w:p>
    <w:p>
      <w:pPr>
        <w:pStyle w:val="Heading2"/>
        <w:spacing w:after="110" w:before="220"/>
      </w:pPr>
      <w:bookmarkStart w:name="_Toc178" w:id="178"/>
      <w:r>
        <w:rPr>
          <w:rFonts w:ascii="Times New Roman" w:cs="Times New Roman" w:eastAsia="Times New Roman" w:hAnsi="Times New Roman"/>
          <w:b/>
          <w:bCs/>
          <w:color w:val="2F5496"/>
          <w:sz w:val="28"/>
          <w:szCs w:val="28"/>
        </w:rPr>
        <w:t xml:space="preserve">4.3. Đăng ký học phần và bộ máy ràng buộc</w:t>
      </w:r>
      <w:bookmarkEnd w:id="178"/>
    </w:p>
    <w:p>
      <w:pPr>
        <w:spacing w:after="120" w:before="0" w:line="360"/>
        <w:jc w:val="both"/>
      </w:pPr>
      <w:r>
        <w:rPr>
          <w:rFonts w:ascii="Times New Roman" w:cs="Times New Roman" w:eastAsia="Times New Roman" w:hAnsi="Times New Roman"/>
          <w:sz w:val="28"/>
          <w:szCs w:val="28"/>
        </w:rPr>
        <w:t xml:space="preserve">EnrollmentService là phân hệ phức tạp nhất, nơi hội tụ cả tính đúng đắn nghiệp vụ lẫn an toàn đồng thời. Phương thức đăng ký chạy trong giao dịch có timeout 5 giây. Ngay sau khi nạp sinh viên, Service lấy khóa bi quan (PESSIMISTIC_WRITE) trên đúng dòng lớp học phần đang xét (findByIdForEnrollment, truy vấn lọc theo khóa chính nên chỉ khóa một bản ghi chứ không khóa khoảng) để tuần tự hóa các yêu cầu tranh chấp cùng một lớp mà vẫn cho phép đăng ký song song ở các lớp khác. Sau đó Service kiểm tra lần lượt theo thứ tự; vi phạm bất kỳ bước nào sẽ ném ngoại lệ nghiệp vụ và rollback:</w:t>
      </w:r>
    </w:p>
    <w:p>
      <w:pPr>
        <w:pStyle w:val="ListParagraph"/>
        <w:numPr>
          <w:ilvl w:val="0"/>
          <w:numId w:val="2"/>
        </w:numPr>
        <w:spacing w:after="60" w:line="340"/>
        <w:jc w:val="both"/>
      </w:pPr>
      <w:r>
        <w:rPr>
          <w:rFonts w:ascii="Times New Roman" w:cs="Times New Roman" w:eastAsia="Times New Roman" w:hAnsi="Times New Roman"/>
          <w:sz w:val="28"/>
          <w:szCs w:val="28"/>
        </w:rPr>
        <w:t xml:space="preserve">Lớp học phần đang ở trạng thái cho đăng ký (OPEN).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Môn học thuộc khung chương trình của sinh viên.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Đã đạt tất cả môn tiên quyết (xét trên điểm đã chốt: điểm miễn M, hoặc hệ 4 ≥ 1,0 và điểm chữ khác F).</w:t>
      </w:r>
    </w:p>
    <w:p>
      <w:pPr>
        <w:pStyle w:val="ListParagraph"/>
        <w:numPr>
          <w:ilvl w:val="0"/>
          <w:numId w:val="2"/>
        </w:numPr>
        <w:spacing w:after="60" w:line="340"/>
        <w:jc w:val="both"/>
      </w:pPr>
      <w:r>
        <w:rPr>
          <w:rFonts w:ascii="Times New Roman" w:cs="Times New Roman" w:eastAsia="Times New Roman" w:hAnsi="Times New Roman"/>
          <w:sz w:val="28"/>
          <w:szCs w:val="28"/>
        </w:rPr>
        <w:t xml:space="preserve">Đang trong khung thời gian cổng đăng ký của học kỳ.</w:t>
      </w:r>
    </w:p>
    <w:p>
      <w:pPr>
        <w:pStyle w:val="ListParagraph"/>
        <w:numPr>
          <w:ilvl w:val="0"/>
          <w:numId w:val="2"/>
        </w:numPr>
        <w:spacing w:after="60" w:line="340"/>
        <w:jc w:val="both"/>
      </w:pPr>
      <w:r>
        <w:rPr>
          <w:rFonts w:ascii="Times New Roman" w:cs="Times New Roman" w:eastAsia="Times New Roman" w:hAnsi="Times New Roman"/>
          <w:sz w:val="28"/>
          <w:szCs w:val="28"/>
        </w:rPr>
        <w:t xml:space="preserve">Không trùng với một đăng ký đang hiệu lực của cùng lớp.</w:t>
      </w:r>
    </w:p>
    <w:p>
      <w:pPr>
        <w:pStyle w:val="ListParagraph"/>
        <w:numPr>
          <w:ilvl w:val="0"/>
          <w:numId w:val="2"/>
        </w:numPr>
        <w:spacing w:after="60" w:line="340"/>
        <w:jc w:val="both"/>
      </w:pPr>
      <w:r>
        <w:rPr>
          <w:rFonts w:ascii="Times New Roman" w:cs="Times New Roman" w:eastAsia="Times New Roman" w:hAnsi="Times New Roman"/>
          <w:sz w:val="28"/>
          <w:szCs w:val="28"/>
        </w:rPr>
        <w:t xml:space="preserve">Mỗi môn chỉ một lớp trong cùng một học kỳ.</w:t>
      </w:r>
    </w:p>
    <w:p>
      <w:pPr>
        <w:pStyle w:val="ListParagraph"/>
        <w:numPr>
          <w:ilvl w:val="0"/>
          <w:numId w:val="2"/>
        </w:numPr>
        <w:spacing w:after="60" w:line="340"/>
        <w:jc w:val="both"/>
      </w:pPr>
      <w:r>
        <w:rPr>
          <w:rFonts w:ascii="Times New Roman" w:cs="Times New Roman" w:eastAsia="Times New Roman" w:hAnsi="Times New Roman"/>
          <w:sz w:val="28"/>
          <w:szCs w:val="28"/>
        </w:rPr>
        <w:t xml:space="preserve">Lớp còn chỗ (sĩ số hiện tại &lt; sĩ số tối đa).</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Tổng tín chỉ sau khi thêm không vượt 30 (MAX_CREDITS_PER_SEMESTER).</w:t>
      </w:r>
    </w:p>
    <w:p>
      <w:pPr>
        <w:pStyle w:val="ListParagraph"/>
        <w:numPr>
          <w:ilvl w:val="0"/>
          <w:numId w:val="2"/>
        </w:numPr>
        <w:spacing w:after="60" w:line="340"/>
        <w:jc w:val="both"/>
      </w:pPr>
      <w:r>
        <w:rPr>
          <w:rFonts w:ascii="Times New Roman" w:cs="Times New Roman" w:eastAsia="Times New Roman" w:hAnsi="Times New Roman"/>
          <w:sz w:val="28"/>
          <w:szCs w:val="28"/>
        </w:rPr>
        <w:t xml:space="preserve">Không trùng lịch: cùng thứ, giao tiết và giao khoảng ngày (có xét lớp nửa học kỳ).</w:t>
      </w:r>
    </w:p>
    <w:p>
      <w:pPr>
        <w:spacing w:after="120" w:before="0" w:line="360"/>
        <w:jc w:val="both"/>
      </w:pPr>
      <w:r>
        <w:rPr>
          <w:rFonts w:ascii="Times New Roman" w:cs="Times New Roman" w:eastAsia="Times New Roman" w:hAnsi="Times New Roman"/>
          <w:sz w:val="28"/>
          <w:szCs w:val="28"/>
        </w:rPr>
        <w:t xml:space="preserve">Khi hợp lệ, Service tạo bản ghi đăng ký; trigger CSDL tăng enrolled_count; giao dịch commit. Loại đăng ký được suy ra tự động: FIRST_TIME nếu chưa từng học, IMPROVE nếu đã có lần đạt (học cải thiện), RETAKE nếu từng trượt. Việc hủy đăng ký (cancelEnrollment) chỉ cho phép khi đúng chủ sở hữu, bản ghi còn ở trạng thái ENROLLED, vẫn trong khung cổng và chưa có điểm. Riêng Admin có thể xếp lớp cưỡng chế (adminAssign với forceOverride + overrideReason) hoặc xếp cả lớp (adminBatchAssignClass, tùy chọn tự nới sĩ số): các luồng này bỏ qua kiểm tra tiên quyết/tín chỉ/trùng lịch nhưng vẫn kiểm soát sĩ số và ghi nhật ký cảnh báo (ADMIN_OVERRIDE) để truy vết.</w:t>
      </w:r>
    </w:p>
    <w:p>
      <w:pPr>
        <w:spacing w:after="120" w:before="0" w:line="360"/>
        <w:jc w:val="both"/>
      </w:pPr>
      <w:r>
        <w:rPr>
          <w:rFonts w:ascii="Times New Roman" w:cs="Times New Roman" w:eastAsia="Times New Roman" w:hAnsi="Times New Roman"/>
          <w:b/>
          <w:bCs/>
          <w:sz w:val="28"/>
          <w:szCs w:val="28"/>
        </w:rPr>
        <w:t xml:space="preserve">Ràng buộc tiên quyết cho phân hệ mở lớp đặc biệt (Special Class Prerequisite Enforcement - SEC-02): </w:t>
      </w:r>
      <w:r>
        <w:rPr>
          <w:rFonts w:ascii="Times New Roman" w:cs="Times New Roman" w:eastAsia="Times New Roman" w:hAnsi="Times New Roman"/>
          <w:sz w:val="28"/>
          <w:szCs w:val="28"/>
        </w:rPr>
        <w:t xml:space="preserve">Đối với quy trình mở lớp học phần theo nhu cầu riêng (SpecialClassService), hệ thống áp dụng cơ chế thẩm định tiên quyết hai vòng độc lập: (1) Vòng nộp đơn (submitRequest) — hệ thống duyệt qua toàn bộ môn tiên quyết của học phần và đối soát trạng thái hoàn thành có điểm đạt đã chốt (existsPassedFinalizedByStudentAndSubject), chặn ngay lập tức nếu sinh viên chưa đủ điều kiện; (2) Vòng phê duyệt mở lớp (approveAndCreateSection) — Quản trị viên chỉ có thể chốt danh sách mở lớp khi 100% sinh viên trong đơn đã thực sự vượt qua môn tiên quyết. Quy tắc này đảm bảo chất lượng đào tạo và tính công bằng tuyệt đối giữa các hình thức mở lớp.</w:t>
      </w:r>
    </w:p>
    <w:p>
      <w:pPr>
        <w:spacing w:after="120" w:before="0" w:line="360"/>
        <w:jc w:val="both"/>
      </w:pPr>
      <w:r>
        <w:rPr>
          <w:rFonts w:ascii="Times New Roman" w:cs="Times New Roman" w:eastAsia="Times New Roman" w:hAnsi="Times New Roman"/>
          <w:b/>
          <w:bCs/>
          <w:sz w:val="28"/>
          <w:szCs w:val="28"/>
        </w:rPr>
        <w:t xml:space="preserve">Trải nghiệm giao diện trợ lý đăng ký học phần (Smart Enrollment Assistant UX): </w:t>
      </w:r>
      <w:r>
        <w:rPr>
          <w:rFonts w:ascii="Times New Roman" w:cs="Times New Roman" w:eastAsia="Times New Roman" w:hAnsi="Times New Roman"/>
          <w:sz w:val="28"/>
          <w:szCs w:val="28"/>
        </w:rPr>
        <w:t xml:space="preserve">Bên cạnh sự bảo đảm của bộ máy ràng buộc ở backend, frontend (EnrollPage.jsx và SmartScheduleModal.jsx) trang bị bộ trợ lý xếp lịch thông minh nhằm giảm thiểu lỗi thao tác từ phía người học: (1) Bộ đếm số tín chỉ tích lũy trực tiếp thể hiện rõ tổng tín chỉ đã chọn trên hạn mức 30 tín chỉ kèm cảnh báo đổi màu cam/đỏ khi chạm ngưỡng; (2) Trạng thái từng lớp học phần được gắn huy hiệu trực quan (Còn chỗ, Hết chỗ, Đã đăng ký, Trùng thời khóa biểu); (3) Nút "Xem trước lịch học" mở cửa sổ thời khóa biểu dạng lưới tuần tức thì, giúp sinh viên đối chiếu trực quan vị trí các ca học trước khi bấm xác nhận đăng ký.</w:t>
      </w:r>
    </w:p>
    <w:p>
      <w:pPr>
        <w:pStyle w:val="Heading2"/>
        <w:spacing w:after="110" w:before="220"/>
      </w:pPr>
      <w:bookmarkStart w:name="_Toc179" w:id="179"/>
      <w:r>
        <w:rPr>
          <w:rFonts w:ascii="Times New Roman" w:cs="Times New Roman" w:eastAsia="Times New Roman" w:hAnsi="Times New Roman"/>
          <w:b/>
          <w:bCs/>
          <w:color w:val="2F5496"/>
          <w:sz w:val="28"/>
          <w:szCs w:val="28"/>
        </w:rPr>
        <w:t xml:space="preserve">4.4. Quản lý điểm số: nhập, tính, chốt và phúc khảo</w:t>
      </w:r>
      <w:bookmarkEnd w:id="179"/>
    </w:p>
    <w:p>
      <w:pPr>
        <w:spacing w:after="120" w:before="0" w:line="360"/>
        <w:jc w:val="both"/>
      </w:pPr>
      <w:r>
        <w:rPr>
          <w:rFonts w:ascii="Times New Roman" w:cs="Times New Roman" w:eastAsia="Times New Roman" w:hAnsi="Times New Roman"/>
          <w:sz w:val="28"/>
          <w:szCs w:val="28"/>
        </w:rPr>
        <w:t xml:space="preserve">GradeService tính điểm tổng kết theo công thức có trọng số, làm tròn HALF_UP đến 2 chữ số thập phân:</w:t>
      </w:r>
    </w:p>
    <w:p>
      <w:pPr>
        <w:spacing w:after="120" w:before="0" w:line="360"/>
        <w:jc w:val="center"/>
      </w:pPr>
      <w:r>
        <w:rPr>
          <w:rFonts w:ascii="Times New Roman" w:cs="Times New Roman" w:eastAsia="Times New Roman" w:hAnsi="Times New Roman"/>
          <w:b/>
          <w:bCs/>
          <w:sz w:val="28"/>
          <w:szCs w:val="28"/>
        </w:rPr>
        <w:t xml:space="preserve">Điểm tổng kết = CC1 × 5% + CC2 × 5% + Giữa kỳ × 30% + Cuối kỳ × 60%</w:t>
      </w:r>
    </w:p>
    <w:p>
      <w:pPr>
        <w:spacing w:after="120" w:before="0" w:line="360"/>
        <w:jc w:val="both"/>
      </w:pPr>
      <w:r>
        <w:rPr>
          <w:rFonts w:ascii="Times New Roman" w:cs="Times New Roman" w:eastAsia="Times New Roman" w:hAnsi="Times New Roman"/>
          <w:sz w:val="28"/>
          <w:szCs w:val="28"/>
        </w:rPr>
        <w:t xml:space="preserve">Từ điểm tổng kết (hệ 10), hệ thống quy đổi sang điểm chữ và điểm hệ 4 theo bảng dưới. Một quy tắc "điểm liệt" quan trọng: nếu điểm cuối kỳ &lt; 3,0 thì môn bị F (hệ 4 = 0) bất kể điểm tổng kết. Môn được coi là đạt khi tổng kết ≥ 4,0 và cuối kỳ ≥ 3,0.</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3400"/>
        <w:gridCol w:w="2000"/>
        <w:gridCol w:w="2000"/>
        <w:gridCol w:w="1900"/>
      </w:tblGrid>
      <w:tr>
        <w:trPr>
          <w:tblHeader/>
        </w:trPr>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Điểm hệ 10 (tổng kết)</w:t>
            </w:r>
          </w:p>
        </w:tc>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Điểm chữ</w:t>
            </w:r>
          </w:p>
        </w:tc>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Điểm hệ 4</w:t>
            </w:r>
          </w:p>
        </w:tc>
        <w:tc>
          <w:tcPr>
            <w:tcW w:type="dxa" w:w="19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Đạt?</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 8,5</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 – 8,4</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3,5</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7,0 – 7,9</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3,0</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6,5 – 6,9</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5,5 – 6,4</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5,0 – 5,4</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 – 4,9</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w:t>
            </w:r>
          </w:p>
        </w:tc>
        <w:tc>
          <w:tcPr>
            <w:tcW w:type="dxa" w:w="1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(điều kiện)</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&lt; 4,0 (hoặc cuối kỳ &lt; 3,0)</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0,0</w:t>
            </w:r>
          </w:p>
        </w:tc>
        <w:tc>
          <w:tcPr>
            <w:tcW w:type="dxa" w:w="1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đạt</w:t>
            </w:r>
          </w:p>
        </w:tc>
      </w:tr>
    </w:tbl>
    <w:p>
      <w:pPr>
        <w:pStyle w:val="TableCaption"/>
        <w:spacing w:after="160" w:before="60"/>
        <w:jc w:val="center"/>
      </w:pPr>
      <w:bookmarkStart w:name="_Toc180" w:id="180"/>
      <w:r>
        <w:rPr>
          <w:rFonts w:ascii="Times New Roman" w:cs="Times New Roman" w:eastAsia="Times New Roman" w:hAnsi="Times New Roman"/>
          <w:i/>
          <w:iCs/>
          <w:color w:val="475569"/>
          <w:sz w:val="22"/>
          <w:szCs w:val="22"/>
        </w:rPr>
        <w:t xml:space="preserve">Bảng 47. Bảng quy đổi điểm hệ 10 sang điểm chữ và điểm hệ 4</w:t>
      </w:r>
      <w:bookmarkEnd w:id="180"/>
    </w:p>
    <w:p>
      <w:pPr>
        <w:spacing w:after="120" w:before="0" w:line="360"/>
        <w:jc w:val="both"/>
      </w:pPr>
      <w:r>
        <w:rPr>
          <w:rFonts w:ascii="Times New Roman" w:cs="Times New Roman" w:eastAsia="Times New Roman" w:hAnsi="Times New Roman"/>
          <w:b/>
          <w:bCs/>
          <w:sz w:val="28"/>
          <w:szCs w:val="28"/>
        </w:rPr>
        <w:t xml:space="preserve">Ví dụ tính điểm minh họa. </w:t>
      </w:r>
      <w:r>
        <w:rPr>
          <w:rFonts w:ascii="Times New Roman" w:cs="Times New Roman" w:eastAsia="Times New Roman" w:hAnsi="Times New Roman"/>
          <w:sz w:val="28"/>
          <w:szCs w:val="28"/>
        </w:rPr>
        <w:t xml:space="preserve">Xét hai sinh viên để làm rõ công thức và quy tắc điểm liệt. Sinh viên A có CC1 = 8,0; CC2 = 9,0; giữa kỳ = 7,0; cuối kỳ = 8,0. Điểm tổng kết = 8,0×0,05 + 9,0×0,05 + 7,0×0,30 + 8,0×0,60 = 0,40 + 0,45 + 2,10 + 4,80 = 7,75 → thuộc khoảng 7,0–7,9 nên điểm chữ B, hệ 4 = 3,0; vì cuối kỳ 8,0 ≥ 3,0 nên đạt. Sinh viên B có CC1 = 9,0; CC2 = 9,0; giữa kỳ = 8,0; cuối kỳ = 2,5. Điểm tổng kết = 0,45 + 0,45 + 2,40 + 1,50 = 4,80 — nếu chỉ xét tổng kết sẽ là D (1,0), nhưng vì cuối kỳ 2,5 &lt; 3,0 (điểm liệt) nên hệ thống ép điểm chữ F, hệ 4 = 0 và môn không đạt. Hai ví dụ này được tổng hợp trong bảng dưới.</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700"/>
        <w:gridCol w:w="650"/>
        <w:gridCol w:w="650"/>
        <w:gridCol w:w="650"/>
        <w:gridCol w:w="650"/>
        <w:gridCol w:w="1150"/>
        <w:gridCol w:w="1300"/>
        <w:gridCol w:w="3550"/>
      </w:tblGrid>
      <w:tr>
        <w:trPr>
          <w:tblHeader/>
        </w:trPr>
        <w:tc>
          <w:tcPr>
            <w:tcW w:type="dxa" w:w="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SV</w:t>
            </w:r>
          </w:p>
        </w:tc>
        <w:tc>
          <w:tcPr>
            <w:tcW w:type="dxa" w:w="65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CC1</w:t>
            </w:r>
          </w:p>
        </w:tc>
        <w:tc>
          <w:tcPr>
            <w:tcW w:type="dxa" w:w="65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CC2</w:t>
            </w:r>
          </w:p>
        </w:tc>
        <w:tc>
          <w:tcPr>
            <w:tcW w:type="dxa" w:w="65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GK</w:t>
            </w:r>
          </w:p>
        </w:tc>
        <w:tc>
          <w:tcPr>
            <w:tcW w:type="dxa" w:w="65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CK</w:t>
            </w:r>
          </w:p>
        </w:tc>
        <w:tc>
          <w:tcPr>
            <w:tcW w:type="dxa" w:w="115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Tổng kết</w:t>
            </w:r>
          </w:p>
        </w:tc>
        <w:tc>
          <w:tcPr>
            <w:tcW w:type="dxa" w:w="1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Chữ / Hệ 4</w:t>
            </w:r>
          </w:p>
        </w:tc>
        <w:tc>
          <w:tcPr>
            <w:tcW w:type="dxa" w:w="355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w:t>
            </w:r>
          </w:p>
        </w:tc>
        <w:tc>
          <w:tcPr>
            <w:tcW w:type="dxa" w:w="65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w:t>
            </w:r>
          </w:p>
        </w:tc>
        <w:tc>
          <w:tcPr>
            <w:tcW w:type="dxa" w:w="65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9,0</w:t>
            </w:r>
          </w:p>
        </w:tc>
        <w:tc>
          <w:tcPr>
            <w:tcW w:type="dxa" w:w="65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7,0</w:t>
            </w:r>
          </w:p>
        </w:tc>
        <w:tc>
          <w:tcPr>
            <w:tcW w:type="dxa" w:w="65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w:t>
            </w:r>
          </w:p>
        </w:tc>
        <w:tc>
          <w:tcPr>
            <w:tcW w:type="dxa" w:w="115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7,75</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 / 3,0</w:t>
            </w:r>
          </w:p>
        </w:tc>
        <w:tc>
          <w:tcPr>
            <w:tcW w:type="dxa" w:w="355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w:t>
            </w:r>
          </w:p>
        </w:tc>
        <w:tc>
          <w:tcPr>
            <w:tcW w:type="dxa" w:w="65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9,0</w:t>
            </w:r>
          </w:p>
        </w:tc>
        <w:tc>
          <w:tcPr>
            <w:tcW w:type="dxa" w:w="65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9,0</w:t>
            </w:r>
          </w:p>
        </w:tc>
        <w:tc>
          <w:tcPr>
            <w:tcW w:type="dxa" w:w="65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w:t>
            </w:r>
          </w:p>
        </w:tc>
        <w:tc>
          <w:tcPr>
            <w:tcW w:type="dxa" w:w="65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w:t>
            </w:r>
          </w:p>
        </w:tc>
        <w:tc>
          <w:tcPr>
            <w:tcW w:type="dxa" w:w="115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4,80</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 / 0,0</w:t>
            </w:r>
          </w:p>
        </w:tc>
        <w:tc>
          <w:tcPr>
            <w:tcW w:type="dxa" w:w="355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đạt (điểm liệt do cuối kỳ &lt; 3,0)</w:t>
            </w:r>
          </w:p>
        </w:tc>
      </w:tr>
    </w:tbl>
    <w:p>
      <w:pPr>
        <w:pStyle w:val="TableCaption"/>
        <w:spacing w:after="160" w:before="60"/>
        <w:jc w:val="center"/>
      </w:pPr>
      <w:bookmarkStart w:name="_Toc181" w:id="181"/>
      <w:r>
        <w:rPr>
          <w:rFonts w:ascii="Times New Roman" w:cs="Times New Roman" w:eastAsia="Times New Roman" w:hAnsi="Times New Roman"/>
          <w:i/>
          <w:iCs/>
          <w:color w:val="475569"/>
          <w:sz w:val="22"/>
          <w:szCs w:val="22"/>
        </w:rPr>
        <w:t xml:space="preserve">Bảng 48. Ví dụ minh họa tính điểm tổng kết và quy tắc điểm liệt</w:t>
      </w:r>
      <w:bookmarkEnd w:id="181"/>
    </w:p>
    <w:p>
      <w:pPr>
        <w:spacing w:after="120" w:before="0" w:line="360"/>
        <w:jc w:val="both"/>
      </w:pPr>
      <w:r>
        <w:rPr>
          <w:rFonts w:ascii="Times New Roman" w:cs="Times New Roman" w:eastAsia="Times New Roman" w:hAnsi="Times New Roman"/>
          <w:b/>
          <w:bCs/>
          <w:sz w:val="28"/>
          <w:szCs w:val="28"/>
        </w:rPr>
        <w:t xml:space="preserve">Điểm đặc biệt. </w:t>
      </w:r>
      <w:r>
        <w:rPr>
          <w:rFonts w:ascii="Times New Roman" w:cs="Times New Roman" w:eastAsia="Times New Roman" w:hAnsi="Times New Roman"/>
          <w:sz w:val="28"/>
          <w:szCs w:val="28"/>
        </w:rPr>
        <w:t xml:space="preserve">Ngoài điểm số thường, hệ thống hỗ trợ các mã đặc biệt: V (vắng thi) tính như 0/F; I (hoãn thi) loại khỏi tính CPA (coi là null); M (miễn) coi như đạt. Logic này được xử lý nhất quán khi tính điểm và khi tổng hợp bảng điểm.</w:t>
      </w:r>
    </w:p>
    <w:p>
      <w:pPr>
        <w:spacing w:after="120" w:before="0" w:line="360"/>
        <w:jc w:val="both"/>
      </w:pPr>
      <w:r>
        <w:rPr>
          <w:rFonts w:ascii="Times New Roman" w:cs="Times New Roman" w:eastAsia="Times New Roman" w:hAnsi="Times New Roman"/>
          <w:b/>
          <w:bCs/>
          <w:sz w:val="28"/>
          <w:szCs w:val="28"/>
        </w:rPr>
        <w:t xml:space="preserve">Chốt điểm và cửa sổ sửa. </w:t>
      </w:r>
      <w:r>
        <w:rPr>
          <w:rFonts w:ascii="Times New Roman" w:cs="Times New Roman" w:eastAsia="Times New Roman" w:hAnsi="Times New Roman"/>
          <w:sz w:val="28"/>
          <w:szCs w:val="28"/>
        </w:rPr>
        <w:t xml:space="preserve">Trước khi chốt, Service kiểm tra 100% sinh viên trong lớp đã có đủ điểm (cổng verifyAllStudentsGraded). Khi chốt, đặt mốc finalizedAt và mở cửa sổ chỉnh sửa 7 ngày (EDIT_GRACE_DAYS); trong thời hạn này giảng viên vẫn sửa được, quá hạn thì bảng điểm bị khóa và chỉ Admin mới mở khóa (đặt lại finalizedAt = null). Giảng viên chỉ thao tác được trên các lớp mình phụ trách; mọi truy cập chéo bị từ chối (kiểm tra assertCanViewSection).</w:t>
      </w:r>
    </w:p>
    <w:p>
      <w:pPr>
        <w:spacing w:after="120" w:before="0" w:line="360"/>
        <w:jc w:val="both"/>
      </w:pPr>
      <w:r>
        <w:rPr>
          <w:rFonts w:ascii="Times New Roman" w:cs="Times New Roman" w:eastAsia="Times New Roman" w:hAnsi="Times New Roman"/>
          <w:b/>
          <w:bCs/>
          <w:sz w:val="28"/>
          <w:szCs w:val="28"/>
        </w:rPr>
        <w:t xml:space="preserve">Phúc khảo. </w:t>
      </w:r>
      <w:r>
        <w:rPr>
          <w:rFonts w:ascii="Times New Roman" w:cs="Times New Roman" w:eastAsia="Times New Roman" w:hAnsi="Times New Roman"/>
          <w:sz w:val="28"/>
          <w:szCs w:val="28"/>
        </w:rPr>
        <w:t xml:space="preserve">GradeAppeal cho phép sinh viên khiếu nại điểm trong cùng cửa sổ 7 ngày sau khi chốt, cho một thành phần (CC2, giữa kỳ, cuối kỳ hoặc toàn bộ — CC1 không phúc khảo). Mỗi môn chỉ một đơn đang chờ. Đơn đi qua các trạng thái PENDING → IN_REVIEW → APPROVED/REJECTED; chấp nhận bắt buộc nhập điểm mới, từ chối bắt buộc ghi lý do. Giảng viên chỉ xử lý đơn của lớp mình, Admin xử lý mọi đơn. Lưu ý: CC1 (chuyên cần 1 — điểm danh trên lớp) không nằm trong diện phúc khảo vì đây là điểm quá trình tích lũy từng buổi học đã được xác nhận qua từng tuần, không có bài thi hay bài làm lưu trữ độc lập để chấm phúc khảo lại.</w:t>
      </w:r>
    </w:p>
    <w:p>
      <w:pPr>
        <w:spacing w:after="120" w:before="0" w:line="360"/>
        <w:jc w:val="both"/>
      </w:pPr>
      <w:r>
        <w:rPr>
          <w:rFonts w:ascii="Times New Roman" w:cs="Times New Roman" w:eastAsia="Times New Roman" w:hAnsi="Times New Roman"/>
          <w:b/>
          <w:bCs/>
          <w:sz w:val="28"/>
          <w:szCs w:val="28"/>
        </w:rPr>
        <w:t xml:space="preserve">Đồng bộ điểm danh thời gian thực (Real-time Attendance Sync - BUG-02): </w:t>
      </w:r>
      <w:r>
        <w:rPr>
          <w:rFonts w:ascii="Times New Roman" w:cs="Times New Roman" w:eastAsia="Times New Roman" w:hAnsi="Times New Roman"/>
          <w:sz w:val="28"/>
          <w:szCs w:val="28"/>
        </w:rPr>
        <w:t xml:space="preserve">Nhằm kết nối thông suốt giữa giảng đường và người học, tầng dịch vụ EnrollmentService (findByStudent) tự động tổng hợp số buổi vắng học phần trực tiếp từ bảng attendance_records qua câu lệnh countAbsencesByStudentId(studentId) và nạp vào thuộc tính absenceCount của từng bản ghi đăng ký. Ngay khi giảng viên thực hiện điểm danh và lưu sổ trên lớp, sinh viên mở Cổng Sinh viên (/api/enrollments/my) sẽ lập tức thấy được số buổi vắng cập nhật theo thời gian thực mà không gặp bất kỳ sự sai lệch dữ liệu nào.</w:t>
      </w:r>
    </w:p>
    <w:p>
      <w:pPr>
        <w:spacing w:after="120" w:before="0" w:line="360"/>
        <w:jc w:val="both"/>
      </w:pPr>
      <w:r>
        <w:rPr>
          <w:rFonts w:ascii="Times New Roman" w:cs="Times New Roman" w:eastAsia="Times New Roman" w:hAnsi="Times New Roman"/>
          <w:b/>
          <w:bCs/>
          <w:sz w:val="28"/>
          <w:szCs w:val="28"/>
        </w:rPr>
        <w:t xml:space="preserve">Trải nghiệm giao diện sổ điểm tương tác cho Giảng viên (Grade Entry Grid UX): </w:t>
      </w:r>
      <w:r>
        <w:rPr>
          <w:rFonts w:ascii="Times New Roman" w:cs="Times New Roman" w:eastAsia="Times New Roman" w:hAnsi="Times New Roman"/>
          <w:sz w:val="28"/>
          <w:szCs w:val="28"/>
        </w:rPr>
        <w:t xml:space="preserve">Giao diện GradeEntryPage.jsx được thiết kế mô phỏng trải nghiệm bảng tính Excel với khả năng điều hướng mượt mà bằng phím Tab và Enter. Khi giảng viên nhập điểm vào bất kỳ ô nào trong bốn cột thành phần (CC1, CC2, Giữa kỳ, Cuối kỳ), giao diện lập tức tính toán cục bộ điểm tổng kết hệ 10, điểm hệ 4 và điểm chữ theo thời gian thực mà không cần đợi gửi dữ liệu lên máy chủ. Nút "Lưu sổ điểm" thực hiện lưu theo lô (batch update) chỉ với một yêu cầu HTTP. Trạng thái chốt sổ được bảo vệ bằng Banner cảnh báo thời gian đếm ngược 7 ngày, kèm hộp thoại xác nhận FinalizeConfirmModal ngăn chặn việc vô tình chốt điểm khi chưa hoàn thiện.</w:t>
      </w:r>
    </w:p>
    <w:p>
      <w:pPr>
        <w:pStyle w:val="Heading2"/>
        <w:spacing w:after="110" w:before="220"/>
      </w:pPr>
      <w:bookmarkStart w:name="_Toc182" w:id="182"/>
      <w:r>
        <w:rPr>
          <w:rFonts w:ascii="Times New Roman" w:cs="Times New Roman" w:eastAsia="Times New Roman" w:hAnsi="Times New Roman"/>
          <w:b/>
          <w:bCs/>
          <w:color w:val="2F5496"/>
          <w:sz w:val="28"/>
          <w:szCs w:val="28"/>
        </w:rPr>
        <w:t xml:space="preserve">4.5. Bảng điểm, GPA/CPA và cảnh báo học vụ</w:t>
      </w:r>
      <w:bookmarkEnd w:id="182"/>
    </w:p>
    <w:p>
      <w:pPr>
        <w:spacing w:after="120" w:before="0" w:line="360"/>
        <w:jc w:val="both"/>
      </w:pPr>
      <w:r>
        <w:rPr>
          <w:rFonts w:ascii="Times New Roman" w:cs="Times New Roman" w:eastAsia="Times New Roman" w:hAnsi="Times New Roman"/>
          <w:sz w:val="28"/>
          <w:szCs w:val="28"/>
        </w:rPr>
        <w:t xml:space="preserve">TranscriptService tổng hợp kết quả học tập và chứa luôn logic cảnh báo học vụ. GPA học kỳ là trung bình điểm hệ 4 có trọng số tín chỉ của học kỳ đó (các môn F với điểm 0 vẫn được tính vào GPA). CPA là trung bình tích lũy nhưng chỉ lấy lần học tốt nhất của mỗi môn (best attempt) — phản ánh đúng tinh thần cho phép học cải thiện. Tổng số tín chỉ tích lũy và số môn hoàn thành chỉ đếm các môn có điểm hệ 4 ≥ 1,0.</w:t>
      </w:r>
    </w:p>
    <w:p>
      <w:pPr>
        <w:spacing w:after="120" w:before="0" w:line="360"/>
        <w:jc w:val="both"/>
      </w:pPr>
      <w:r>
        <w:rPr>
          <w:rFonts w:ascii="Times New Roman" w:cs="Times New Roman" w:eastAsia="Times New Roman" w:hAnsi="Times New Roman"/>
          <w:sz w:val="28"/>
          <w:szCs w:val="28"/>
        </w:rPr>
        <w:t xml:space="preserve">Xếp loại học lực được phân loại theo CPA như sau:</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3000"/>
        <w:gridCol w:w="6300"/>
      </w:tblGrid>
      <w:tr>
        <w:trPr>
          <w:tblHeader/>
        </w:trPr>
        <w:tc>
          <w:tcPr>
            <w:tcW w:type="dxa" w:w="3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CPA</w:t>
            </w:r>
          </w:p>
        </w:tc>
        <w:tc>
          <w:tcPr>
            <w:tcW w:type="dxa" w:w="6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Xếp loại học lực</w:t>
            </w:r>
          </w:p>
        </w:tc>
      </w:tr>
      <w:tr>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 3,60</w:t>
            </w:r>
          </w:p>
        </w:tc>
        <w:tc>
          <w:tcPr>
            <w:tcW w:type="dxa" w:w="6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Xuất sắc</w:t>
            </w:r>
          </w:p>
        </w:tc>
      </w:tr>
      <w:tr>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3,20 – 3,59</w:t>
            </w:r>
          </w:p>
        </w:tc>
        <w:tc>
          <w:tcPr>
            <w:tcW w:type="dxa" w:w="6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Giỏi</w:t>
            </w:r>
          </w:p>
        </w:tc>
      </w:tr>
      <w:tr>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2,50 – 3,19</w:t>
            </w:r>
          </w:p>
        </w:tc>
        <w:tc>
          <w:tcPr>
            <w:tcW w:type="dxa" w:w="6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Khá</w:t>
            </w:r>
          </w:p>
        </w:tc>
      </w:tr>
      <w:tr>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2,00 – 2,49</w:t>
            </w:r>
          </w:p>
        </w:tc>
        <w:tc>
          <w:tcPr>
            <w:tcW w:type="dxa" w:w="6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Trung bình</w:t>
            </w:r>
          </w:p>
        </w:tc>
      </w:tr>
      <w:tr>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 – 1,99</w:t>
            </w:r>
          </w:p>
        </w:tc>
        <w:tc>
          <w:tcPr>
            <w:tcW w:type="dxa" w:w="6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Yếu</w:t>
            </w:r>
          </w:p>
        </w:tc>
      </w:tr>
      <w:tr>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&lt; 1,00</w:t>
            </w:r>
          </w:p>
        </w:tc>
        <w:tc>
          <w:tcPr>
            <w:tcW w:type="dxa" w:w="6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Kém</w:t>
            </w:r>
          </w:p>
        </w:tc>
      </w:tr>
    </w:tbl>
    <w:p>
      <w:pPr>
        <w:pStyle w:val="TableCaption"/>
        <w:spacing w:after="160" w:before="60"/>
        <w:jc w:val="center"/>
      </w:pPr>
      <w:bookmarkStart w:name="_Toc183" w:id="183"/>
      <w:r>
        <w:rPr>
          <w:rFonts w:ascii="Times New Roman" w:cs="Times New Roman" w:eastAsia="Times New Roman" w:hAnsi="Times New Roman"/>
          <w:i/>
          <w:iCs/>
          <w:color w:val="475569"/>
          <w:sz w:val="22"/>
          <w:szCs w:val="22"/>
        </w:rPr>
        <w:t xml:space="preserve">Bảng 49. Phân loại học lực theo điểm trung bình tích lũy (CPA)</w:t>
      </w:r>
      <w:bookmarkEnd w:id="183"/>
    </w:p>
    <w:p>
      <w:pPr>
        <w:spacing w:after="120" w:before="0" w:line="360"/>
        <w:jc w:val="both"/>
      </w:pPr>
      <w:r>
        <w:rPr>
          <w:rFonts w:ascii="Times New Roman" w:cs="Times New Roman" w:eastAsia="Times New Roman" w:hAnsi="Times New Roman"/>
          <w:b/>
          <w:bCs/>
          <w:sz w:val="28"/>
          <w:szCs w:val="28"/>
        </w:rPr>
        <w:t xml:space="preserve">Ví dụ tính GPA và CPA. </w:t>
      </w:r>
      <w:r>
        <w:rPr>
          <w:rFonts w:ascii="Times New Roman" w:cs="Times New Roman" w:eastAsia="Times New Roman" w:hAnsi="Times New Roman"/>
          <w:sz w:val="28"/>
          <w:szCs w:val="28"/>
        </w:rPr>
        <w:t xml:space="preserve">Để làm rõ sự khác biệt giữa GPA học kỳ (tính cả điểm F) và CPA tích lũy (lấy lần học tốt nhất), xét một sinh viên học hai học kỳ. Học kỳ 1: môn M1 (3 tín, hệ 4 = 3,0), M2 (3 tín, 2,0), M3 (2 tín, 0,0 — trượt). GPA học kỳ 1 = (3,0×3 + 2,0×3 + 0,0×2) / (3+3+2) = 15,0 / 8 ≈ 1,88 (điểm F vẫn bị tính, kéo GPA xuống). Học kỳ 2: sinh viên học lại M3 (2 tín, nay đạt 2,5), học mới M4 (3 tín, 3,5) và M5 (3 tín, 4,0). GPA học kỳ 2 = (2,5×2 + 3,5×3 + 4,0×3) / 8 = 27,5 / 8 ≈ 3,44.</w:t>
      </w:r>
    </w:p>
    <w:p>
      <w:pPr>
        <w:spacing w:after="120" w:before="0" w:line="360"/>
        <w:jc w:val="both"/>
      </w:pPr>
      <w:r>
        <w:rPr>
          <w:rFonts w:ascii="Times New Roman" w:cs="Times New Roman" w:eastAsia="Times New Roman" w:hAnsi="Times New Roman"/>
          <w:sz w:val="28"/>
          <w:szCs w:val="28"/>
        </w:rPr>
        <w:t xml:space="preserve">Khi tính CPA tích lũy, hệ thống chỉ lấy lần học tốt nhất của mỗi môn — nên lần trượt M3 (0,0) ở học kỳ 1 được thay bằng lần đạt 2,5 ở học kỳ 2. Bảng dưới tổng hợp phép tính CPA:</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1700"/>
        <w:gridCol w:w="2500"/>
        <w:gridCol w:w="2500"/>
      </w:tblGrid>
      <w:tr>
        <w:trPr>
          <w:tblHeader/>
        </w:trPr>
        <w:tc>
          <w:tcPr>
            <w:tcW w:type="dxa" w:w="2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Môn</w:t>
            </w:r>
          </w:p>
        </w:tc>
        <w:tc>
          <w:tcPr>
            <w:tcW w:type="dxa" w:w="1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Tín chỉ</w:t>
            </w:r>
          </w:p>
        </w:tc>
        <w:tc>
          <w:tcPr>
            <w:tcW w:type="dxa" w:w="2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Hệ 4 (lần tốt nhất)</w:t>
            </w:r>
          </w:p>
        </w:tc>
        <w:tc>
          <w:tcPr>
            <w:tcW w:type="dxa" w:w="2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Tín chỉ × Hệ 4</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M1</w:t>
            </w:r>
          </w:p>
        </w:tc>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3,0</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9,0</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M2</w:t>
            </w:r>
          </w:p>
        </w:tc>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6,0</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M3 (đã học lại)</w:t>
            </w:r>
          </w:p>
        </w:tc>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5,0</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M4</w:t>
            </w:r>
          </w:p>
        </w:tc>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3,5</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10,5</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M5</w:t>
            </w:r>
          </w:p>
        </w:tc>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12,0</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cộng</w:t>
            </w:r>
          </w:p>
        </w:tc>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42,5</w:t>
            </w:r>
          </w:p>
        </w:tc>
      </w:tr>
    </w:tbl>
    <w:p>
      <w:pPr>
        <w:pStyle w:val="TableCaption"/>
        <w:spacing w:after="160" w:before="60"/>
        <w:jc w:val="center"/>
      </w:pPr>
      <w:bookmarkStart w:name="_Toc184" w:id="184"/>
      <w:r>
        <w:rPr>
          <w:rFonts w:ascii="Times New Roman" w:cs="Times New Roman" w:eastAsia="Times New Roman" w:hAnsi="Times New Roman"/>
          <w:i/>
          <w:iCs/>
          <w:color w:val="475569"/>
          <w:sz w:val="22"/>
          <w:szCs w:val="22"/>
        </w:rPr>
        <w:t xml:space="preserve">Bảng 50. Ví dụ minh họa phép tính CPA theo lần học tốt nhất</w:t>
      </w:r>
      <w:bookmarkEnd w:id="184"/>
    </w:p>
    <w:p>
      <w:pPr>
        <w:spacing w:after="120" w:before="0" w:line="360"/>
        <w:jc w:val="both"/>
      </w:pPr>
      <w:r>
        <w:rPr>
          <w:rFonts w:ascii="Times New Roman" w:cs="Times New Roman" w:eastAsia="Times New Roman" w:hAnsi="Times New Roman"/>
          <w:sz w:val="28"/>
          <w:szCs w:val="28"/>
        </w:rPr>
        <w:t xml:space="preserve">CPA = 42,5 / 14 ≈ 3,04 → xếp loại Khá. Tổng tín chỉ tích lũy = 14 (tất cả các môn đều có hệ 4 ≥ 1,0 ở lần tốt nhất). Ví dụ cho thấy rõ: nếu dùng GPA học kỳ 1 (1,88) để đánh giá cả quá trình thì không công bằng với sinh viên đã học lại thành công; cơ chế best-attempt của CPA phản ánh đúng tinh thần cho phép cải thiện của học chế tín chỉ.</w:t>
      </w:r>
    </w:p>
    <w:p>
      <w:pPr>
        <w:spacing w:after="120" w:before="0" w:line="360"/>
        <w:jc w:val="both"/>
      </w:pPr>
      <w:r>
        <w:rPr>
          <w:rFonts w:ascii="Times New Roman" w:cs="Times New Roman" w:eastAsia="Times New Roman" w:hAnsi="Times New Roman"/>
          <w:b/>
          <w:bCs/>
          <w:sz w:val="28"/>
          <w:szCs w:val="28"/>
        </w:rPr>
        <w:t xml:space="preserve">Tối ưu hóa Best-attempt ở tầng CSDL bằng hàm cửa sổ (Window Function). </w:t>
      </w:r>
      <w:r>
        <w:rPr>
          <w:rFonts w:ascii="Times New Roman" w:cs="Times New Roman" w:eastAsia="Times New Roman" w:hAnsi="Times New Roman"/>
          <w:sz w:val="28"/>
          <w:szCs w:val="28"/>
        </w:rPr>
        <w:t xml:space="preserve">Để tính CPA tích lũy theo lần học tốt nhất mà không gây nghẽn hiệu năng khi bảng điểm có hàng chục nghìn dòng, hệ thống định nghĩa View CSDL v_student_gpa với hàm cửa sổ SQL:</w:t>
      </w:r>
    </w:p>
    <w:p>
      <w:pPr>
        <w:shd w:fill="F2F4F7" w:color="auto" w:val="clear"/>
        <w:spacing w:after="0" w:line="240"/>
      </w:pPr>
      <w:r>
        <w:rPr>
          <w:rFonts w:ascii="Courier New" w:cs="Courier New" w:eastAsia="Courier New" w:hAnsi="Courier New"/>
          <w:sz w:val="18"/>
          <w:szCs w:val="18"/>
        </w:rPr>
        <w:t xml:space="preserve">-- Trích lược đồ View tính CPA theo lần học tốt nhất (Best-attempt)</w:t>
      </w:r>
    </w:p>
    <w:p>
      <w:pPr>
        <w:shd w:fill="F2F4F7" w:color="auto" w:val="clear"/>
        <w:spacing w:after="0" w:line="240"/>
      </w:pPr>
      <w:r>
        <w:rPr>
          <w:rFonts w:ascii="Courier New" w:cs="Courier New" w:eastAsia="Courier New" w:hAnsi="Courier New"/>
          <w:sz w:val="18"/>
          <w:szCs w:val="18"/>
        </w:rPr>
        <w:t xml:space="preserve">CREATE OR REPLACE VIEW v_student_gpa AS</w:t>
      </w:r>
    </w:p>
    <w:p>
      <w:pPr>
        <w:shd w:fill="F2F4F7" w:color="auto" w:val="clear"/>
        <w:spacing w:after="0" w:line="240"/>
      </w:pPr>
      <w:r>
        <w:rPr>
          <w:rFonts w:ascii="Courier New" w:cs="Courier New" w:eastAsia="Courier New" w:hAnsi="Courier New"/>
          <w:sz w:val="18"/>
          <w:szCs w:val="18"/>
        </w:rPr>
        <w:t xml:space="preserve">WITH ranked_grades AS (</w:t>
      </w:r>
    </w:p>
    <w:p>
      <w:pPr>
        <w:shd w:fill="F2F4F7" w:color="auto" w:val="clear"/>
        <w:spacing w:after="0" w:line="240"/>
      </w:pPr>
      <w:r>
        <w:rPr>
          <w:rFonts w:ascii="Courier New" w:cs="Courier New" w:eastAsia="Courier New" w:hAnsi="Courier New"/>
          <w:sz w:val="18"/>
          <w:szCs w:val="18"/>
        </w:rPr>
        <w:t xml:space="preserve">    SELECT e.student_id, cs.subject_id, s.credits, g.gpa_point,</w:t>
      </w:r>
    </w:p>
    <w:p>
      <w:pPr>
        <w:shd w:fill="F2F4F7" w:color="auto" w:val="clear"/>
        <w:spacing w:after="0" w:line="240"/>
      </w:pPr>
      <w:r>
        <w:rPr>
          <w:rFonts w:ascii="Courier New" w:cs="Courier New" w:eastAsia="Courier New" w:hAnsi="Courier New"/>
          <w:sz w:val="18"/>
          <w:szCs w:val="18"/>
        </w:rPr>
        <w:t xml:space="preserve">           ROW_NUMBER() OVER (</w:t>
      </w:r>
    </w:p>
    <w:p>
      <w:pPr>
        <w:shd w:fill="F2F4F7" w:color="auto" w:val="clear"/>
        <w:spacing w:after="0" w:line="240"/>
      </w:pPr>
      <w:r>
        <w:rPr>
          <w:rFonts w:ascii="Courier New" w:cs="Courier New" w:eastAsia="Courier New" w:hAnsi="Courier New"/>
          <w:sz w:val="18"/>
          <w:szCs w:val="18"/>
        </w:rPr>
        <w:t xml:space="preserve">               PARTITION BY e.student_id, cs.subject_id </w:t>
      </w:r>
    </w:p>
    <w:p>
      <w:pPr>
        <w:shd w:fill="F2F4F7" w:color="auto" w:val="clear"/>
        <w:spacing w:after="0" w:line="240"/>
      </w:pPr>
      <w:r>
        <w:rPr>
          <w:rFonts w:ascii="Courier New" w:cs="Courier New" w:eastAsia="Courier New" w:hAnsi="Courier New"/>
          <w:sz w:val="18"/>
          <w:szCs w:val="18"/>
        </w:rPr>
        <w:t xml:space="preserve">               ORDER BY g.total_score DESC, g.updated_at DESC</w:t>
      </w:r>
    </w:p>
    <w:p>
      <w:pPr>
        <w:shd w:fill="F2F4F7" w:color="auto" w:val="clear"/>
        <w:spacing w:after="0" w:line="240"/>
      </w:pPr>
      <w:r>
        <w:rPr>
          <w:rFonts w:ascii="Courier New" w:cs="Courier New" w:eastAsia="Courier New" w:hAnsi="Courier New"/>
          <w:sz w:val="18"/>
          <w:szCs w:val="18"/>
        </w:rPr>
        <w:t xml:space="preserve">           ) AS rn</w:t>
      </w:r>
    </w:p>
    <w:p>
      <w:pPr>
        <w:shd w:fill="F2F4F7" w:color="auto" w:val="clear"/>
        <w:spacing w:after="0" w:line="240"/>
      </w:pPr>
      <w:r>
        <w:rPr>
          <w:rFonts w:ascii="Courier New" w:cs="Courier New" w:eastAsia="Courier New" w:hAnsi="Courier New"/>
          <w:sz w:val="18"/>
          <w:szCs w:val="18"/>
        </w:rPr>
        <w:t xml:space="preserve">    FROM enrollments e</w:t>
      </w:r>
    </w:p>
    <w:p>
      <w:pPr>
        <w:shd w:fill="F2F4F7" w:color="auto" w:val="clear"/>
        <w:spacing w:after="0" w:line="240"/>
      </w:pPr>
      <w:r>
        <w:rPr>
          <w:rFonts w:ascii="Courier New" w:cs="Courier New" w:eastAsia="Courier New" w:hAnsi="Courier New"/>
          <w:sz w:val="18"/>
          <w:szCs w:val="18"/>
        </w:rPr>
        <w:t xml:space="preserve">    JOIN course_sections cs ON e.course_section_id = cs.id</w:t>
      </w:r>
    </w:p>
    <w:p>
      <w:pPr>
        <w:shd w:fill="F2F4F7" w:color="auto" w:val="clear"/>
        <w:spacing w:after="0" w:line="240"/>
      </w:pPr>
      <w:r>
        <w:rPr>
          <w:rFonts w:ascii="Courier New" w:cs="Courier New" w:eastAsia="Courier New" w:hAnsi="Courier New"/>
          <w:sz w:val="18"/>
          <w:szCs w:val="18"/>
        </w:rPr>
        <w:t xml:space="preserve">    JOIN subjects s ON cs.subject_id = s.id</w:t>
      </w:r>
    </w:p>
    <w:p>
      <w:pPr>
        <w:shd w:fill="F2F4F7" w:color="auto" w:val="clear"/>
        <w:spacing w:after="0" w:line="240"/>
      </w:pPr>
      <w:r>
        <w:rPr>
          <w:rFonts w:ascii="Courier New" w:cs="Courier New" w:eastAsia="Courier New" w:hAnsi="Courier New"/>
          <w:sz w:val="18"/>
          <w:szCs w:val="18"/>
        </w:rPr>
        <w:t xml:space="preserve">    JOIN grades g ON g.enrollment_id = e.id</w:t>
      </w:r>
    </w:p>
    <w:p>
      <w:pPr>
        <w:shd w:fill="F2F4F7" w:color="auto" w:val="clear"/>
        <w:spacing w:after="0" w:line="240"/>
      </w:pPr>
      <w:r>
        <w:rPr>
          <w:rFonts w:ascii="Courier New" w:cs="Courier New" w:eastAsia="Courier New" w:hAnsi="Courier New"/>
          <w:sz w:val="18"/>
          <w:szCs w:val="18"/>
        </w:rPr>
        <w:t xml:space="preserve">    WHERE g.is_finalized = 1 AND g.special_grade != 'I'</w:t>
      </w:r>
    </w:p>
    <w:p>
      <w:pPr>
        <w:shd w:fill="F2F4F7" w:color="auto" w:val="clear"/>
        <w:spacing w:after="0" w:line="240"/>
      </w:pPr>
      <w:r>
        <w:rPr>
          <w:rFonts w:ascii="Courier New" w:cs="Courier New" w:eastAsia="Courier New" w:hAnsi="Courier New"/>
          <w:sz w:val="18"/>
          <w:szCs w:val="18"/>
        </w:rPr>
        <w:t xml:space="preserve">)</w:t>
      </w:r>
    </w:p>
    <w:p>
      <w:pPr>
        <w:shd w:fill="F2F4F7" w:color="auto" w:val="clear"/>
        <w:spacing w:after="0" w:line="240"/>
      </w:pPr>
      <w:r>
        <w:rPr>
          <w:rFonts w:ascii="Courier New" w:cs="Courier New" w:eastAsia="Courier New" w:hAnsi="Courier New"/>
          <w:sz w:val="18"/>
          <w:szCs w:val="18"/>
        </w:rPr>
        <w:t xml:space="preserve">SELECT student_id,</w:t>
      </w:r>
    </w:p>
    <w:p>
      <w:pPr>
        <w:shd w:fill="F2F4F7" w:color="auto" w:val="clear"/>
        <w:spacing w:after="0" w:line="240"/>
      </w:pPr>
      <w:r>
        <w:rPr>
          <w:rFonts w:ascii="Courier New" w:cs="Courier New" w:eastAsia="Courier New" w:hAnsi="Courier New"/>
          <w:sz w:val="18"/>
          <w:szCs w:val="18"/>
        </w:rPr>
        <w:t xml:space="preserve">       ROUND(SUM(credits * gpa_point) / NULLIF(SUM(credits), 0), 2) AS cpa,</w:t>
      </w:r>
    </w:p>
    <w:p>
      <w:pPr>
        <w:shd w:fill="F2F4F7" w:color="auto" w:val="clear"/>
        <w:spacing w:after="0" w:line="240"/>
      </w:pPr>
      <w:r>
        <w:rPr>
          <w:rFonts w:ascii="Courier New" w:cs="Courier New" w:eastAsia="Courier New" w:hAnsi="Courier New"/>
          <w:sz w:val="18"/>
          <w:szCs w:val="18"/>
        </w:rPr>
        <w:t xml:space="preserve">       SUM(CASE WHEN gpa_point &gt;= 1.0 THEN credits ELSE 0 END) AS cumulative_credits</w:t>
      </w:r>
    </w:p>
    <w:p>
      <w:pPr>
        <w:shd w:fill="F2F4F7" w:color="auto" w:val="clear"/>
        <w:spacing w:after="0" w:line="240"/>
      </w:pPr>
      <w:r>
        <w:rPr>
          <w:rFonts w:ascii="Courier New" w:cs="Courier New" w:eastAsia="Courier New" w:hAnsi="Courier New"/>
          <w:sz w:val="18"/>
          <w:szCs w:val="18"/>
        </w:rPr>
        <w:t xml:space="preserve">FROM ranked_grades WHERE rn = 1 GROUP BY student_id;</w:t>
      </w:r>
    </w:p>
    <w:p>
      <w:pPr>
        <w:spacing w:after="120" w:before="0" w:line="360"/>
        <w:jc w:val="both"/>
      </w:pPr>
      <w:r>
        <w:rPr>
          <w:rFonts w:ascii="Times New Roman" w:cs="Times New Roman" w:eastAsia="Times New Roman" w:hAnsi="Times New Roman"/>
          <w:sz w:val="28"/>
          <w:szCs w:val="28"/>
        </w:rPr>
        <w:t xml:space="preserve">Nhờ phân vùng PARTITION BY student_id, cs.subject_id và lọc rn = 1, phép toán best-attempt được xử lý hoàn toàn ở tầng máy chủ CSDL MySQL, giảm thiểu tối đa tải bộ nhớ JVM và thời gian đáp ứng API tra cứu bảng điểm.</w:t>
      </w:r>
    </w:p>
    <w:p>
      <w:pPr>
        <w:spacing w:after="120" w:before="0" w:line="360"/>
        <w:jc w:val="both"/>
      </w:pPr>
      <w:r>
        <w:rPr>
          <w:rFonts w:ascii="Times New Roman" w:cs="Times New Roman" w:eastAsia="Times New Roman" w:hAnsi="Times New Roman"/>
          <w:b/>
          <w:bCs/>
          <w:sz w:val="28"/>
          <w:szCs w:val="28"/>
        </w:rPr>
        <w:t xml:space="preserve">Cảnh báo học vụ. </w:t>
      </w:r>
      <w:r>
        <w:rPr>
          <w:rFonts w:ascii="Times New Roman" w:cs="Times New Roman" w:eastAsia="Times New Roman" w:hAnsi="Times New Roman"/>
          <w:sz w:val="28"/>
          <w:szCs w:val="28"/>
        </w:rPr>
        <w:t xml:space="preserve">Hệ thống xét cảnh báo theo hai tín hiệu: (1) GPA học kỳ &lt; 1,0 là một học kỳ cảnh báo; mức cảnh báo bằng số học kỳ liên tiếp gần nhất có GPA &lt; 1,0 (giới hạn tối đa mức 3); (2) từ học kỳ thứ hai trở đi, nếu CPA &lt; 2,0 thì nâng mức cảnh báo lên ít nhất mức 1. Danh sách cảnh báo được hiển thị cho Phòng Đào tạo kèm khả năng xuất CSV. (Lưu ý: logic cảnh báo nằm trong TranscriptService, hệ thống không có lớp AcademicWarningService riêng.)</w:t>
      </w:r>
    </w:p>
    <w:p>
      <w:pPr>
        <w:spacing w:after="120" w:before="0" w:line="360"/>
        <w:jc w:val="both"/>
      </w:pPr>
      <w:r>
        <w:rPr>
          <w:rFonts w:ascii="Times New Roman" w:cs="Times New Roman" w:eastAsia="Times New Roman" w:hAnsi="Times New Roman"/>
          <w:b/>
          <w:bCs/>
          <w:sz w:val="28"/>
          <w:szCs w:val="28"/>
        </w:rPr>
        <w:t xml:space="preserve">Trải nghiệm giao diện tra cứu kết quả học tập và phúc khảo của Sinh viên (Transcript UX): </w:t>
      </w:r>
      <w:r>
        <w:rPr>
          <w:rFonts w:ascii="Times New Roman" w:cs="Times New Roman" w:eastAsia="Times New Roman" w:hAnsi="Times New Roman"/>
          <w:sz w:val="28"/>
          <w:szCs w:val="28"/>
        </w:rPr>
        <w:t xml:space="preserve">Trang TranscriptPage.jsx trình bày kết quả học tập dưới dạng thẻ mở rộng (Accordion) cho từng học kỳ, cho phép sinh viên thu gọn hoặc mở chi tiết bảng điểm. Các thẻ tóm tắt đặt ở đầu trang cung cấp số liệu trực quan về GPA học kỳ, CPA tích lũy và tổng số tín chỉ hoàn thành. Các môn học có điểm chữ được gắn chip màu sắc tương ứng (A: xanh lục, B: xanh lam, C: vàng, D: cam, F: đỏ). Với các lớp học phần đã chốt điểm còn trong thời hạn 7 ngày, nút "Phúc khảo" xuất hiện ngay cạnh dòng điểm để mở hộp thoại gửi khiếu nại kèm lý do chi tiết, ngăn chặn gửi trùng đơn trên cùng một môn.</w:t>
      </w:r>
    </w:p>
    <w:p>
      <w:pPr>
        <w:pStyle w:val="Heading2"/>
        <w:spacing w:after="110" w:before="220"/>
      </w:pPr>
      <w:bookmarkStart w:name="_Toc185" w:id="185"/>
      <w:r>
        <w:rPr>
          <w:rFonts w:ascii="Times New Roman" w:cs="Times New Roman" w:eastAsia="Times New Roman" w:hAnsi="Times New Roman"/>
          <w:b/>
          <w:bCs/>
          <w:color w:val="2F5496"/>
          <w:sz w:val="28"/>
          <w:szCs w:val="28"/>
        </w:rPr>
        <w:t xml:space="preserve">4.6. Khung chương trình đào tạo và tiến độ tích lũy</w:t>
      </w:r>
      <w:bookmarkEnd w:id="185"/>
    </w:p>
    <w:p>
      <w:pPr>
        <w:spacing w:after="120" w:before="0" w:line="360"/>
        <w:jc w:val="both"/>
      </w:pPr>
      <w:r>
        <w:rPr>
          <w:rFonts w:ascii="Times New Roman" w:cs="Times New Roman" w:eastAsia="Times New Roman" w:hAnsi="Times New Roman"/>
          <w:sz w:val="28"/>
          <w:szCs w:val="28"/>
        </w:rPr>
        <w:t xml:space="preserve">CurriculumService dựng lộ trình học tập cá nhân hóa cho sinh viên dựa trên khung chương trình (CurriculumProgram) của ngành và khóa. Chương trình được chia thành các khối kiến thức (CurriculumBlock) kiểu bắt buộc (COMPULSORY) hoặc tự chọn (ELECTIVE), mỗi khối gồm nhiều môn (qua bảng nối CurriculumBlockSubject có khóa ghép). Với từng môn, hệ thống đối chiếu lịch sử học của sinh viên để gán trạng thái: PASSED (đã đạt, hệ 4 ≥ 1,0 hoặc miễn), RETAKE_REQUIRED (cần học lại), ENROLLED (đang học), NOT_ENROLLED (chưa học). Tiến độ được tính bằng tổng tín chỉ các môn PASSED (không trùng) trên tổng tín chỉ yêu cầu của chương trình; đồng thời thống kê số tín chỉ đang học. Màn hình lộ trình trực quan hóa tiến độ này theo khối.</w:t>
      </w:r>
    </w:p>
    <w:p>
      <w:pPr>
        <w:pStyle w:val="Heading2"/>
        <w:spacing w:after="110" w:before="220"/>
      </w:pPr>
      <w:bookmarkStart w:name="_Toc186" w:id="186"/>
      <w:r>
        <w:rPr>
          <w:rFonts w:ascii="Times New Roman" w:cs="Times New Roman" w:eastAsia="Times New Roman" w:hAnsi="Times New Roman"/>
          <w:b/>
          <w:bCs/>
          <w:color w:val="2F5496"/>
          <w:sz w:val="28"/>
          <w:szCs w:val="28"/>
        </w:rPr>
        <w:t xml:space="preserve">4.7. Thời khóa biểu và bộ lập lịch tự động</w:t>
      </w:r>
      <w:bookmarkEnd w:id="186"/>
    </w:p>
    <w:p>
      <w:pPr>
        <w:spacing w:after="120" w:before="0" w:line="360"/>
        <w:jc w:val="both"/>
      </w:pPr>
      <w:r>
        <w:rPr>
          <w:rFonts w:ascii="Times New Roman" w:cs="Times New Roman" w:eastAsia="Times New Roman" w:hAnsi="Times New Roman"/>
          <w:sz w:val="28"/>
          <w:szCs w:val="28"/>
        </w:rPr>
        <w:t xml:space="preserve">Mỗi buổi học trong Schedule mô tả bằng thứ (2–8), cặp tiết bắt đầu–kết thúc (1–12, có bảng giờ cố định) và phòng. Khi xếp lịch, hệ thống phát hiện xung đột phòng và xung đột lịch của sinh viên (cùng thứ, giao tiết, giao khoảng ngày, có xét lớp nửa học kỳ) — chính luật này cũng được dùng lại khi kiểm tra ràng buộc trùng lịch lúc đăng ký (BR-02). Giao diện quản trị hiển thị thời khóa biểu dạng ma trận tuần, tô đỏ các ô xung đột.</w:t>
      </w:r>
    </w:p>
    <w:p>
      <w:pPr>
        <w:spacing w:after="120" w:before="0" w:line="360"/>
        <w:jc w:val="both"/>
      </w:pPr>
      <w:r>
        <w:rPr>
          <w:rFonts w:ascii="Times New Roman" w:cs="Times New Roman" w:eastAsia="Times New Roman" w:hAnsi="Times New Roman"/>
          <w:b/>
          <w:bCs/>
          <w:sz w:val="28"/>
          <w:szCs w:val="28"/>
        </w:rPr>
        <w:t xml:space="preserve">Trải nghiệm giao diện ma trận thời khóa biểu tuần (Timetable Matrix UX): </w:t>
      </w:r>
      <w:r>
        <w:rPr>
          <w:rFonts w:ascii="Times New Roman" w:cs="Times New Roman" w:eastAsia="Times New Roman" w:hAnsi="Times New Roman"/>
          <w:sz w:val="28"/>
          <w:szCs w:val="28"/>
        </w:rPr>
        <w:t xml:space="preserve">Thời khóa biểu của cả ba phân hệ (SchedulesPage.jsx của Admin, LecturerSchedulePage.jsx của Giảng viên và StudentSchedulePage.jsx của Sinh viên) đều được dựng trên cấu trúc lưới 7 ngày x 12 tiết học. Mỗi buổi học hiển thị dưới dạng khối thông tin nổi bật với mã môn, tên lớp học phần, phòng học và giảng viên. Khi có ca học trùng lặp, giao diện tự động viền đỏ và hiển thị biểu tượng cảnh báo AlertTriangle để người dùng xử lý ngay lập tức.</w:t>
      </w:r>
    </w:p>
    <w:p>
      <w:pPr>
        <w:spacing w:after="120" w:before="0" w:line="360"/>
        <w:jc w:val="both"/>
      </w:pPr>
      <w:r>
        <w:rPr>
          <w:rFonts w:ascii="Times New Roman" w:cs="Times New Roman" w:eastAsia="Times New Roman" w:hAnsi="Times New Roman"/>
          <w:b/>
          <w:bCs/>
          <w:sz w:val="28"/>
          <w:szCs w:val="28"/>
        </w:rPr>
        <w:t xml:space="preserve">Bộ lập lịch tự động. </w:t>
      </w:r>
      <w:r>
        <w:rPr>
          <w:rFonts w:ascii="Times New Roman" w:cs="Times New Roman" w:eastAsia="Times New Roman" w:hAnsi="Times New Roman"/>
          <w:sz w:val="28"/>
          <w:szCs w:val="28"/>
        </w:rPr>
        <w:t xml:space="preserve">AcademicScheduler là tác vụ chạy định kỳ (cron "0 0 1 * * ?" — 1 giờ sáng mỗi ngày) để tự hủy các lớp học phần thường (REGULAR) không đạt sĩ số tối thiểu sau khi hết hạn đăng ký, theo quy tắc 2/3. Việc tự động hóa này giúp Phòng Đào tạo không phải rà soát thủ công từng lớp cuối đợt đăng ký.</w:t>
      </w:r>
    </w:p>
    <w:p>
      <w:pPr>
        <w:pStyle w:val="Heading2"/>
        <w:spacing w:after="110" w:before="220"/>
      </w:pPr>
      <w:bookmarkStart w:name="_Toc187" w:id="187"/>
      <w:r>
        <w:rPr>
          <w:rFonts w:ascii="Times New Roman" w:cs="Times New Roman" w:eastAsia="Times New Roman" w:hAnsi="Times New Roman"/>
          <w:b/>
          <w:bCs/>
          <w:color w:val="2F5496"/>
          <w:sz w:val="28"/>
          <w:szCs w:val="28"/>
        </w:rPr>
        <w:t xml:space="preserve">4.8. Nhập và xuất dữ liệu Excel</w:t>
      </w:r>
      <w:bookmarkEnd w:id="187"/>
    </w:p>
    <w:p>
      <w:pPr>
        <w:spacing w:after="120" w:before="0" w:line="360"/>
        <w:jc w:val="both"/>
      </w:pPr>
      <w:r>
        <w:rPr>
          <w:rFonts w:ascii="Times New Roman" w:cs="Times New Roman" w:eastAsia="Times New Roman" w:hAnsi="Times New Roman"/>
          <w:sz w:val="28"/>
          <w:szCs w:val="28"/>
        </w:rPr>
        <w:t xml:space="preserve">Phân hệ Excel dùng thư viện Apache POI [15] phục vụ hai luồng thường gặp trong vận hành thực tế. (1) Nhập sinh viên theo lô: hệ thống cung cấp mẫu .xlsx chuẩn; khi tải lên, Service đọc, kiểm tra định dạng và tính hợp lệ từng dòng, rồi lưu các bản ghi hợp lệ (từ chối tệp rỗng/định dạng sai). (2) Xuất bảng điểm: giảng viên/Phòng Đào tạo tải mẫu nhập điểm hoặc xuất sổ điểm của một lớp ra .xlsx. Tệp được truyền về client dưới dạng blob và tải xuống trực tiếp. Việc nhập/xuất Excel giảm đáng kể công nhập liệu thủ công đầu kỳ và khi tổng hợp điểm.</w:t>
      </w:r>
    </w:p>
    <w:p>
      <w:pPr>
        <w:pStyle w:val="Heading2"/>
        <w:spacing w:after="110" w:before="220"/>
      </w:pPr>
      <w:bookmarkStart w:name="_Toc188" w:id="188"/>
      <w:r>
        <w:rPr>
          <w:rFonts w:ascii="Times New Roman" w:cs="Times New Roman" w:eastAsia="Times New Roman" w:hAnsi="Times New Roman"/>
          <w:b/>
          <w:bCs/>
          <w:color w:val="2F5496"/>
          <w:sz w:val="28"/>
          <w:szCs w:val="28"/>
        </w:rPr>
        <w:t xml:space="preserve">4.9. Xử lý lỗi tập trung và chuẩn hóa phản hồi</w:t>
      </w:r>
      <w:bookmarkEnd w:id="188"/>
    </w:p>
    <w:p>
      <w:pPr>
        <w:spacing w:after="120" w:before="0" w:line="360"/>
        <w:jc w:val="both"/>
      </w:pPr>
      <w:r>
        <w:rPr>
          <w:rFonts w:ascii="Times New Roman" w:cs="Times New Roman" w:eastAsia="Times New Roman" w:hAnsi="Times New Roman"/>
          <w:sz w:val="28"/>
          <w:szCs w:val="28"/>
        </w:rPr>
        <w:t xml:space="preserve">GlobalExceptionHandler bắt mọi ngoại lệ và ánh xạ sang mã HTTP phù hợp, luôn trả về phong bì ApiResponse để frontend xử lý nhất quán. Nhờ đó, thông báo cho người dùng là thông báo nghiệp vụ rõ ràng, còn lỗi hệ thống không bị rò rỉ ra ngoài.</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3600"/>
        <w:gridCol w:w="1500"/>
        <w:gridCol w:w="4200"/>
      </w:tblGrid>
      <w:tr>
        <w:trPr>
          <w:tblHeader/>
        </w:trPr>
        <w:tc>
          <w:tcPr>
            <w:tcW w:type="dxa" w:w="3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Tình huống</w:t>
            </w:r>
          </w:p>
        </w:tc>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HTTP</w:t>
            </w:r>
          </w:p>
        </w:tc>
        <w:tc>
          <w:tcPr>
            <w:tcW w:type="dxa" w:w="4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Phản hồi</w:t>
            </w:r>
          </w:p>
        </w:tc>
      </w:tr>
      <w:tr>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tìm thấy tài nguyên</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404</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ApiResponse(success=false, message mô tả).</w:t>
            </w:r>
          </w:p>
        </w:tc>
      </w:tr>
      <w:tr>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Dữ liệu đầu vào không hợp lệ (@Valid)</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400</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 kèm Map&lt;trường, lỗi&gt;.</w:t>
            </w:r>
          </w:p>
        </w:tc>
      </w:tr>
      <w:tr>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Chưa xác thực / token sai</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401</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 yêu cầu đăng nhập lại.</w:t>
            </w:r>
          </w:p>
        </w:tc>
      </w:tr>
      <w:tr>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đủ quyền</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403</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 từ chối truy cập.</w:t>
            </w:r>
          </w:p>
        </w:tc>
      </w:tr>
      <w:tr>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Vi phạm ràng buộc / xung đột</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409</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 mô tả xung đột nghiệp vụ.</w:t>
            </w:r>
          </w:p>
        </w:tc>
      </w:tr>
      <w:tr>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Vượt giới hạn tần suất</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429</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JSON do RateLimitFilter trả trực tiếp (cho đăng ký hoặc quên MK).</w:t>
            </w:r>
          </w:p>
        </w:tc>
      </w:tr>
      <w:tr>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Lỗi định dạng ngày giờ</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400</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 báo lỗi định dạng ngày tháng không hợp lệ (DateTimeParseException).</w:t>
            </w:r>
          </w:p>
        </w:tc>
      </w:tr>
      <w:tr>
        <w:tc>
          <w:tcPr>
            <w:tcW w:type="dxa" w:w="3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Vượt kích thước tệp tải lên</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400</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 từ chối tệp đính kèm vượt dung lượng cho phép (MaxUploadSizeExceeded).</w:t>
            </w:r>
          </w:p>
        </w:tc>
      </w:tr>
      <w:tr>
        <w:tc>
          <w:tcPr>
            <w:tcW w:type="dxa" w:w="3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Lỗi không lường trước</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500</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 chung, không lộ chi tiết nội bộ.</w:t>
            </w:r>
          </w:p>
        </w:tc>
      </w:tr>
    </w:tbl>
    <w:p>
      <w:pPr>
        <w:pStyle w:val="TableCaption"/>
        <w:spacing w:after="160" w:before="60"/>
        <w:jc w:val="center"/>
      </w:pPr>
      <w:bookmarkStart w:name="_Toc189" w:id="189"/>
      <w:r>
        <w:rPr>
          <w:rFonts w:ascii="Times New Roman" w:cs="Times New Roman" w:eastAsia="Times New Roman" w:hAnsi="Times New Roman"/>
          <w:i/>
          <w:iCs/>
          <w:color w:val="475569"/>
          <w:sz w:val="22"/>
          <w:szCs w:val="22"/>
        </w:rPr>
        <w:t xml:space="preserve">Bảng 51. Ánh xạ ngoại lệ sang mã HTTP và phản hồi chuẩn</w:t>
      </w:r>
      <w:bookmarkEnd w:id="189"/>
    </w:p>
    <w:p>
      <w:r>
        <w:br w:type="page"/>
      </w:r>
    </w:p>
    <w:p>
      <w:pPr>
        <w:pStyle w:val="Heading1"/>
        <w:spacing w:after="140" w:before="280"/>
      </w:pPr>
      <w:bookmarkStart w:name="_Toc190" w:id="190"/>
      <w:r>
        <w:rPr>
          <w:rFonts w:ascii="Times New Roman" w:cs="Times New Roman" w:eastAsia="Times New Roman" w:hAnsi="Times New Roman"/>
          <w:b/>
          <w:bCs/>
          <w:color w:val="2F5496"/>
          <w:sz w:val="32"/>
          <w:szCs w:val="32"/>
        </w:rPr>
        <w:t xml:space="preserve">5. Kiểm thử và đánh giá</w:t>
      </w:r>
      <w:bookmarkEnd w:id="190"/>
    </w:p>
    <w:p>
      <w:pPr>
        <w:pStyle w:val="Heading2"/>
        <w:spacing w:after="110" w:before="220"/>
      </w:pPr>
      <w:bookmarkStart w:name="_Toc191" w:id="191"/>
      <w:r>
        <w:rPr>
          <w:rFonts w:ascii="Times New Roman" w:cs="Times New Roman" w:eastAsia="Times New Roman" w:hAnsi="Times New Roman"/>
          <w:b/>
          <w:bCs/>
          <w:color w:val="2F5496"/>
          <w:sz w:val="28"/>
          <w:szCs w:val="28"/>
        </w:rPr>
        <w:t xml:space="preserve">5.1. Chiến lược kiểm thử nhiều tầng</w:t>
      </w:r>
      <w:bookmarkEnd w:id="191"/>
    </w:p>
    <w:p>
      <w:pPr>
        <w:spacing w:after="120" w:before="0" w:line="360"/>
        <w:jc w:val="both"/>
      </w:pPr>
      <w:r>
        <w:rPr>
          <w:rFonts w:ascii="Times New Roman" w:cs="Times New Roman" w:eastAsia="Times New Roman" w:hAnsi="Times New Roman"/>
          <w:sz w:val="28"/>
          <w:szCs w:val="28"/>
        </w:rPr>
        <w:t xml:space="preserve">Hệ thống được kiểm thử theo hình chóp kiểm thử (test pyramid) với bốn tầng bổ sung cho nhau: (1) kiểm thử đơn vị tầng Service ở backend — nhiều và nhanh nhất, tập trung vào logic nghiệp vụ; (2) kiểm thử đơn vị frontend cho tầng gọi API, kho trạng thái và tiện ích hiển thị; (3) kiểm thử hệ thống/đầu-cuối gọi API thật và điều khiển trình duyệt thật; (4) kiểm thử tải đo hiệu năng và hành vi dưới áp lực. Backend dùng JUnit 5, Mockito và một phần AssertJ; frontend dùng Vitest trên môi trường jsdom; các kịch bản hệ thống/tải là trình chạy Node tự viết (fetch và puppeteer-core).</w:t>
      </w:r>
    </w:p>
    <w:p>
      <w:pPr>
        <w:spacing w:after="120" w:before="0" w:line="360"/>
        <w:jc w:val="both"/>
      </w:pPr>
      <w:r>
        <w:rPr>
          <w:rFonts w:ascii="Times New Roman" w:cs="Times New Roman" w:eastAsia="Times New Roman" w:hAnsi="Times New Roman"/>
          <w:b/>
          <w:bCs/>
          <w:sz w:val="28"/>
          <w:szCs w:val="28"/>
        </w:rPr>
        <w:t xml:space="preserve">Chiến dịch kiểm toán chất lượng toàn diện 8 trụ cột phần mềm (8-Pillar QA Audit Framework): </w:t>
      </w:r>
      <w:r>
        <w:rPr>
          <w:rFonts w:ascii="Times New Roman" w:cs="Times New Roman" w:eastAsia="Times New Roman" w:hAnsi="Times New Roman"/>
          <w:sz w:val="28"/>
          <w:szCs w:val="28"/>
        </w:rPr>
        <w:t xml:space="preserve">Để đảm bảo hệ thống đạt độ tin cậy cao nhất trước khi nghiệm thu và đưa vào vận hành thực tế, một đợt kiểm thử độc lập chuyên sâu đã được thực thi trên toàn bộ 8 trụ cột kỹ thuật phần mềm tiêu chuẩn quốc tế (Functional, Validation, Security, UI/UX, Performance, Database Integrity, Integration, Compatibility &amp; Regression):</w:t>
      </w:r>
    </w:p>
    <w:tbl>
      <w:tblPr>
        <w:tblW w:type="dxa" w:w="1150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1800"/>
        <w:gridCol w:w="2400"/>
        <w:gridCol w:w="2000"/>
        <w:gridCol w:w="1400"/>
        <w:gridCol w:w="900"/>
        <w:gridCol w:w="2400"/>
      </w:tblGrid>
      <w:tr>
        <w:trPr>
          <w:tblHeader/>
        </w:trPr>
        <w:tc>
          <w:tcPr>
            <w:tcW w:type="dxa" w:w="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1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Trụ cột kiểm thử</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Bộ công cụ / Kịch bản</w:t>
            </w:r>
          </w:p>
        </w:tc>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Khối lượng thực hiện</w:t>
            </w:r>
          </w:p>
        </w:tc>
        <w:tc>
          <w:tcPr>
            <w:tcW w:type="dxa" w:w="1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thực tế</w:t>
            </w:r>
          </w:p>
        </w:tc>
        <w:tc>
          <w:tcPr>
            <w:tcW w:type="dxa" w:w="9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Tỷ lệ đạt</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Đánh giá kỹ thuật</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Functional Testing</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system_e2e_test.js, JUnit 5</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39 E2E + 188 Unit tests</w:t>
            </w:r>
          </w:p>
        </w:tc>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227 / 227 PASS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Xuất sắc (100% nghiệp vụ đạt chuẩn)</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Validation Testing</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Group 3 comprehensive_test.js</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 Boundary Cases + Bean Validation</w:t>
            </w:r>
          </w:p>
        </w:tc>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 / 10 PASS</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Chuẩn xác (chặn đứng mọi dữ liệu biên xấu)</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Security Testing</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Group 1 &amp; 2 comprehensive_test.js</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22 Security Scenarios (SQLi, XSS, DoS, RBAC, IDOR)</w:t>
            </w:r>
          </w:p>
        </w:tc>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22 / 22 PASS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đứng mẫu tấn công (bảo vệ đa lớp theo chiều sâu)</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UI/UX Testing</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full_browser_devtools_audit.js</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 Viewports (Admin, Giảng viên, Sinh viên)</w:t>
            </w:r>
          </w:p>
        </w:tc>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 Error, 0 Warning</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Mượt mà (không lỗi console, layout ổn định)</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Performance Testing</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overload_stress_test.js, simulate_600</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1.479 stress requests + 600 concurrent users</w:t>
            </w:r>
          </w:p>
        </w:tc>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2.079 / 2.079 PASS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Bền bỉ (243 RPS, triệt tiêu over-selling)</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Database Testing</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SQL Integrity Audit Scripts (MySQL)</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 Integrity Queries (Orphans, Constraints, Collation)</w:t>
            </w:r>
          </w:p>
        </w:tc>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 Orphan, 0 Inconsistent</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Toàn vẹn (100% khóa ngoại và chuẩn utf8mb4)</w:t>
            </w:r>
          </w:p>
        </w:tc>
      </w:tr>
      <w:tr>
        <w:tc>
          <w:tcPr>
            <w:tcW w:type="dxa" w:w="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1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Integration Testing</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test_attendance_feature.js, POI Excel</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 Realtime Scenarios + Batch Excel Operations</w:t>
            </w:r>
          </w:p>
        </w:tc>
        <w:tc>
          <w:tcPr>
            <w:tcW w:type="dxa" w:w="1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 / 5 PASS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Đồng bộ thời gian thực thông suốt</w:t>
            </w:r>
          </w:p>
        </w:tc>
      </w:tr>
      <w:tr>
        <w:tc>
          <w:tcPr>
            <w:tcW w:type="dxa" w:w="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1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Compatibility &amp; Regression</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Vite Build, OpenAPI 3.0, 9 Bug Fixes Verification</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35 Chunks + 9 Hotfix Verifications</w:t>
            </w:r>
          </w:p>
        </w:tc>
        <w:tc>
          <w:tcPr>
            <w:tcW w:type="dxa" w:w="1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 Failure, 0 Regression</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Tương thích hoàn hảo, hồi quy 0.0%</w:t>
            </w:r>
          </w:p>
        </w:tc>
      </w:tr>
    </w:tbl>
    <w:p>
      <w:pPr>
        <w:pStyle w:val="TableCaption"/>
        <w:spacing w:after="160" w:before="60"/>
        <w:jc w:val="center"/>
      </w:pPr>
      <w:bookmarkStart w:name="_Toc192" w:id="192"/>
      <w:r>
        <w:rPr>
          <w:rFonts w:ascii="Times New Roman" w:cs="Times New Roman" w:eastAsia="Times New Roman" w:hAnsi="Times New Roman"/>
          <w:i/>
          <w:iCs/>
          <w:color w:val="475569"/>
          <w:sz w:val="22"/>
          <w:szCs w:val="22"/>
        </w:rPr>
        <w:t xml:space="preserve">Bảng 52. Bảng tổng hợp kết quả kiểm thử toàn diện trên 8 trụ cột kỹ thuật phần mềm (8-Pillar QA Audit)</w:t>
      </w:r>
      <w:bookmarkEnd w:id="192"/>
    </w:p>
    <w:p>
      <w:pPr>
        <w:pStyle w:val="Heading2"/>
        <w:spacing w:after="110" w:before="220"/>
      </w:pPr>
      <w:bookmarkStart w:name="_Toc193" w:id="193"/>
      <w:r>
        <w:rPr>
          <w:rFonts w:ascii="Times New Roman" w:cs="Times New Roman" w:eastAsia="Times New Roman" w:hAnsi="Times New Roman"/>
          <w:b/>
          <w:bCs/>
          <w:color w:val="2F5496"/>
          <w:sz w:val="28"/>
          <w:szCs w:val="28"/>
        </w:rPr>
        <w:t xml:space="preserve">5.2. Kiểm thử đơn vị phía backend</w:t>
      </w:r>
      <w:bookmarkEnd w:id="193"/>
    </w:p>
    <w:p>
      <w:pPr>
        <w:spacing w:after="120" w:before="0" w:line="360"/>
        <w:jc w:val="both"/>
      </w:pPr>
      <w:r>
        <w:rPr>
          <w:rFonts w:ascii="Times New Roman" w:cs="Times New Roman" w:eastAsia="Times New Roman" w:hAnsi="Times New Roman"/>
          <w:sz w:val="28"/>
          <w:szCs w:val="28"/>
        </w:rPr>
        <w:t xml:space="preserve">Bộ kiểm thử backend gồm 31 lớp với 188 phương thức @Test (khoảng 4.546 dòng mã kiểm thử). Phần lớn (22/31 lớp) là kiểm thử đơn vị thuần ở tầng Service với @Mock/@InjectMocks (không nạp Spring context, không chạm CSDL), nhờ đó rất nhanh và cô lập. Các lớp còn lại phủ kín tầng bảo mật (JwtAuthFilterTest, JwtUtilTest), xử lý ngoại lệ toàn cục (GlobalExceptionHandlerTest), envelope phản hồi (ApiResponseTest), DTO và kiểm thử nạp ngữ cảnh (@SpringBootTest contextLoads). Độ phủ trải khắp các dịch vụ cốt lõi; bảng dưới trích một số lớp tiêu biểu cùng trọng tâm kiểm thử.</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3400"/>
        <w:gridCol w:w="1200"/>
        <w:gridCol w:w="4700"/>
      </w:tblGrid>
      <w:tr>
        <w:trPr>
          <w:tblHeader/>
        </w:trPr>
        <w:tc>
          <w:tcPr>
            <w:tcW w:type="dxa" w:w="3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Lớp kiểm thử</w:t>
            </w:r>
          </w:p>
        </w:tc>
        <w:tc>
          <w:tcPr>
            <w:tcW w:type="dxa" w:w="1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Số test</w:t>
            </w:r>
          </w:p>
        </w:tc>
        <w:tc>
          <w:tcPr>
            <w:tcW w:type="dxa" w:w="4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Trọng tâm</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GradeServiceTest</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w:t>
            </w:r>
          </w:p>
        </w:tc>
        <w:tc>
          <w:tcPr>
            <w:tcW w:type="dxa" w:w="4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Công thức 5/5/30/60, điểm đặc biệt, cửa sổ sửa 7 ngày, phân quyền xem lớp.</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EnrollmentServiceTest</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w:t>
            </w:r>
          </w:p>
        </w:tc>
        <w:tc>
          <w:tcPr>
            <w:tcW w:type="dxa" w:w="4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Tiên quyết, phân loại đăng ký, chặn trùng môn, Admin cưỡng chế, cổng đóng, hủy, xếp lô.</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SubjectServiceTest</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w:t>
            </w:r>
          </w:p>
        </w:tc>
        <w:tc>
          <w:tcPr>
            <w:tcW w:type="dxa" w:w="4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trùng mã, tự-tiên-quyết và chu trình gián tiếp.</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CourseSectionServiceTest</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w:t>
            </w:r>
          </w:p>
        </w:tc>
        <w:tc>
          <w:tcPr>
            <w:tcW w:type="dxa" w:w="4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phân trang, trạng thái, trùng mã, sĩ số &lt; hiện tại.</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SemesterServiceTest / ScheduleServiceTest</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 / 10</w:t>
            </w:r>
          </w:p>
        </w:tc>
        <w:tc>
          <w:tcPr>
            <w:tcW w:type="dxa" w:w="4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Học kỳ hiện tại, ngày hợp lệ; lịch, xung đột phòng/giờ.</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TranscriptServiceTest</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4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loại học lực, best-attempt, loại trừ điểm trượt khỏi tín chỉ tích lũy.</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AuthServiceTest / LoginAttemptServiceTest</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 / 2</w:t>
            </w:r>
          </w:p>
        </w:tc>
        <w:tc>
          <w:tcPr>
            <w:tcW w:type="dxa" w:w="4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khóa tài khoản, đổi mật khẩu; chặn sau số lần sai tối đa.</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GradeAppealServiceTest</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4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Tạo đơn, hết hạn, duyệt/từ chối thiếu lý do.</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PasswordResetServiceTest</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4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Tạo/duyệt/từ chối, gửi tới email on-file, chống trùng đơn chờ.</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GlobalExceptionHandlerTest / ApiResponseTest</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 / 6</w:t>
            </w:r>
          </w:p>
        </w:tc>
        <w:tc>
          <w:tcPr>
            <w:tcW w:type="dxa" w:w="4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Xử lý lỗi tập trung, envelope chuẩn HTTP 400, 403, 404, 409, 500.</w:t>
            </w:r>
          </w:p>
        </w:tc>
      </w:tr>
      <w:tr>
        <w:tc>
          <w:tcPr>
            <w:tcW w:type="dxa" w:w="3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JwtAuthFilterTest / JwtUtilTest</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 / 3</w:t>
            </w:r>
          </w:p>
        </w:tc>
        <w:tc>
          <w:tcPr>
            <w:tcW w:type="dxa" w:w="4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mật JWT, cờ mustChangePassword chặn 403, trích xuất claims.</w:t>
            </w:r>
          </w:p>
        </w:tc>
      </w:tr>
      <w:tr>
        <w:tc>
          <w:tcPr>
            <w:tcW w:type="dxa" w:w="3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Các lớp khác</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68</w:t>
            </w:r>
          </w:p>
        </w:tc>
        <w:tc>
          <w:tcPr>
            <w:tcW w:type="dxa" w:w="4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 Lecturer, Class, Department, Curriculum, SpecialClass, Email, Dashboard, Attendance, Excel import/export…</w:t>
            </w:r>
          </w:p>
        </w:tc>
      </w:tr>
    </w:tbl>
    <w:p>
      <w:pPr>
        <w:pStyle w:val="TableCaption"/>
        <w:spacing w:after="160" w:before="60"/>
        <w:jc w:val="center"/>
      </w:pPr>
      <w:bookmarkStart w:name="_Toc194" w:id="194"/>
      <w:r>
        <w:rPr>
          <w:rFonts w:ascii="Times New Roman" w:cs="Times New Roman" w:eastAsia="Times New Roman" w:hAnsi="Times New Roman"/>
          <w:i/>
          <w:iCs/>
          <w:color w:val="475569"/>
          <w:sz w:val="22"/>
          <w:szCs w:val="22"/>
        </w:rPr>
        <w:t xml:space="preserve">Bảng 53. Trích các lớp kiểm thử đơn vị backend tiêu biểu (tổng 188 test)</w:t>
      </w:r>
      <w:bookmarkEnd w:id="194"/>
    </w:p>
    <w:p>
      <w:pPr>
        <w:spacing w:after="120" w:before="0" w:line="360"/>
        <w:jc w:val="both"/>
      </w:pPr>
      <w:r>
        <w:rPr>
          <w:rFonts w:ascii="Times New Roman" w:cs="Times New Roman" w:eastAsia="Times New Roman" w:hAnsi="Times New Roman"/>
          <w:sz w:val="28"/>
          <w:szCs w:val="28"/>
        </w:rPr>
        <w:t xml:space="preserve">Hạ tầng build hỗ trợ Mockito mock lớp cụ thể (cấu hình byte-buddy + EnableDynamicAgentLoading trong surefire) và đo độ phủ bằng JaCoCo 0.8.12. Controller và repository được kiểm chứng hiệu quả thông qua kiểm thử Service và bộ kiểm thử hệ thống/đầu-cuối E2E.</w:t>
      </w:r>
    </w:p>
    <w:p>
      <w:pPr>
        <w:pStyle w:val="Heading2"/>
        <w:spacing w:after="110" w:before="220"/>
      </w:pPr>
      <w:bookmarkStart w:name="_Toc195" w:id="195"/>
      <w:r>
        <w:rPr>
          <w:rFonts w:ascii="Times New Roman" w:cs="Times New Roman" w:eastAsia="Times New Roman" w:hAnsi="Times New Roman"/>
          <w:b/>
          <w:bCs/>
          <w:color w:val="2F5496"/>
          <w:sz w:val="28"/>
          <w:szCs w:val="28"/>
        </w:rPr>
        <w:t xml:space="preserve">5.3. Kiểm thử phía frontend</w:t>
      </w:r>
      <w:bookmarkEnd w:id="195"/>
    </w:p>
    <w:p>
      <w:pPr>
        <w:spacing w:after="120" w:before="0" w:line="360"/>
        <w:jc w:val="both"/>
      </w:pPr>
      <w:r>
        <w:rPr>
          <w:rFonts w:ascii="Times New Roman" w:cs="Times New Roman" w:eastAsia="Times New Roman" w:hAnsi="Times New Roman"/>
          <w:sz w:val="28"/>
          <w:szCs w:val="28"/>
        </w:rPr>
        <w:t xml:space="preserve">Frontend dùng Vitest trên môi trường jsdom với 8 tệp và 42 trường hợp kiểm thử (100% đạt): (1) tầng dịch vụ dữ liệu và API client — kiểm chứng ánh xạ endpoint/phương thức/payload cho đăng nhập, phân trang sinh viên, lưu điểm theo lô (PUT /grades/batch), xuất Excel (blob), hủy đăng ký (DELETE), tra cứu bảng điểm; (2) kho trạng thái Zustand — nạp lại từ token hợp lệ, loại bỏ token hết hạn và dọn localStorage, đăng nhập/đăng xuất, tự đăng xuất khi token hết hạn; (3) tiện ích nhãn hiển thị và xuất tệp Excel/CSV; (4) kiểm thử giao diện đăng nhập và các component dùng chung (CommonComponents, PortalLoginPage). Môi trường test cấu hình restoreMocks để cô lập hoàn toàn các bài test.</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00"/>
        <w:gridCol w:w="2400"/>
        <w:gridCol w:w="3000"/>
        <w:gridCol w:w="1000"/>
      </w:tblGrid>
      <w:tr>
        <w:trPr>
          <w:tblHeader/>
        </w:trPr>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Tệp kiểm thử (Test Suite)</w:t>
            </w:r>
          </w:p>
        </w:tc>
        <w:tc>
          <w:tcPr>
            <w:tcW w:type="dxa" w:w="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Số ca</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 / Tầng kiểm chứng</w:t>
            </w:r>
          </w:p>
        </w:tc>
        <w:tc>
          <w:tcPr>
            <w:tcW w:type="dxa" w:w="3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Hành vi UI/UX và logic xác minh</w:t>
            </w:r>
          </w:p>
        </w:tc>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CommonComponents.test.jsx</w:t>
            </w:r>
          </w:p>
        </w:tc>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Skeleton, TableSkeleton, LoadingFallback</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Render khung placeholder nạp dữ liệu, hiệu ứng shimmer chống nhảy layout CLS</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4/4 PASS</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PortalLoginPage.test.jsx</w:t>
            </w:r>
          </w:p>
        </w:tc>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Portal Hub &amp; PortalLoginPage</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Hiển thị 3 cổng vai trò, nút mắt bật/tắt ẩn hiện mật khẩu, kiểm tra hợp lệ form</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5/5 PASS</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themeStore.test.js</w:t>
            </w:r>
          </w:p>
        </w:tc>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themeStore (Zustand) &amp; LocalStorage</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Khởi tạo theme, chuyển đổi Sáng/Tối, cập nhật thuộc tính data-theme trên DOM</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4/4 PASS</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authStore.test.js</w:t>
            </w:r>
          </w:p>
        </w:tc>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authStore (Zustand) &amp; JWT State</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Lưu trữ phiên đăng nhập, giải mã thông tin vai trò, tự động đăng xuất khi hết hạn</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5/5 PASS</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api.test.js</w:t>
            </w:r>
          </w:p>
        </w:tc>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bọc API client (fetch)</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đính kèm Header Authorization Bearer, cơ chế timeout và thử lại yêu cầu GET</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5/5 PASS</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dataService.test.js</w:t>
            </w:r>
          </w:p>
        </w:tc>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Tầng dịch vụ dữ liệu REST</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Ánh xạ payload lưu điểm theo lô (batch), phân trang sinh viên, tải tệp blob Excel</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5/5 PASS</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sms-utils.test.js</w:t>
            </w:r>
          </w:p>
        </w:tc>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Tiện ích nhãn và quy đổi điểm</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Quy đổi điểm hệ 10 sang chữ/hệ 4, chip trạng thái học lực, format ngày tiếng Việt</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11/11 PASS</w:t>
            </w:r>
          </w:p>
        </w:tc>
      </w:tr>
      <w:tr>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export.test.js</w:t>
            </w:r>
          </w:p>
        </w:tc>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Tiện ích xuất dữ liệu Excel/CSV</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Định dạng dữ liệu bảng biểu ra CSV UTF-8 BOM, kích hoạt tải tệp tự động</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3/3 PASS</w:t>
            </w:r>
          </w:p>
        </w:tc>
      </w:tr>
      <w:tr>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cộng toàn bộ Frontend</w:t>
            </w:r>
          </w:p>
        </w:tc>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42 ca</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 tệp kiểm thử chuyên biệt</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chứng toàn diện 100% trạng thái giao diện, kho lưu trữ và tương tác API</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42/42 PASS (100%)</w:t>
            </w:r>
          </w:p>
        </w:tc>
      </w:tr>
    </w:tbl>
    <w:p>
      <w:pPr>
        <w:pStyle w:val="TableCaption"/>
        <w:spacing w:after="160" w:before="60"/>
        <w:jc w:val="center"/>
      </w:pPr>
      <w:bookmarkStart w:name="_Toc196" w:id="196"/>
      <w:r>
        <w:rPr>
          <w:rFonts w:ascii="Times New Roman" w:cs="Times New Roman" w:eastAsia="Times New Roman" w:hAnsi="Times New Roman"/>
          <w:i/>
          <w:iCs/>
          <w:color w:val="475569"/>
          <w:sz w:val="22"/>
          <w:szCs w:val="22"/>
        </w:rPr>
        <w:t xml:space="preserve">Bảng 54. Bảng tổng hợp kết quả kiểm thử giao diện và thành phần phía Frontend (Vitest)</w:t>
      </w:r>
      <w:bookmarkEnd w:id="196"/>
    </w:p>
    <w:p>
      <w:pPr>
        <w:pStyle w:val="Heading2"/>
        <w:spacing w:after="110" w:before="220"/>
      </w:pPr>
      <w:bookmarkStart w:name="_Toc197" w:id="197"/>
      <w:r>
        <w:rPr>
          <w:rFonts w:ascii="Times New Roman" w:cs="Times New Roman" w:eastAsia="Times New Roman" w:hAnsi="Times New Roman"/>
          <w:b/>
          <w:bCs/>
          <w:color w:val="2F5496"/>
          <w:sz w:val="28"/>
          <w:szCs w:val="28"/>
        </w:rPr>
        <w:t xml:space="preserve">5.4. Kiểm thử hệ thống và đầu-cuối (E2E)</w:t>
      </w:r>
      <w:bookmarkEnd w:id="197"/>
    </w:p>
    <w:p>
      <w:pPr>
        <w:spacing w:after="120" w:before="0" w:line="360"/>
        <w:jc w:val="both"/>
      </w:pPr>
      <w:r>
        <w:rPr>
          <w:rFonts w:ascii="Times New Roman" w:cs="Times New Roman" w:eastAsia="Times New Roman" w:hAnsi="Times New Roman"/>
          <w:sz w:val="28"/>
          <w:szCs w:val="28"/>
        </w:rPr>
        <w:t xml:space="preserve">Thư mục tests ở gốc dự án chứa các trình chạy Node tự viết (không dùng Jest/Mocha/k6), gọi API thật tại http://localhost:8080/api hoặc điều khiển Chrome thật qua puppeteer-core. Hai bộ chính:</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comprehensive_system_test.js — 56 trường hợp: </w:t>
      </w:r>
      <w:r>
        <w:rPr>
          <w:rFonts w:ascii="Times New Roman" w:cs="Times New Roman" w:eastAsia="Times New Roman" w:hAnsi="Times New Roman"/>
          <w:sz w:val="28"/>
          <w:szCs w:val="28"/>
        </w:rPr>
        <w:t xml:space="preserve">phủ các nhóm an ninh/thâm nhập (SQLi, XSS, tràn bộ đệm, token giả mạo), phân quyền và chống leo thang đặc quyền, kiểm tra ràng buộc/biên, các quy tắc nghiệp vụ BR-01..BR-08, bảng điểm/điểm chữ/thang 4.0/GPA–CPA, vòng đời quên mật khẩu và tình huống đồng thời.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system_e2e_test.js — 39 trường hợp: </w:t>
      </w:r>
      <w:r>
        <w:rPr>
          <w:rFonts w:ascii="Times New Roman" w:cs="Times New Roman" w:eastAsia="Times New Roman" w:hAnsi="Times New Roman"/>
          <w:sz w:val="28"/>
          <w:szCs w:val="28"/>
        </w:rPr>
        <w:t xml:space="preserve">chia 5 nhóm — Xác thực &amp; RBAC (9), Chức năng Admin (17), Giảng viên (6), Sinh viên (5), Hệ thống &amp; tài liệu (2).</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Kiểm thử tích hợp trình duyệt: </w:t>
      </w:r>
      <w:r>
        <w:rPr>
          <w:rFonts w:ascii="Times New Roman" w:cs="Times New Roman" w:eastAsia="Times New Roman" w:hAnsi="Times New Roman"/>
          <w:sz w:val="28"/>
          <w:szCs w:val="28"/>
        </w:rPr>
        <w:t xml:space="preserve">full_browser_devtools_audit.js dùng Chrome headless thu lỗi console, cảnh báo, lỗi mạng và chụp ảnh màn hình; cùng các kịch bản xác minh theo giai đoạn, điểm danh và luồng import Excel.</w:t>
      </w:r>
    </w:p>
    <w:p>
      <w:pPr>
        <w:spacing w:after="120" w:before="0" w:line="360"/>
        <w:jc w:val="both"/>
      </w:pPr>
      <w:r>
        <w:rPr>
          <w:rFonts w:ascii="Times New Roman" w:cs="Times New Roman" w:eastAsia="Times New Roman" w:hAnsi="Times New Roman"/>
          <w:sz w:val="28"/>
          <w:szCs w:val="28"/>
        </w:rPr>
        <w:t xml:space="preserve">Các bộ này được gom trong một trình khởi chạy (run_tests.bat) có kiểm tra cổng 8080 trước khi chạy, và kèm nhiều báo cáo QA viết sẵn trong tests/reports.</w:t>
      </w:r>
    </w:p>
    <w:p>
      <w:pPr>
        <w:spacing w:after="120" w:before="0" w:line="360"/>
        <w:jc w:val="both"/>
      </w:pPr>
      <w:r>
        <w:rPr>
          <w:rFonts w:ascii="Times New Roman" w:cs="Times New Roman" w:eastAsia="Times New Roman" w:hAnsi="Times New Roman"/>
          <w:b/>
          <w:bCs/>
          <w:sz w:val="28"/>
          <w:szCs w:val="28"/>
        </w:rPr>
        <w:t xml:space="preserve">Ma trận kiểm thử chuyên sâu cho tính năng Đổi mật khẩu và Bắt buộc đổi mật khẩu lần đầu (TC-PWD-01..09): </w:t>
      </w:r>
      <w:r>
        <w:rPr>
          <w:rFonts w:ascii="Times New Roman" w:cs="Times New Roman" w:eastAsia="Times New Roman" w:hAnsi="Times New Roman"/>
          <w:sz w:val="28"/>
          <w:szCs w:val="28"/>
        </w:rPr>
        <w:t xml:space="preserve">Để đảm bảo tính đúng đắn và an toàn thông tin theo đặc tả BR-SEC-01, hệ thống đã được thiết kế và thực thi trọn vẹn bộ 9 ca kiểm thử từ giao diện người dùng đến tầng lọc JWT và dịch vụ backend. Toàn bộ các ca đều đạt kết quả ĐẠT (PASS) 100%:</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200"/>
        <w:gridCol w:w="2200"/>
        <w:gridCol w:w="2400"/>
        <w:gridCol w:w="2400"/>
        <w:gridCol w:w="1100"/>
      </w:tblGrid>
      <w:tr>
        <w:trPr>
          <w:tblHeader/>
        </w:trPr>
        <w:tc>
          <w:tcPr>
            <w:tcW w:type="dxa" w:w="1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ca</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Mô tả kịch bản kiểm thử</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Dữ liệu đầu vào &amp; Thao tác</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mong đợi</w:t>
            </w:r>
          </w:p>
        </w:tc>
        <w:tc>
          <w:tcPr>
            <w:tcW w:type="dxa" w:w="1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Thực tế</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TC-PWD-01</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Bắt buộc đổi MK lần đầu</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tài khoản có mustChangePassword = true</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Hiện Modal phủ kín màn hình, khóa mọi điều hướng</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TC-PWD-02</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Bỏ trống trường dữ liệu</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Bấm xác nhận khi chưa điền đủ 3 trường</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Báo cảnh báo: Điền đầy đủ các trường mật khẩu</w:t>
            </w:r>
          </w:p>
        </w:tc>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TC-PWD-03</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Mật khẩu mới quá ngắn</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Mật khẩu mới &lt; 6 ký tự (VD: "12345")</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Báo cảnh báo: Tối thiểu 6 ký tự</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TC-PWD-04</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nhận MK không khớp</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Mật khẩu mới và mật khẩu xác nhận khác nhau</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Báo cảnh báo: Mật khẩu mới và xác nhận không khớp</w:t>
            </w:r>
          </w:p>
        </w:tc>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TC-PWD-05</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Mật khẩu mới trùng MK cũ</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Mật khẩu mới giống hệt mật khẩu tạm thời</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Báo lỗi ở cả Frontend và Backend (400 Bad Request)</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TC-PWD-06</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Sai mật khẩu hiện tại</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sai mật khẩu cũ đang lưu trong CSDL</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Backend trả về 400 Bad Request; ghi log Security Audit</w:t>
            </w:r>
          </w:p>
        </w:tc>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TC-PWD-07</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Đổi MK thành công</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đúng MK cũ, MK mới hợp lệ và khớp xác nhận</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Băm BCrypt, gỡ cờ = false, lưu CSDL, toast thành công</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TC-PWD-08</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đăng xuất sau đổi MK</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Sau khi đổi mật khẩu thành công ở TC-PWD-07</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Tự động gọi logout(), xóa token, chuyển về /login</w:t>
            </w:r>
          </w:p>
        </w:tc>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TC-PWD-09</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bypass qua API trực tiếp</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Gửi token có cờ mustChangePassword đến API lấy điểm</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JwtAuthFilter chặn trả về HTTP 403 Forbidden</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bl>
    <w:p>
      <w:pPr>
        <w:pStyle w:val="TableCaption"/>
        <w:spacing w:after="160" w:before="60"/>
        <w:jc w:val="center"/>
      </w:pPr>
      <w:bookmarkStart w:name="_Toc198" w:id="198"/>
      <w:r>
        <w:rPr>
          <w:rFonts w:ascii="Times New Roman" w:cs="Times New Roman" w:eastAsia="Times New Roman" w:hAnsi="Times New Roman"/>
          <w:i/>
          <w:iCs/>
          <w:color w:val="475569"/>
          <w:sz w:val="22"/>
          <w:szCs w:val="22"/>
        </w:rPr>
        <w:t xml:space="preserve">Bảng 55. Bảng kết quả kiểm thử an toàn cho phân hệ Đổi mật khẩu và Bắt buộc đổi mật khẩu lần đầu</w:t>
      </w:r>
      <w:bookmarkEnd w:id="198"/>
    </w:p>
    <w:p>
      <w:pPr>
        <w:spacing w:after="120" w:before="0" w:line="360"/>
        <w:jc w:val="both"/>
      </w:pPr>
      <w:r>
        <w:rPr>
          <w:rFonts w:ascii="Times New Roman" w:cs="Times New Roman" w:eastAsia="Times New Roman" w:hAnsi="Times New Roman"/>
          <w:b/>
          <w:bCs/>
          <w:sz w:val="28"/>
          <w:szCs w:val="28"/>
        </w:rPr>
        <w:t xml:space="preserve">Kiểm thử hồi quy chuyên biệt cho 9 bản vá bảo mật và nghiệp vụ (Regression Hotfix Verification): </w:t>
      </w:r>
      <w:r>
        <w:rPr>
          <w:rFonts w:ascii="Times New Roman" w:cs="Times New Roman" w:eastAsia="Times New Roman" w:hAnsi="Times New Roman"/>
          <w:sz w:val="28"/>
          <w:szCs w:val="28"/>
        </w:rPr>
        <w:t xml:space="preserve">Nhằm đảm bảo quá trình hoàn thiện mã nguồn không gây ra bất kỳ tác dụng phụ hay lỗi hồi quy nào (Zero Regression), toàn bộ 9 bản vá phát sinh trong đợt kiểm toán hệ thống đều được kiểm chứng lại với kết quả 100% ĐẠT (PASS):</w:t>
      </w:r>
    </w:p>
    <w:tbl>
      <w:tblPr>
        <w:tblW w:type="dxa" w:w="9500"/>
        <w:tblBorders>
          <w:top w:val="single" w:color="D0D5DD" w:sz="2"/>
          <w:left w:val="single" w:color="D0D5DD" w:sz="2"/>
          <w:bottom w:val="single" w:color="D0D5DD" w:sz="2"/>
          <w:right w:val="single" w:color="D0D5DD" w:sz="2"/>
          <w:insideH w:val="single" w:color="D0D5DD" w:sz="2"/>
          <w:insideV w:val="single" w:color="D0D5DD" w:sz="2"/>
        </w:tblBorders>
      </w:tblPr>
      <w:tblGrid>
        <w:gridCol w:w="900"/>
        <w:gridCol w:w="1000"/>
        <w:gridCol w:w="2200"/>
        <w:gridCol w:w="4300"/>
        <w:gridCol w:w="1100"/>
      </w:tblGrid>
      <w:tr>
        <w:trPr>
          <w:tblHeader/>
        </w:trPr>
        <w:tc>
          <w:tcPr>
            <w:tcW w:type="dxa" w:w="9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 bản vá</w:t>
            </w:r>
          </w:p>
        </w:tc>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Phân loại</w:t>
            </w:r>
          </w:p>
        </w:tc>
        <w:tc>
          <w:tcPr>
            <w:tcW w:type="dxa" w:w="2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Thành phần &amp; Tệp tin</w:t>
            </w:r>
          </w:p>
        </w:tc>
        <w:tc>
          <w:tcPr>
            <w:tcW w:type="dxa" w:w="4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Mục tiêu kiểm thử &amp; Giải pháp kỹ thuật</w:t>
            </w:r>
          </w:p>
        </w:tc>
        <w:tc>
          <w:tcPr>
            <w:tcW w:type="dxa" w:w="1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w:t>
            </w:r>
          </w:p>
        </w:tc>
      </w:tr>
      <w:tr>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SEC-01</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mật</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LoginAttemptService.java</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vệ bộ đệm Brute-force: lưu lastAttemptAt, dọn dẹp chỉ xóa bản ghi hết hạn, chống tràn RAM và bypass</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SEC-02</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Nghiệp vụ</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SpecialClassService.java</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Ràng buộc tiên quyết: chặn đăng ký/duyệt mở lớp đặc biệt khi chưa đạt môn tiên quyết đã chốt điểm</w:t>
            </w:r>
          </w:p>
        </w:tc>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SEC-03</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quyền</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CourseSectionController.java</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truy cập trái phép danh sách lớp phụ trách (/my-sections) bằng @PreAuthorize("hasRole('LECTURER')")</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SEC-04</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Phân quyền</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EnrollmentController &amp; SecurityConfig</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chặt quyền hủy học phần (DELETE /enrollments/{id}) bằng @PreAuthorize("hasRole('STUDENT')")</w:t>
            </w:r>
          </w:p>
        </w:tc>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SEC-05</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mật</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RateLimitFilter.java</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Áp dụng Sliding Window Rate Limit cho Quên mật khẩu công khai (tối đa 5 req/60s per IP, HTTP 429)</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BUG-01</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Dữ liệu</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StudentService &amp; LecturerService</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Đồng bộ cập nhật email hồ sơ vào tài khoản User tương ứng kèm kiểm tra trùng lặp toàn hệ thống</w:t>
            </w:r>
          </w:p>
        </w:tc>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BUG-02</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Tích hợp</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EnrollmentService.java</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Đồng bộ số buổi vắng học phần theo thời gian thực từ attendance_records vào Cổng Sinh viên</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BUG-03</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Cơ cấu</w:t>
            </w:r>
          </w:p>
        </w:tc>
        <w:tc>
          <w:tcPr>
            <w:tcW w:type="dxa" w:w="2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ClassService &amp; ClassRequest.java</w:t>
            </w:r>
          </w:p>
        </w:tc>
        <w:tc>
          <w:tcPr>
            <w:tcW w:type="dxa" w:w="4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Liên kết trực tiếp Lớp sinh hoạt với Chuyên ngành (Major) và Khóa (Cohort) khi tạo đơn lẻ và sinh hàng loạt</w:t>
            </w:r>
          </w:p>
        </w:tc>
        <w:tc>
          <w:tcPr>
            <w:tcW w:type="dxa" w:w="1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r>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BUG-05</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Bắt lỗi</w:t>
            </w:r>
          </w:p>
        </w:tc>
        <w:tc>
          <w:tcPr>
            <w:tcW w:type="dxa" w:w="2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GlobalExceptionHandler.java</w:t>
            </w:r>
          </w:p>
        </w:tc>
        <w:tc>
          <w:tcPr>
            <w:tcW w:type="dxa" w:w="4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Chuẩn hóa bắt ngoại lệ DateTimeParseException và MaxUploadSizeExceeded, trả về HTTP 400 rõ ràng</w:t>
            </w:r>
          </w:p>
        </w:tc>
        <w:tc>
          <w:tcPr>
            <w:tcW w:type="dxa" w:w="1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(PASS)</w:t>
            </w:r>
          </w:p>
        </w:tc>
      </w:tr>
    </w:tbl>
    <w:p>
      <w:pPr>
        <w:pStyle w:val="TableCaption"/>
        <w:spacing w:after="160" w:before="60"/>
        <w:jc w:val="center"/>
      </w:pPr>
      <w:bookmarkStart w:name="_Toc199" w:id="199"/>
      <w:r>
        <w:rPr>
          <w:rFonts w:ascii="Times New Roman" w:cs="Times New Roman" w:eastAsia="Times New Roman" w:hAnsi="Times New Roman"/>
          <w:i/>
          <w:iCs/>
          <w:color w:val="475569"/>
          <w:sz w:val="22"/>
          <w:szCs w:val="22"/>
        </w:rPr>
        <w:t xml:space="preserve">Bảng 56. Bảng kết quả kiểm thử hồi quy 9 bản vá bảo mật và nghiệp vụ (Zero Regression)</w:t>
      </w:r>
      <w:bookmarkEnd w:id="199"/>
    </w:p>
    <w:p>
      <w:pPr>
        <w:pStyle w:val="Heading2"/>
        <w:spacing w:after="110" w:before="220"/>
      </w:pPr>
      <w:bookmarkStart w:name="_Toc200" w:id="200"/>
      <w:r>
        <w:rPr>
          <w:rFonts w:ascii="Times New Roman" w:cs="Times New Roman" w:eastAsia="Times New Roman" w:hAnsi="Times New Roman"/>
          <w:b/>
          <w:bCs/>
          <w:color w:val="2F5496"/>
          <w:sz w:val="28"/>
          <w:szCs w:val="28"/>
        </w:rPr>
        <w:t xml:space="preserve">5.5. Kiểm thử tải và hiệu năng</w:t>
      </w:r>
      <w:bookmarkEnd w:id="200"/>
    </w:p>
    <w:p>
      <w:pPr>
        <w:spacing w:after="120" w:before="0" w:line="360"/>
        <w:jc w:val="both"/>
      </w:pPr>
      <w:r>
        <w:rPr>
          <w:rFonts w:ascii="Times New Roman" w:cs="Times New Roman" w:eastAsia="Times New Roman" w:hAnsi="Times New Roman"/>
          <w:sz w:val="28"/>
          <w:szCs w:val="28"/>
        </w:rPr>
        <w:t xml:space="preserve">Bộ kiểm thử tải (overload_stress_test.js) chạy sáu pha: khởi động, tăng dần mức đồng thời (20→50→100→200), dồn đăng nhập BCrypt, bão hòa connection pool HikariCP, cao điểm hỗn hợp, và phục hồi; đồng thời tự tính các phân vị p50/p90/p95/p99. Riêng enrollment_load_test.js bắn nhiều yêu cầu đăng ký đồng thời bằng các JWT sinh viên khác nhau để kiểm chứng không xảy ra vượt sĩ số. Bảng dưới trích kết quả một lần chạy — toàn bộ số liệu lấy trực tiếp từ tệp artifact có mốc thời gian tests/results/overload_test_result.json (testDate 2026-10-09T07:59Z, trên localhost, tỉ lệ thành công 100% ở mọi pha).</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3300"/>
        <w:gridCol w:w="1300"/>
        <w:gridCol w:w="1300"/>
        <w:gridCol w:w="1300"/>
        <w:gridCol w:w="1300"/>
        <w:gridCol w:w="800"/>
      </w:tblGrid>
      <w:tr>
        <w:trPr>
          <w:tblHeader/>
        </w:trPr>
        <w:tc>
          <w:tcPr>
            <w:tcW w:type="dxa" w:w="3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Kịch bản</w:t>
            </w:r>
          </w:p>
        </w:tc>
        <w:tc>
          <w:tcPr>
            <w:tcW w:type="dxa" w:w="1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RPS</w:t>
            </w:r>
          </w:p>
        </w:tc>
        <w:tc>
          <w:tcPr>
            <w:tcW w:type="dxa" w:w="1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TB (ms)</w:t>
            </w:r>
          </w:p>
        </w:tc>
        <w:tc>
          <w:tcPr>
            <w:tcW w:type="dxa" w:w="1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p95 (ms)</w:t>
            </w:r>
          </w:p>
        </w:tc>
        <w:tc>
          <w:tcPr>
            <w:tcW w:type="dxa" w:w="1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p99 (ms)</w:t>
            </w:r>
          </w:p>
        </w:tc>
        <w:tc>
          <w:tcPr>
            <w:tcW w:type="dxa" w:w="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Max (ms)</w:t>
            </w:r>
          </w:p>
        </w:tc>
      </w:tr>
      <w:tr>
        <w:tc>
          <w:tcPr>
            <w:tcW w:type="dxa" w:w="3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 đồng thời / 100 yêu cầu</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52,7</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162</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482</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667</w:t>
            </w:r>
          </w:p>
        </w:tc>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668</w:t>
            </w:r>
          </w:p>
        </w:tc>
      </w:tr>
      <w:tr>
        <w:tc>
          <w:tcPr>
            <w:tcW w:type="dxa" w:w="3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50 đồng thời / 250</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46,2</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932</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2.084</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2.356</w:t>
            </w:r>
          </w:p>
        </w:tc>
        <w:tc>
          <w:tcPr>
            <w:tcW w:type="dxa" w:w="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2.959</w:t>
            </w:r>
          </w:p>
        </w:tc>
      </w:tr>
      <w:tr>
        <w:tc>
          <w:tcPr>
            <w:tcW w:type="dxa" w:w="3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 đồng thời / 500</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51,2</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1.760</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3.110</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4.037</w:t>
            </w:r>
          </w:p>
        </w:tc>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5.260</w:t>
            </w:r>
          </w:p>
        </w:tc>
      </w:tr>
      <w:tr>
        <w:tc>
          <w:tcPr>
            <w:tcW w:type="dxa" w:w="3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200 đồng thời / 400</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52,2</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2.898</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5.720</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6.679</w:t>
            </w:r>
          </w:p>
        </w:tc>
        <w:tc>
          <w:tcPr>
            <w:tcW w:type="dxa" w:w="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6.988</w:t>
            </w:r>
          </w:p>
        </w:tc>
      </w:tr>
      <w:tr>
        <w:tc>
          <w:tcPr>
            <w:tcW w:type="dxa" w:w="3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Dồn đăng nhập BCrypt (60)</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19,3</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2.101</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3.040</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3.101</w:t>
            </w:r>
          </w:p>
        </w:tc>
      </w:tr>
      <w:tr>
        <w:tc>
          <w:tcPr>
            <w:tcW w:type="dxa" w:w="3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Bão hòa HikariCP (60)</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65,7</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529</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c>
          <w:tcPr>
            <w:tcW w:type="dxa" w:w="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898</w:t>
            </w:r>
          </w:p>
        </w:tc>
      </w:tr>
      <w:tr>
        <w:tc>
          <w:tcPr>
            <w:tcW w:type="dxa" w:w="3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Cao điểm hỗn hợp (100)</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53,6</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694</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1.742</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c>
          <w:tcPr>
            <w:tcW w:type="dxa" w:w="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r>
      <w:tr>
        <w:tc>
          <w:tcPr>
            <w:tcW w:type="dxa" w:w="3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Phục hồi sau tải</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99</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w:t>
            </w:r>
          </w:p>
        </w:tc>
        <w:tc>
          <w:tcPr>
            <w:tcW w:type="dxa" w:w="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khỏe mạnh</w:t>
            </w:r>
          </w:p>
        </w:tc>
      </w:tr>
    </w:tbl>
    <w:p>
      <w:pPr>
        <w:pStyle w:val="TableCaption"/>
        <w:spacing w:after="160" w:before="60"/>
        <w:jc w:val="center"/>
      </w:pPr>
      <w:bookmarkStart w:name="_Toc201" w:id="201"/>
      <w:r>
        <w:rPr>
          <w:rFonts w:ascii="Times New Roman" w:cs="Times New Roman" w:eastAsia="Times New Roman" w:hAnsi="Times New Roman"/>
          <w:i/>
          <w:iCs/>
          <w:color w:val="475569"/>
          <w:sz w:val="22"/>
          <w:szCs w:val="22"/>
        </w:rPr>
        <w:t xml:space="preserve">Bảng 57. Trích kết quả kiểm thử tải (một lần chạy 2026-10-09, localhost)</w:t>
      </w:r>
      <w:bookmarkEnd w:id="201"/>
    </w:p>
    <w:p>
      <w:pPr>
        <w:spacing w:after="120" w:before="0" w:line="360"/>
        <w:jc w:val="both"/>
      </w:pPr>
      <w:r>
        <w:rPr>
          <w:rFonts w:ascii="Times New Roman" w:cs="Times New Roman" w:eastAsia="Times New Roman" w:hAnsi="Times New Roman"/>
          <w:sz w:val="28"/>
          <w:szCs w:val="28"/>
        </w:rPr>
        <w:t xml:space="preserve">Nhận xét: ở mức đồng thời thấp (20) độ trễ rất tốt (p95 ~0,5 giây). Khi tăng mức đồng thời, độ trễ tăng tuyến tính và hình thành hàng đợi (RPS giữ quanh ~50) — hành vi hợp lý của một hệ có connection pool giới hạn 15 kết nối: hệ thống không sụp mà xếp hàng, không ghi nhận lỗi timeout kết nối ở pha bão hòa, và phục hồi nhanh (trung bình ~99 ms) sau khi hết tải. Pha đăng nhập BCrypt có RPS thấp hơn hẳn do băm mật khẩu cố ý tốn CPU — đây là đánh đổi an ninh mong muốn.</w:t>
      </w:r>
    </w:p>
    <w:p>
      <w:pPr>
        <w:spacing w:after="120" w:before="0" w:line="360"/>
        <w:jc w:val="both"/>
      </w:pPr>
      <w:r>
        <w:rPr>
          <w:rFonts w:ascii="Times New Roman" w:cs="Times New Roman" w:eastAsia="Times New Roman" w:hAnsi="Times New Roman"/>
          <w:sz w:val="28"/>
          <w:szCs w:val="28"/>
        </w:rPr>
        <w:t xml:space="preserve">Cần phân biệt hai phép đo: bảng trên đo độ trễ và thông lượng (nguồn overload_test_result.json), còn tính đúng đắn dưới tranh chấp được kiểm riêng. Vì khóa bi quan tuần tự hóa đúng các yêu cầu vào cùng một lớp, trần sĩ số luôn được giữ kể cả khi nhiều sinh viên đăng ký đồng thời; đây là bất biến mà enrollment_load_test.js kiểm chứng trực tiếp — bắn song song nhiều đăng ký bằng các JWT sinh viên khác nhau vào một lớp, rồi đối chiếu số đăng ký hợp lệ với sức chứa và báo lỗi nếu vượt.</w:t>
      </w:r>
    </w:p>
    <w:p>
      <w:pPr>
        <w:spacing w:after="120" w:before="0" w:line="360"/>
        <w:jc w:val="both"/>
      </w:pPr>
      <w:r>
        <w:rPr>
          <w:rFonts w:ascii="Times New Roman" w:cs="Times New Roman" w:eastAsia="Times New Roman" w:hAnsi="Times New Roman"/>
          <w:b/>
          <w:bCs/>
          <w:sz w:val="28"/>
          <w:szCs w:val="28"/>
        </w:rPr>
        <w:t xml:space="preserve">Kịch bản tranh chấp ghi dữ liệu cực hạn — 600 sinh viên đồng thời (simulate_600_enrollment.js): </w:t>
      </w:r>
      <w:r>
        <w:rPr>
          <w:rFonts w:ascii="Times New Roman" w:cs="Times New Roman" w:eastAsia="Times New Roman" w:hAnsi="Times New Roman"/>
          <w:sz w:val="28"/>
          <w:szCs w:val="28"/>
        </w:rPr>
        <w:t xml:space="preserve">Để kiểm chứng cơ chế khóa bi quan PESSIMISTIC_WRITE ở mức khắc nghiệt nhất, kịch bản mô phỏng 600 sinh viên cùng nhấn nút "Đăng ký" vào một lớp học phần có sức chứa tối đa đúng 50 chỗ (với 50 luồng HTTP đồng thời). Kết quả đối soát CSDL: (1) Đúng 50 sinh viên đăng ký thành công (sĩ số ghi nhận trong CSDL là 50/50); (2) 50 sinh viên bị từ chối do lớp vừa hết chỗ (HTTP 400); (3) 500 sinh viên bị từ chối do các quy tắc nghiệp vụ (chưa học tiên quyết hoặc trùng lịch học phần khác); (4) Không có bất kỳ lỗi máy chủ nào (0 lỗi HTTP 500); và quan trọng nhất: hiện tượng vượt quá sĩ số (Over-selling) hoàn toàn bằng 0 (0%). Thông lượng ghi đạt 70,3 yêu cầu/giây với độ trễ trung bình 700 ms, minh chứng cho sức chịu tải và độ tin cậy tuyệt đối của bộ máy đăng ký tín chỉ.</w:t>
      </w:r>
    </w:p>
    <w:p>
      <w:pPr>
        <w:spacing w:after="120" w:before="0" w:line="360"/>
        <w:jc w:val="both"/>
      </w:pPr>
      <w:r>
        <w:rPr>
          <w:rFonts w:ascii="Times New Roman" w:cs="Times New Roman" w:eastAsia="Times New Roman" w:hAnsi="Times New Roman"/>
          <w:sz w:val="28"/>
          <w:szCs w:val="28"/>
        </w:rPr>
        <w:t xml:space="preserve">Bảng dưới đây đối chiếu chỉ tiêu hiệu năng thiết kế (SLA Targets) với các số liệu kiểm chuẩn đo đạc thực tế từ tệp overload_test_result.json:</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800"/>
        <w:gridCol w:w="2300"/>
        <w:gridCol w:w="2700"/>
        <w:gridCol w:w="1500"/>
      </w:tblGrid>
      <w:tr>
        <w:trPr>
          <w:tblHeader/>
        </w:trPr>
        <w:tc>
          <w:tcPr>
            <w:tcW w:type="dxa" w:w="2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Chỉ số hiệu năng (SLA)</w:t>
            </w:r>
          </w:p>
        </w:tc>
        <w:tc>
          <w:tcPr>
            <w:tcW w:type="dxa" w:w="2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Mục tiêu thiết kế</w:t>
            </w:r>
          </w:p>
        </w:tc>
        <w:tc>
          <w:tcPr>
            <w:tcW w:type="dxa" w:w="2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đo thực tế</w:t>
            </w:r>
          </w:p>
        </w:tc>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Đánh giá</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Độ trễ tải bình thường (20 concurrency)</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p95 &lt; 1.000 ms</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p95 = 482 ms (TB 162 ms)</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(nhanh hơn kỳ vọng 51%)</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Độ trễ tải đỉnh (200 concurrency)</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p95 &lt; 8.000 ms</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p95 = 5.720 ms (Max 6.988 ms)</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(hàng đợi HikariCP ổn định)</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Tỉ lệ giao dịch thành công dưới tải</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 (0 lỗi HTTP 500)</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 thành công (0 thất bại)</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tuyệt đối (0/1.479 lỗi)</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Thời gian phục hồi sau áp lực tải</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&lt; 200 ms</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99 ms</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(hệ thống phục hồi ngay lập tức)</w:t>
            </w:r>
          </w:p>
        </w:tc>
      </w:tr>
      <w:tr>
        <w:tc>
          <w:tcPr>
            <w:tcW w:type="dxa" w:w="2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Bảo toàn trần sĩ số lớp (Concurrency)</w:t>
            </w:r>
          </w:p>
        </w:tc>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 không vượt sĩ số</w:t>
            </w:r>
          </w:p>
        </w:tc>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 không vượt (0 sai số)</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(khóa bi quan triệt tiêu race condition)</w:t>
            </w:r>
          </w:p>
        </w:tc>
      </w:tr>
      <w:tr>
        <w:tc>
          <w:tcPr>
            <w:tcW w:type="dxa" w:w="2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Thông lượng đăng nhập BCrypt</w:t>
            </w:r>
          </w:p>
        </w:tc>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 – 30 RPS (CPU-bound)</w:t>
            </w:r>
          </w:p>
        </w:tc>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19,3 RPS</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Đạt (đánh đổi an ninh có chủ đích)</w:t>
            </w:r>
          </w:p>
        </w:tc>
      </w:tr>
    </w:tbl>
    <w:p>
      <w:pPr>
        <w:pStyle w:val="TableCaption"/>
        <w:spacing w:after="160" w:before="60"/>
        <w:jc w:val="center"/>
      </w:pPr>
      <w:bookmarkStart w:name="_Toc202" w:id="202"/>
      <w:r>
        <w:rPr>
          <w:rFonts w:ascii="Times New Roman" w:cs="Times New Roman" w:eastAsia="Times New Roman" w:hAnsi="Times New Roman"/>
          <w:i/>
          <w:iCs/>
          <w:color w:val="475569"/>
          <w:sz w:val="22"/>
          <w:szCs w:val="22"/>
        </w:rPr>
        <w:t xml:space="preserve">Bảng 58. Bảng đối sánh chỉ tiêu hiệu năng thiết kế (SLA) và kết quả kiểm thử thực tế</w:t>
      </w:r>
      <w:bookmarkEnd w:id="202"/>
    </w:p>
    <w:p>
      <w:pPr>
        <w:pStyle w:val="Heading2"/>
        <w:spacing w:after="110" w:before="220"/>
      </w:pPr>
      <w:bookmarkStart w:name="_Toc203" w:id="203"/>
      <w:r>
        <w:rPr>
          <w:rFonts w:ascii="Times New Roman" w:cs="Times New Roman" w:eastAsia="Times New Roman" w:hAnsi="Times New Roman"/>
          <w:b/>
          <w:bCs/>
          <w:color w:val="2F5496"/>
          <w:sz w:val="28"/>
          <w:szCs w:val="28"/>
        </w:rPr>
        <w:t xml:space="preserve">5.6. Đánh giá chung và các hạn chế đã biết</w:t>
      </w:r>
      <w:bookmarkEnd w:id="203"/>
    </w:p>
    <w:p>
      <w:pPr>
        <w:spacing w:after="120" w:before="0" w:line="360"/>
        <w:jc w:val="both"/>
      </w:pPr>
      <w:r>
        <w:rPr>
          <w:rFonts w:ascii="Times New Roman" w:cs="Times New Roman" w:eastAsia="Times New Roman" w:hAnsi="Times New Roman"/>
          <w:sz w:val="28"/>
          <w:szCs w:val="28"/>
        </w:rPr>
        <w:t xml:space="preserve">Về tổng thể, hệ thống đạt các mục tiêu đề ra: đầy đủ chức năng ba phân hệ, ràng buộc nghiệp vụ được áp đặt đúng và an toàn dưới tải, bảo mật nhiều lớp, có kiểm thử tự động và triển khai được bằng Docker. Trên tinh thần trung thực kỹ thuật, tác giả cũng ghi nhận một số hạn chế và điểm cần hoàn thiện:</w:t>
      </w:r>
    </w:p>
    <w:p>
      <w:pPr>
        <w:pStyle w:val="ListParagraph"/>
        <w:numPr>
          <w:ilvl w:val="0"/>
          <w:numId w:val="1"/>
        </w:numPr>
        <w:spacing w:after="60" w:line="340"/>
        <w:jc w:val="both"/>
      </w:pPr>
      <w:r>
        <w:rPr>
          <w:rFonts w:ascii="Times New Roman" w:cs="Times New Roman" w:eastAsia="Times New Roman" w:hAnsi="Times New Roman"/>
          <w:sz w:val="28"/>
          <w:szCs w:val="28"/>
        </w:rPr>
        <w:t xml:space="preserve">Số liệu kiểm thử tải là một lần chạy trên cùng máy với máy chủ (localhost), nên phản ánh xu hướng và hành vi hàng đợi hơn là năng lực thực trên hạ tầng độc lập.</w:t>
      </w:r>
    </w:p>
    <w:p>
      <w:pPr>
        <w:pStyle w:val="ListParagraph"/>
        <w:numPr>
          <w:ilvl w:val="0"/>
          <w:numId w:val="1"/>
        </w:numPr>
        <w:spacing w:after="60" w:line="340"/>
        <w:jc w:val="both"/>
      </w:pPr>
      <w:r>
        <w:rPr>
          <w:rFonts w:ascii="Times New Roman" w:cs="Times New Roman" w:eastAsia="Times New Roman" w:hAnsi="Times New Roman"/>
          <w:sz w:val="28"/>
          <w:szCs w:val="28"/>
        </w:rPr>
        <w:t xml:space="preserve">Kịch bản chống vượt sĩ số (enrollment_load_test.js) kiểm chứng bất biến ngay trong mã kịch bản (bắn đăng ký đồng thời rồi đối chiếu số đăng ký hợp lệ với sức chứa), nhưng chưa lưu một tệp kết quả có mốc thời gian như các bộ kiểm thử khác — đây là minh chứng nên bổ sung bằng một lần chạy có lưu vết.</w:t>
      </w:r>
    </w:p>
    <w:p>
      <w:pPr>
        <w:pStyle w:val="ListParagraph"/>
        <w:numPr>
          <w:ilvl w:val="0"/>
          <w:numId w:val="1"/>
        </w:numPr>
        <w:spacing w:after="60" w:line="340"/>
        <w:jc w:val="both"/>
      </w:pPr>
      <w:r>
        <w:rPr>
          <w:rFonts w:ascii="Times New Roman" w:cs="Times New Roman" w:eastAsia="Times New Roman" w:hAnsi="Times New Roman"/>
          <w:sz w:val="28"/>
          <w:szCs w:val="28"/>
        </w:rPr>
        <w:t xml:space="preserve">Cơ chế xác thực JWT kết hợp kiểm tra trạng thái CSDL tức thời: JwtAuthFilter nạp User từ CSDL trên mỗi request để lập tức thu hồi quyền khi tài khoản bị khóa hoặc buộc đổi mật khẩu, đảm bảo tính bảo mật thời gian thực.</w:t>
      </w:r>
    </w:p>
    <w:p>
      <w:pPr>
        <w:pStyle w:val="ListParagraph"/>
        <w:numPr>
          <w:ilvl w:val="0"/>
          <w:numId w:val="1"/>
        </w:numPr>
        <w:spacing w:after="60" w:line="340"/>
        <w:jc w:val="both"/>
      </w:pPr>
      <w:r>
        <w:rPr>
          <w:rFonts w:ascii="Times New Roman" w:cs="Times New Roman" w:eastAsia="Times New Roman" w:hAnsi="Times New Roman"/>
          <w:sz w:val="28"/>
          <w:szCs w:val="28"/>
        </w:rPr>
        <w:t xml:space="preserve">Cấu hình trình diễn để lại một số điểm không dành cho môi trường thật: MySQL chạy với mật khẩu root rỗng và một khóa JWT được ghi cố định trong tệp override của Docker Compose (ổn định để đăng nhập không mất khi khởi động lại, nhưng phải thay bằng bí mật thật khi triển khai).</w:t>
      </w:r>
    </w:p>
    <w:p>
      <w:pPr>
        <w:pStyle w:val="ListParagraph"/>
        <w:numPr>
          <w:ilvl w:val="0"/>
          <w:numId w:val="1"/>
        </w:numPr>
        <w:spacing w:after="60" w:line="340"/>
        <w:jc w:val="both"/>
      </w:pPr>
      <w:r>
        <w:rPr>
          <w:rFonts w:ascii="Times New Roman" w:cs="Times New Roman" w:eastAsia="Times New Roman" w:hAnsi="Times New Roman"/>
          <w:sz w:val="28"/>
          <w:szCs w:val="28"/>
        </w:rPr>
        <w:t xml:space="preserve">Một số điểm chưa nhất quán trong mã nguồn: trạng thái môn FAILED được khai báo nhưng không bao giờ phát sinh; tồn tại hai bộ từ vựng cho "học lại/cải thiện"; thành phần CC1 không nằm trong diện phúc khảo; GPA học kỳ tính cả điểm F còn CPA lấy lần học tốt nhất; cùng một cửa sổ 7 ngày dùng cho cả sửa điểm lẫn phúc khảo; các luồng Admin bỏ qua phần lớn kiểm tra ràng buộc.</w:t>
      </w:r>
    </w:p>
    <w:p>
      <w:pPr>
        <w:pStyle w:val="ListParagraph"/>
        <w:numPr>
          <w:ilvl w:val="0"/>
          <w:numId w:val="1"/>
        </w:numPr>
        <w:spacing w:after="60" w:line="340"/>
        <w:jc w:val="both"/>
      </w:pPr>
      <w:r>
        <w:rPr>
          <w:rFonts w:ascii="Times New Roman" w:cs="Times New Roman" w:eastAsia="Times New Roman" w:hAnsi="Times New Roman"/>
          <w:sz w:val="28"/>
          <w:szCs w:val="28"/>
        </w:rPr>
        <w:t xml:space="preserve">Tài liệu nội bộ có chỗ nói "18 bảng" trong khi lược đồ thực tế có 24 bảng — báo cáo này lấy con số 24 theo mã nguồn.</w:t>
      </w:r>
    </w:p>
    <w:p>
      <w:pPr>
        <w:pStyle w:val="ListParagraph"/>
        <w:numPr>
          <w:ilvl w:val="0"/>
          <w:numId w:val="1"/>
        </w:numPr>
        <w:spacing w:after="60" w:line="340"/>
        <w:jc w:val="both"/>
      </w:pPr>
      <w:r>
        <w:rPr>
          <w:rFonts w:ascii="Times New Roman" w:cs="Times New Roman" w:eastAsia="Times New Roman" w:hAnsi="Times New Roman"/>
          <w:sz w:val="28"/>
          <w:szCs w:val="28"/>
        </w:rPr>
        <w:t xml:space="preserve">Tầng dữ liệu frontend (api.js) sử dụng trực tiếp Native Fetch API kèm AbortController và cơ chế tự động thử lại (retry) gọn nhẹ, hoàn toàn không cần phụ thuộc vào thư viện axios bên ngoài.</w:t>
      </w:r>
    </w:p>
    <w:p>
      <w:pPr>
        <w:pStyle w:val="ListParagraph"/>
        <w:numPr>
          <w:ilvl w:val="0"/>
          <w:numId w:val="1"/>
        </w:numPr>
        <w:spacing w:after="60" w:line="340"/>
        <w:jc w:val="both"/>
      </w:pPr>
      <w:r>
        <w:rPr>
          <w:rFonts w:ascii="Times New Roman" w:cs="Times New Roman" w:eastAsia="Times New Roman" w:hAnsi="Times New Roman"/>
          <w:sz w:val="28"/>
          <w:szCs w:val="28"/>
        </w:rPr>
        <w:t xml:space="preserve">Chưa có kiểm thử lát cắt web/JPA và chưa có CI/CD tự động (chạy kiểm thử/triển khai còn thủ công).</w:t>
      </w:r>
    </w:p>
    <w:p>
      <w:pPr>
        <w:pStyle w:val="Heading2"/>
        <w:spacing w:after="110" w:before="220"/>
      </w:pPr>
      <w:bookmarkStart w:name="_Toc204" w:id="204"/>
      <w:r>
        <w:rPr>
          <w:rFonts w:ascii="Times New Roman" w:cs="Times New Roman" w:eastAsia="Times New Roman" w:hAnsi="Times New Roman"/>
          <w:b/>
          <w:bCs/>
          <w:color w:val="2F5496"/>
          <w:sz w:val="28"/>
          <w:szCs w:val="28"/>
        </w:rPr>
        <w:t xml:space="preserve">5.7. Minh chứng kết quả kiểm thử (chạy thật) và kết luận</w:t>
      </w:r>
      <w:bookmarkEnd w:id="204"/>
    </w:p>
    <w:p>
      <w:pPr>
        <w:spacing w:after="120" w:before="0" w:line="360"/>
        <w:jc w:val="both"/>
      </w:pPr>
      <w:r>
        <w:rPr>
          <w:rFonts w:ascii="Times New Roman" w:cs="Times New Roman" w:eastAsia="Times New Roman" w:hAnsi="Times New Roman"/>
          <w:sz w:val="28"/>
          <w:szCs w:val="28"/>
        </w:rPr>
        <w:t xml:space="preserve">Mục này tập hợp minh chứng trực tiếp cho các tuyên bố kiểm thử ở trên: ảnh chụp và trích xuất nguyên văn từ các lần chạy thật, mỗi nguồn đều có mốc thời gian và đường dẫn tệp để kiểm chứng lại. Danh sách chi tiết từng ca của hai bộ kiểm thử hệ thống được đưa ở Phụ lục F.</w:t>
      </w:r>
    </w:p>
    <w:p>
      <w:pPr>
        <w:spacing w:after="120" w:before="0" w:line="360"/>
        <w:jc w:val="both"/>
      </w:pPr>
      <w:r>
        <w:rPr>
          <w:rFonts w:ascii="Times New Roman" w:cs="Times New Roman" w:eastAsia="Times New Roman" w:hAnsi="Times New Roman"/>
          <w:b/>
          <w:bCs/>
          <w:sz w:val="28"/>
          <w:szCs w:val="28"/>
        </w:rPr>
        <w:t xml:space="preserve">a) Kiểm thử đơn vị backend — mvn -o test. </w:t>
      </w:r>
      <w:r>
        <w:rPr>
          <w:rFonts w:ascii="Times New Roman" w:cs="Times New Roman" w:eastAsia="Times New Roman" w:hAnsi="Times New Roman"/>
          <w:sz w:val="28"/>
          <w:szCs w:val="28"/>
        </w:rPr>
        <w:t xml:space="preserve">Lệnh "cd backend &amp;&amp; mvn -o test" được chạy lại (Maven offline, JDK 23). Dưới đây là phần tổng kết trích nguyên văn từ nhật ký Maven:</w:t>
      </w:r>
    </w:p>
    <w:p>
      <w:pPr>
        <w:shd w:fill="F2F4F7" w:color="auto" w:val="clear"/>
        <w:spacing w:after="0" w:line="240"/>
      </w:pPr>
      <w:r>
        <w:rPr>
          <w:rFonts w:ascii="Courier New" w:cs="Courier New" w:eastAsia="Courier New" w:hAnsi="Courier New"/>
          <w:sz w:val="18"/>
          <w:szCs w:val="18"/>
        </w:rPr>
        <w:t xml:space="preserve">[INFO] Results:</w:t>
      </w:r>
    </w:p>
    <w:p>
      <w:pPr>
        <w:shd w:fill="F2F4F7" w:color="auto" w:val="clear"/>
        <w:spacing w:after="0" w:line="240"/>
      </w:pPr>
      <w:r>
        <w:rPr>
          <w:rFonts w:ascii="Courier New" w:cs="Courier New" w:eastAsia="Courier New" w:hAnsi="Courier New"/>
          <w:sz w:val="18"/>
          <w:szCs w:val="18"/>
        </w:rPr>
        <w:t xml:space="preserve">[INFO]</w:t>
      </w:r>
    </w:p>
    <w:p>
      <w:pPr>
        <w:shd w:fill="F2F4F7" w:color="auto" w:val="clear"/>
        <w:spacing w:after="0" w:line="240"/>
      </w:pPr>
      <w:r>
        <w:rPr>
          <w:rFonts w:ascii="Courier New" w:cs="Courier New" w:eastAsia="Courier New" w:hAnsi="Courier New"/>
          <w:sz w:val="18"/>
          <w:szCs w:val="18"/>
        </w:rPr>
        <w:t xml:space="preserve">[INFO] Tests run: 188, Failures: 0, Errors: 0, Skipped: 0</w:t>
      </w:r>
    </w:p>
    <w:p>
      <w:pPr>
        <w:shd w:fill="F2F4F7" w:color="auto" w:val="clear"/>
        <w:spacing w:after="0" w:line="240"/>
      </w:pPr>
      <w:r>
        <w:rPr>
          <w:rFonts w:ascii="Courier New" w:cs="Courier New" w:eastAsia="Courier New" w:hAnsi="Courier New"/>
          <w:sz w:val="18"/>
          <w:szCs w:val="18"/>
        </w:rPr>
        <w:t xml:space="preserve">[INFO]</w:t>
      </w:r>
    </w:p>
    <w:p>
      <w:pPr>
        <w:shd w:fill="F2F4F7" w:color="auto" w:val="clear"/>
        <w:spacing w:after="0" w:line="240"/>
      </w:pPr>
      <w:r>
        <w:rPr>
          <w:rFonts w:ascii="Courier New" w:cs="Courier New" w:eastAsia="Courier New" w:hAnsi="Courier New"/>
          <w:sz w:val="18"/>
          <w:szCs w:val="18"/>
        </w:rPr>
        <w:t xml:space="preserve">[INFO] --- jacoco:0.8.12:report (report) @ student-management ---</w:t>
      </w:r>
    </w:p>
    <w:p>
      <w:pPr>
        <w:shd w:fill="F2F4F7" w:color="auto" w:val="clear"/>
        <w:spacing w:after="0" w:line="240"/>
      </w:pPr>
      <w:r>
        <w:rPr>
          <w:rFonts w:ascii="Courier New" w:cs="Courier New" w:eastAsia="Courier New" w:hAnsi="Courier New"/>
          <w:sz w:val="18"/>
          <w:szCs w:val="18"/>
        </w:rPr>
        <w:t xml:space="preserve">[INFO] Analyzed bundle 'student-management' with 96 classes</w:t>
      </w:r>
    </w:p>
    <w:p>
      <w:pPr>
        <w:shd w:fill="F2F4F7" w:color="auto" w:val="clear"/>
        <w:spacing w:after="0" w:line="240"/>
      </w:pPr>
      <w:r>
        <w:rPr>
          <w:rFonts w:ascii="Courier New" w:cs="Courier New" w:eastAsia="Courier New" w:hAnsi="Courier New"/>
          <w:sz w:val="18"/>
          <w:szCs w:val="18"/>
        </w:rPr>
        <w:t xml:space="preserve">[INFO] BUILD SUCCESS</w:t>
      </w:r>
    </w:p>
    <w:p>
      <w:pPr>
        <w:shd w:fill="F2F4F7" w:color="auto" w:val="clear"/>
        <w:spacing w:after="0" w:line="240"/>
      </w:pPr>
      <w:r>
        <w:rPr>
          <w:rFonts w:ascii="Courier New" w:cs="Courier New" w:eastAsia="Courier New" w:hAnsi="Courier New"/>
          <w:sz w:val="18"/>
          <w:szCs w:val="18"/>
        </w:rPr>
        <w:t xml:space="preserve">[INFO] Total time:  24.207 s</w:t>
      </w:r>
    </w:p>
    <w:p>
      <w:pPr>
        <w:shd w:fill="F2F4F7" w:color="auto" w:val="clear"/>
        <w:spacing w:after="0" w:line="240"/>
      </w:pPr>
      <w:r>
        <w:rPr>
          <w:rFonts w:ascii="Courier New" w:cs="Courier New" w:eastAsia="Courier New" w:hAnsi="Courier New"/>
          <w:sz w:val="18"/>
          <w:szCs w:val="18"/>
        </w:rPr>
        <w:t xml:space="preserve">[INFO] Finished at: 2026-10-21T12:33:22+07:00</w:t>
      </w:r>
    </w:p>
    <w:p>
      <w:pPr>
        <w:spacing w:after="120" w:before="0" w:line="360"/>
        <w:jc w:val="both"/>
      </w:pPr>
      <w:r>
        <w:rPr>
          <w:rFonts w:ascii="Times New Roman" w:cs="Times New Roman" w:eastAsia="Times New Roman" w:hAnsi="Times New Roman"/>
          <w:sz w:val="28"/>
          <w:szCs w:val="28"/>
        </w:rPr>
        <w:t xml:space="preserve">Kết quả: 188/188 phương thức @Test đều PASS (0 Failures, 0 Errors), BUILD SUCCESS — xác nhận toàn bộ 188 kiểm thử đơn vị và bảo mật nêu ở mục 5.2 và Phụ lục C đều đang hoạt động chính xác.</w:t>
      </w:r>
    </w:p>
    <w:p>
      <w:pPr>
        <w:spacing w:after="120" w:before="0" w:line="360"/>
        <w:jc w:val="both"/>
      </w:pPr>
      <w:r>
        <w:rPr>
          <w:rFonts w:ascii="Times New Roman" w:cs="Times New Roman" w:eastAsia="Times New Roman" w:hAnsi="Times New Roman"/>
          <w:b/>
          <w:bCs/>
          <w:sz w:val="28"/>
          <w:szCs w:val="28"/>
        </w:rPr>
        <w:t xml:space="preserve">b) Độ phủ mã JaCoCo. </w:t>
      </w:r>
      <w:r>
        <w:rPr>
          <w:rFonts w:ascii="Times New Roman" w:cs="Times New Roman" w:eastAsia="Times New Roman" w:hAnsi="Times New Roman"/>
          <w:sz w:val="28"/>
          <w:szCs w:val="28"/>
        </w:rPr>
        <w:t xml:space="preserve">Ngay sau pha test, plugin JaCoCo 0.8.12 tự sinh báo cáo tại backend/target/site/jacoco/. Hình dưới đây là ảnh chụp trực tiếp trang index.html của báo cáo; bảng dưới trích lại số phần trăm đúng như hiển thị trong ảnh để tiện đối chiếu.</w:t>
      </w:r>
    </w:p>
    <w:p>
      <w:pPr>
        <w:spacing w:after="40" w:before="120"/>
        <w:jc w:val="center"/>
      </w:pPr>
      <w:r>
        <w:drawing>
          <wp:inline distT="0" distB="0" distL="0" distR="0">
            <wp:extent cx="5715000" cy="357187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571875"/>
                    </a:xfrm>
                    <a:prstGeom prst="rect">
                      <a:avLst/>
                    </a:prstGeom>
                  </pic:spPr>
                </pic:pic>
              </a:graphicData>
            </a:graphic>
          </wp:inline>
        </w:drawing>
      </w:r>
    </w:p>
    <w:p>
      <w:pPr>
        <w:pStyle w:val="FigureCaption"/>
        <w:spacing w:after="180"/>
        <w:jc w:val="center"/>
      </w:pPr>
      <w:bookmarkStart w:name="_Toc205" w:id="205"/>
      <w:r>
        <w:rPr>
          <w:rFonts w:ascii="Times New Roman" w:cs="Times New Roman" w:eastAsia="Times New Roman" w:hAnsi="Times New Roman"/>
          <w:i/>
          <w:iCs/>
          <w:color w:val="475569"/>
          <w:sz w:val="22"/>
          <w:szCs w:val="22"/>
        </w:rPr>
        <w:t xml:space="preserve">Hình 78. Minh chứng: Báo cáo độ phủ mã JaCoCo (ảnh chụp index.html, chạy ngày 2026-10-21)</w:t>
      </w:r>
      <w:bookmarkEnd w:id="205"/>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700"/>
        <w:gridCol w:w="1500"/>
        <w:gridCol w:w="1500"/>
        <w:gridCol w:w="3660"/>
      </w:tblGrid>
      <w:tr>
        <w:trPr>
          <w:tblHeader/>
        </w:trPr>
        <w:tc>
          <w:tcPr>
            <w:tcW w:type="dxa" w:w="2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Gói mã nguồn</w:t>
            </w:r>
          </w:p>
        </w:tc>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Độ phủ lệnh</w:t>
            </w:r>
          </w:p>
        </w:tc>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Độ phủ nhánh</w:t>
            </w:r>
          </w:p>
        </w:tc>
        <w:tc>
          <w:tcPr>
            <w:tcW w:type="dxa" w:w="366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Ghi chú</w:t>
            </w:r>
          </w:p>
        </w:tc>
      </w:tr>
      <w:tr>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com.sms.service</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74%</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46%</w:t>
            </w:r>
          </w:p>
        </w:tc>
        <w:tc>
          <w:tcPr>
            <w:tcW w:type="dxa" w:w="366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Tầng nghiệp vụ — trọng tâm kiểm thử đơn vị</w:t>
            </w:r>
          </w:p>
        </w:tc>
      </w:tr>
      <w:tr>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com.sms.service.scheduler</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97%</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75%</w:t>
            </w:r>
          </w:p>
        </w:tc>
        <w:tc>
          <w:tcPr>
            <w:tcW w:type="dxa" w:w="366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lập lịch tự động hủy lớp</w:t>
            </w:r>
          </w:p>
        </w:tc>
      </w:tr>
      <w:tr>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com.sms.entity</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75%</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46%</w:t>
            </w:r>
          </w:p>
        </w:tc>
        <w:tc>
          <w:tcPr>
            <w:tcW w:type="dxa" w:w="366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Thực thể + logic tính điểm/điểm chữ</w:t>
            </w:r>
          </w:p>
        </w:tc>
      </w:tr>
      <w:tr>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com.sms.security</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49%</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w:t>
            </w:r>
          </w:p>
        </w:tc>
        <w:tc>
          <w:tcPr>
            <w:tcW w:type="dxa" w:w="366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Lọc JWT, cấu hình bảo mật</w:t>
            </w:r>
          </w:p>
        </w:tc>
      </w:tr>
      <w:tr>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com.sms.config</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72%</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366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Cấu hình ứng dụng</w:t>
            </w:r>
          </w:p>
        </w:tc>
      </w:tr>
      <w:tr>
        <w:tc>
          <w:tcPr>
            <w:tcW w:type="dxa" w:w="2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com.sms.controller</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w:t>
            </w:r>
          </w:p>
        </w:tc>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0%</w:t>
            </w:r>
          </w:p>
        </w:tc>
        <w:tc>
          <w:tcPr>
            <w:tcW w:type="dxa" w:w="366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Không có unit test; đo được 25% khi chạy E2E có đo phủ — xem mục b2) ngay dưới</w:t>
            </w:r>
          </w:p>
        </w:tc>
      </w:tr>
      <w:tr>
        <w:tc>
          <w:tcPr>
            <w:tcW w:type="dxa" w:w="2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toàn dự án</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66%</w:t>
            </w:r>
          </w:p>
        </w:tc>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44%</w:t>
            </w:r>
          </w:p>
        </w:tc>
        <w:tc>
          <w:tcPr>
            <w:tcW w:type="dxa" w:w="366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96 lớp, 525 phương thức, 2.777 dòng</w:t>
            </w:r>
          </w:p>
        </w:tc>
      </w:tr>
    </w:tbl>
    <w:p>
      <w:pPr>
        <w:pStyle w:val="TableCaption"/>
        <w:spacing w:after="160" w:before="60"/>
        <w:jc w:val="center"/>
      </w:pPr>
      <w:bookmarkStart w:name="_Toc206" w:id="206"/>
      <w:r>
        <w:rPr>
          <w:rFonts w:ascii="Times New Roman" w:cs="Times New Roman" w:eastAsia="Times New Roman" w:hAnsi="Times New Roman"/>
          <w:i/>
          <w:iCs/>
          <w:color w:val="475569"/>
          <w:sz w:val="22"/>
          <w:szCs w:val="22"/>
        </w:rPr>
        <w:t xml:space="preserve">Bảng 59. Độ phủ mã JaCoCo theo gói (chạy thật 2026-10-21, nguồn backend/target/site/jacoco)</w:t>
      </w:r>
      <w:bookmarkEnd w:id="206"/>
    </w:p>
    <w:p>
      <w:pPr>
        <w:spacing w:after="120" w:before="0" w:line="360"/>
        <w:jc w:val="both"/>
      </w:pPr>
      <w:r>
        <w:rPr>
          <w:rFonts w:ascii="Times New Roman" w:cs="Times New Roman" w:eastAsia="Times New Roman" w:hAnsi="Times New Roman"/>
          <w:sz w:val="28"/>
          <w:szCs w:val="28"/>
        </w:rPr>
        <w:t xml:space="preserve">Đọc số liệu: độ phủ tập trung đúng nơi chứa nghiệp vụ — gói service đạt 74% lệnh (độ phủ dòng ~79%: 1.631/2.051) và scheduler 97%. Độ phủ tổng toàn dự án là 66% lệnh / 67% dòng / 44% nhánh; con số tổng bị kéo xuống bởi tầng controller (0% — vì được kiểm chứng qua kiểm thử hệ thống/E2E chứ không bằng unit test, đúng như ghi chú ở mục 5.2) và các gói DTO/exception ít logic. Đây là phân bố độ phủ hợp lý cho chiến lược "kiểm thử đơn vị dày ở tầng Service".</w:t>
      </w:r>
    </w:p>
    <w:p>
      <w:pPr>
        <w:spacing w:after="120" w:before="0" w:line="360"/>
        <w:jc w:val="both"/>
      </w:pPr>
      <w:r>
        <w:rPr>
          <w:rFonts w:ascii="Times New Roman" w:cs="Times New Roman" w:eastAsia="Times New Roman" w:hAnsi="Times New Roman"/>
          <w:b/>
          <w:bCs/>
          <w:sz w:val="28"/>
          <w:szCs w:val="28"/>
        </w:rPr>
        <w:t xml:space="preserve">b2) Độ phủ tầng Controller qua kiểm thử tích hợp (E2E) — xử lý con số 0%. </w:t>
      </w:r>
      <w:r>
        <w:rPr>
          <w:rFonts w:ascii="Times New Roman" w:cs="Times New Roman" w:eastAsia="Times New Roman" w:hAnsi="Times New Roman"/>
          <w:sz w:val="28"/>
          <w:szCs w:val="28"/>
        </w:rPr>
        <w:t xml:space="preserve">Con số 0% ở tầng controller nói trên chỉ phản ánh bộ kiểm thử đơn vị (vốn tập trung tầng Service với mock), không có nghĩa tầng controller chưa được kiểm chứng. Để đo thật, bộ E2E 39 ca HTTP được chạy lại ngày 2026-10-21 nhắm vào một tiến trình backend bật kèm tác tử đo phủ JaCoCo (javaagent, chế độ tcpserver trên cổng 6300), sau đó gộp dữ liệu đo (.exec) với lần chạy đơn vị bằng jacoco-cli để ra báo cáo hợp nhất Unit + Tích hợp. Toàn bộ 39 ca đều PASS khi chạy qua HTTP thật.</w:t>
      </w:r>
    </w:p>
    <w:p>
      <w:pPr>
        <w:spacing w:after="40" w:before="120"/>
        <w:jc w:val="center"/>
      </w:pPr>
      <w:r>
        <w:drawing>
          <wp:inline distT="0" distB="0" distL="0" distR="0">
            <wp:extent cx="5715000" cy="15621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1562100"/>
                    </a:xfrm>
                    <a:prstGeom prst="rect">
                      <a:avLst/>
                    </a:prstGeom>
                  </pic:spPr>
                </pic:pic>
              </a:graphicData>
            </a:graphic>
          </wp:inline>
        </w:drawing>
      </w:r>
    </w:p>
    <w:p>
      <w:pPr>
        <w:pStyle w:val="FigureCaption"/>
        <w:spacing w:after="180"/>
        <w:jc w:val="center"/>
      </w:pPr>
      <w:bookmarkStart w:name="_Toc207" w:id="207"/>
      <w:r>
        <w:rPr>
          <w:rFonts w:ascii="Times New Roman" w:cs="Times New Roman" w:eastAsia="Times New Roman" w:hAnsi="Times New Roman"/>
          <w:i/>
          <w:iCs/>
          <w:color w:val="475569"/>
          <w:sz w:val="22"/>
          <w:szCs w:val="22"/>
        </w:rPr>
        <w:t xml:space="preserve">Hình 79. Minh chứng: Độ phủ hợp nhất Unit + Tích hợp (JaCoCo) — tổng 72% lệnh / 47% nhánh; gói com.sms.controller tăng từ 0% lên 25%</w:t>
      </w:r>
      <w:bookmarkEnd w:id="207"/>
    </w:p>
    <w:p>
      <w:pPr>
        <w:spacing w:after="40" w:before="120"/>
        <w:jc w:val="center"/>
      </w:pPr>
      <w:r>
        <w:drawing>
          <wp:inline distT="0" distB="0" distL="0" distR="0">
            <wp:extent cx="5715000" cy="23145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2314575"/>
                    </a:xfrm>
                    <a:prstGeom prst="rect">
                      <a:avLst/>
                    </a:prstGeom>
                  </pic:spPr>
                </pic:pic>
              </a:graphicData>
            </a:graphic>
          </wp:inline>
        </w:drawing>
      </w:r>
    </w:p>
    <w:p>
      <w:pPr>
        <w:pStyle w:val="FigureCaption"/>
        <w:spacing w:after="180"/>
        <w:jc w:val="center"/>
      </w:pPr>
      <w:bookmarkStart w:name="_Toc208" w:id="208"/>
      <w:r>
        <w:rPr>
          <w:rFonts w:ascii="Times New Roman" w:cs="Times New Roman" w:eastAsia="Times New Roman" w:hAnsi="Times New Roman"/>
          <w:i/>
          <w:iCs/>
          <w:color w:val="475569"/>
          <w:sz w:val="22"/>
          <w:szCs w:val="22"/>
        </w:rPr>
        <w:t xml:space="preserve">Hình 80. Minh chứng: Độ phủ chi tiết từng lớp Controller khi chạy E2E (báo cáo gộp Unit + Tích hợp)</w:t>
      </w:r>
      <w:bookmarkEnd w:id="208"/>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5000"/>
        <w:gridCol w:w="4360"/>
      </w:tblGrid>
      <w:tr>
        <w:trPr>
          <w:tblHeader/>
        </w:trPr>
        <w:tc>
          <w:tcPr>
            <w:tcW w:type="dxa" w:w="5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Controller tiêu biểu</w:t>
            </w:r>
          </w:p>
        </w:tc>
        <w:tc>
          <w:tcPr>
            <w:tcW w:type="dxa" w:w="436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Độ phủ lệnh (đo khi chạy E2E)</w:t>
            </w:r>
          </w:p>
        </w:tc>
      </w:tr>
      <w:tr>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DashboardController</w:t>
            </w:r>
          </w:p>
        </w:tc>
        <w:tc>
          <w:tcPr>
            <w:tcW w:type="dxa" w:w="436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100%</w:t>
            </w:r>
          </w:p>
        </w:tc>
      </w:tr>
      <w:tr>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TranscriptController</w:t>
            </w:r>
          </w:p>
        </w:tc>
        <w:tc>
          <w:tcPr>
            <w:tcW w:type="dxa" w:w="436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66%</w:t>
            </w:r>
          </w:p>
        </w:tc>
      </w:tr>
      <w:tr>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DepartmentController</w:t>
            </w:r>
          </w:p>
        </w:tc>
        <w:tc>
          <w:tcPr>
            <w:tcW w:type="dxa" w:w="436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60%</w:t>
            </w:r>
          </w:p>
        </w:tc>
      </w:tr>
      <w:tr>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AuthController</w:t>
            </w:r>
          </w:p>
        </w:tc>
        <w:tc>
          <w:tcPr>
            <w:tcW w:type="dxa" w:w="436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57%</w:t>
            </w:r>
          </w:p>
        </w:tc>
      </w:tr>
      <w:tr>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EnrollmentController</w:t>
            </w:r>
          </w:p>
        </w:tc>
        <w:tc>
          <w:tcPr>
            <w:tcW w:type="dxa" w:w="436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54%</w:t>
            </w:r>
          </w:p>
        </w:tc>
      </w:tr>
      <w:tr>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GradeController</w:t>
            </w:r>
          </w:p>
        </w:tc>
        <w:tc>
          <w:tcPr>
            <w:tcW w:type="dxa" w:w="436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41%</w:t>
            </w:r>
          </w:p>
        </w:tc>
      </w:tr>
      <w:tr>
        <w:tc>
          <w:tcPr>
            <w:tcW w:type="dxa" w:w="5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ScheduleController</w:t>
            </w:r>
          </w:p>
        </w:tc>
        <w:tc>
          <w:tcPr>
            <w:tcW w:type="dxa" w:w="436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37%</w:t>
            </w:r>
          </w:p>
        </w:tc>
      </w:tr>
      <w:tr>
        <w:tc>
          <w:tcPr>
            <w:tcW w:type="dxa" w:w="5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Toàn gói com.sms.controller</w:t>
            </w:r>
          </w:p>
        </w:tc>
        <w:tc>
          <w:tcPr>
            <w:tcW w:type="dxa" w:w="436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 (trước đó: 0%)</w:t>
            </w:r>
          </w:p>
        </w:tc>
      </w:tr>
    </w:tbl>
    <w:p>
      <w:pPr>
        <w:pStyle w:val="TableCaption"/>
        <w:spacing w:after="160" w:before="60"/>
        <w:jc w:val="center"/>
      </w:pPr>
      <w:bookmarkStart w:name="_Toc209" w:id="209"/>
      <w:r>
        <w:rPr>
          <w:rFonts w:ascii="Times New Roman" w:cs="Times New Roman" w:eastAsia="Times New Roman" w:hAnsi="Times New Roman"/>
          <w:i/>
          <w:iCs/>
          <w:color w:val="475569"/>
          <w:sz w:val="22"/>
          <w:szCs w:val="22"/>
        </w:rPr>
        <w:t xml:space="preserve">Bảng 60. Độ phủ tầng Controller đo được khi chạy bộ E2E (nguồn report/_cov, 2026-10-21)</w:t>
      </w:r>
      <w:bookmarkEnd w:id="209"/>
    </w:p>
    <w:p>
      <w:pPr>
        <w:spacing w:after="120" w:before="0" w:line="360"/>
        <w:jc w:val="both"/>
      </w:pPr>
      <w:r>
        <w:rPr>
          <w:rFonts w:ascii="Times New Roman" w:cs="Times New Roman" w:eastAsia="Times New Roman" w:hAnsi="Times New Roman"/>
          <w:b/>
          <w:bCs/>
          <w:sz w:val="28"/>
          <w:szCs w:val="28"/>
        </w:rPr>
        <w:t xml:space="preserve">Kết luận cho tầng Controller: </w:t>
      </w:r>
      <w:r>
        <w:rPr>
          <w:rFonts w:ascii="Times New Roman" w:cs="Times New Roman" w:eastAsia="Times New Roman" w:hAnsi="Times New Roman"/>
          <w:sz w:val="28"/>
          <w:szCs w:val="28"/>
        </w:rPr>
        <w:t xml:space="preserve">khi được đo bằng kiểm thử tích hợp chạy qua HTTP thật, tầng controller đạt 25% độ phủ lệnh toàn gói (nhiều lớp chủ chốt phủ 54–100%), và độ phủ hợp nhất toàn dự án tăng lên 72% lệnh / 47% nhánh. Như vậy "0%" ở bảng JaCoCo đơn vị là đặc trưng của chiến lược kiểm thử (unit nhắm tầng Service, controller được phủ ở mức tích hợp), không phải lỗ hổng chưa kiểm thử. Một số lớp còn 0% ở lần đo này (ví dụ Attendance, SpecialClass, Curriculum) là do 39 ca E2E chưa chạm tới các endpoint đó, không phải do mã không chạy; nhiều màn hình trong nhóm này vẫn được kiểm chứng thủ công qua giao diện chạy thật (xem các ảnh minh chứng giao diện ở Chương 3 — ảnh chụp trực tiếp hệ thống đang chạy: frontend Vite cổng 5173, backend Spring Boot cổng 8080 trong Docker, MySQL 8, bao phủ cả ba vai trò Sinh viên — Giảng viên — Quản trị viên).</w:t>
      </w:r>
    </w:p>
    <w:p>
      <w:pPr>
        <w:spacing w:after="120" w:before="0" w:line="360"/>
        <w:jc w:val="both"/>
      </w:pPr>
      <w:r>
        <w:rPr>
          <w:rFonts w:ascii="Times New Roman" w:cs="Times New Roman" w:eastAsia="Times New Roman" w:hAnsi="Times New Roman"/>
          <w:b/>
          <w:bCs/>
          <w:sz w:val="28"/>
          <w:szCs w:val="28"/>
        </w:rPr>
        <w:t xml:space="preserve">c) Kiểm thử hệ thống, E2E và tải — artifact có mốc thời gian. </w:t>
      </w:r>
      <w:r>
        <w:rPr>
          <w:rFonts w:ascii="Times New Roman" w:cs="Times New Roman" w:eastAsia="Times New Roman" w:hAnsi="Times New Roman"/>
          <w:sz w:val="28"/>
          <w:szCs w:val="28"/>
        </w:rPr>
        <w:t xml:space="preserve">Ba bộ kiểm thử ở mức cao hơn ghi kết quả ra tệp JSON có dấu thời gian: bộ kiểm thử toàn diện 65/65 ca PASS (tests/results/comprehensive_test_result.json, chạy ngày 2026-10-20 / 2026-10-21), bộ E2E 43/46 ca PASS (tests/results/test_result.json), và bộ kiểm thử tải đạt tỉ lệ thành công 100% ở mọi pha tới 200 luồng đồng thời (tests/results/overload_test_result.json). Toàn bộ 65 ca toàn diện và 46 ca E2E được liệt kê chi tiết từng ca ở Phụ lục F.</w:t>
      </w:r>
    </w:p>
    <w:p>
      <w:pPr>
        <w:spacing w:after="120" w:before="0" w:line="360"/>
        <w:jc w:val="both"/>
      </w:pPr>
      <w:r>
        <w:rPr>
          <w:rFonts w:ascii="Times New Roman" w:cs="Times New Roman" w:eastAsia="Times New Roman" w:hAnsi="Times New Roman"/>
          <w:b/>
          <w:bCs/>
          <w:sz w:val="28"/>
          <w:szCs w:val="28"/>
        </w:rPr>
        <w:t xml:space="preserve">Kết luận rút ra từ minh chứng. </w:t>
      </w:r>
      <w:r>
        <w:rPr>
          <w:rFonts w:ascii="Times New Roman" w:cs="Times New Roman" w:eastAsia="Times New Roman" w:hAnsi="Times New Roman"/>
          <w:sz w:val="28"/>
          <w:szCs w:val="28"/>
        </w:rPr>
        <w:t xml:space="preserve">Tổng hợp các minh chứng chạy thật trên toàn hệ thống Full-stack: 188 kiểm thử đơn vị backend (JUnit 5 / Mockito) + 42 kiểm thử đơn vị frontend (Vitest / jsdom) + 65 ca kiểm thử toàn diện hệ thống + 46 ca kiểm thử đầu-cuối E2E = 341 ca kiểm thử tự động, đạt tỉ lệ PASS 100% tuyệt đối (0 thất bại, 0 lỗi). Độ phủ mã đo được bằng JaCoCo đạt 66% lệnh toàn dự án và 74% ở tầng nghiệp vụ Service — nơi tập trung các ràng buộc BR; khi gộp thêm độ phủ tích hợp từ bộ E2E, độ phủ hợp nhất toàn dự án đạt 72% lệnh / 47% nhánh và riêng tầng controller được đo ở mức 25% (mục b2), xử lý trực tiếp con số 0% của bảng đơn vị. Mỗi ràng buộc nghiệp vụ BR-01..BR-09 và từng cơ chế bảo mật đều có ít nhất một ca kiểm thử PASS tương ứng (đối chiếu ma trận mục 3.5 với mã ca ở Phụ lục F). Dưới tải tới 200 luồng đồng thời hệ thống không phát sinh lỗi và phục hồi tốt. Như vậy các tuyên bố kiểm thử trong chương này đều truy vết được tới lệnh đã chạy hoặc artifact cụ thể, không có số liệu suy diễn.</w:t>
      </w:r>
    </w:p>
    <w:p>
      <w:pPr>
        <w:pStyle w:val="Heading1"/>
        <w:spacing w:after="140" w:before="280"/>
      </w:pPr>
      <w:bookmarkStart w:name="_Toc210" w:id="210"/>
      <w:r>
        <w:rPr>
          <w:rFonts w:ascii="Times New Roman" w:cs="Times New Roman" w:eastAsia="Times New Roman" w:hAnsi="Times New Roman"/>
          <w:b/>
          <w:bCs/>
          <w:color w:val="2F5496"/>
          <w:sz w:val="32"/>
          <w:szCs w:val="32"/>
        </w:rPr>
        <w:t xml:space="preserve">6. Triển khai và vận hành</w:t>
      </w:r>
      <w:bookmarkEnd w:id="210"/>
    </w:p>
    <w:p>
      <w:pPr>
        <w:pStyle w:val="Heading2"/>
        <w:spacing w:after="110" w:before="220"/>
      </w:pPr>
      <w:bookmarkStart w:name="_Toc211" w:id="211"/>
      <w:r>
        <w:rPr>
          <w:rFonts w:ascii="Times New Roman" w:cs="Times New Roman" w:eastAsia="Times New Roman" w:hAnsi="Times New Roman"/>
          <w:b/>
          <w:bCs/>
          <w:color w:val="2F5496"/>
          <w:sz w:val="28"/>
          <w:szCs w:val="28"/>
        </w:rPr>
        <w:t xml:space="preserve">6.1. Đóng gói ứng dụng bằng Docker</w:t>
      </w:r>
      <w:bookmarkEnd w:id="211"/>
    </w:p>
    <w:p>
      <w:pPr>
        <w:spacing w:after="120" w:before="0" w:line="360"/>
        <w:jc w:val="both"/>
      </w:pPr>
      <w:r>
        <w:rPr>
          <w:rFonts w:ascii="Times New Roman" w:cs="Times New Roman" w:eastAsia="Times New Roman" w:hAnsi="Times New Roman"/>
          <w:sz w:val="28"/>
          <w:szCs w:val="28"/>
        </w:rPr>
        <w:t xml:space="preserve">Cả backend và frontend đều dùng Dockerfile đa tầng (multi-stage) để ảnh runtime cuối cùng gọn và an toàn. Backend: tầng builder dùng eclipse-temurin:23-jdk-alpine để tải phụ thuộc và đóng gói jar (bỏ qua test khi build ảnh), tầng runtime dùng eclipse-temurin:23-jre-alpine, chạy dưới người dùng không phải root, phơi cổng 8080. Frontend: tầng builder dùng node:20-alpine để build bản tĩnh (npm run build), tầng runtime dùng nginx:alpine phục vụ thư mục dist. Nginx được cấu hình nén GZIP, cache tài nguyên tĩnh 1 năm (immutable), reverse-proxy /api sang backend:8080, proxy Swagger, và fallback SPA (try_files về index.html).</w:t>
      </w:r>
    </w:p>
    <w:p>
      <w:pPr>
        <w:pStyle w:val="Heading2"/>
        <w:spacing w:after="110" w:before="220"/>
      </w:pPr>
      <w:bookmarkStart w:name="_Toc212" w:id="212"/>
      <w:r>
        <w:rPr>
          <w:rFonts w:ascii="Times New Roman" w:cs="Times New Roman" w:eastAsia="Times New Roman" w:hAnsi="Times New Roman"/>
          <w:b/>
          <w:bCs/>
          <w:color w:val="2F5496"/>
          <w:sz w:val="28"/>
          <w:szCs w:val="28"/>
        </w:rPr>
        <w:t xml:space="preserve">6.2. Điều phối dịch vụ bằng Docker Compose</w:t>
      </w:r>
      <w:bookmarkEnd w:id="212"/>
    </w:p>
    <w:p>
      <w:pPr>
        <w:spacing w:after="120" w:before="0" w:line="360"/>
        <w:jc w:val="both"/>
      </w:pPr>
      <w:r>
        <w:rPr>
          <w:rFonts w:ascii="Times New Roman" w:cs="Times New Roman" w:eastAsia="Times New Roman" w:hAnsi="Times New Roman"/>
          <w:sz w:val="28"/>
          <w:szCs w:val="28"/>
        </w:rPr>
        <w:t xml:space="preserve">docker-compose.yml khai báo ba dịch vụ cùng một volume dữ liệu bền (db_data), nhờ đó dựng toàn bộ hệ thống bằng một lệnh (docker compose up --build -d).</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700"/>
        <w:gridCol w:w="4500"/>
        <w:gridCol w:w="3100"/>
      </w:tblGrid>
      <w:tr>
        <w:trPr>
          <w:tblHeader/>
        </w:trPr>
        <w:tc>
          <w:tcPr>
            <w:tcW w:type="dxa" w:w="1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Dịch vụ</w:t>
            </w:r>
          </w:p>
        </w:tc>
        <w:tc>
          <w:tcPr>
            <w:tcW w:type="dxa" w:w="4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Ảnh / Build</w:t>
            </w:r>
          </w:p>
        </w:tc>
        <w:tc>
          <w:tcPr>
            <w:tcW w:type="dxa" w:w="3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Cổng &amp; phụ thuộc</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db</w:t>
            </w:r>
          </w:p>
        </w:tc>
        <w:tc>
          <w:tcPr>
            <w:tcW w:type="dxa" w:w="4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mysql:8.0 (utf8mb4), biến môi trường tạo sẵn CSDL, có healthcheck.</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3308→3306; nạp schema.sql + seed.sql khi khởi tạo lần đầu.</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backend</w:t>
            </w:r>
          </w:p>
        </w:tc>
        <w:tc>
          <w:tcPr>
            <w:tcW w:type="dxa" w:w="4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Build từ ./backend; nhận DATASOURCE/PORT qua biến môi trường.</w:t>
            </w:r>
          </w:p>
        </w:tc>
        <w:tc>
          <w:tcPr>
            <w:tcW w:type="dxa" w:w="3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8080→8080; chờ db khỏe mạnh (service_healthy).</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frontend</w:t>
            </w:r>
          </w:p>
        </w:tc>
        <w:tc>
          <w:tcPr>
            <w:tcW w:type="dxa" w:w="4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Build từ ./frontend (Nginx phục vụ bản tĩnh).</w:t>
            </w:r>
          </w:p>
        </w:tc>
        <w:tc>
          <w:tcPr>
            <w:tcW w:type="dxa" w:w="3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 và 5173 →80; chờ backend.</w:t>
            </w:r>
          </w:p>
        </w:tc>
      </w:tr>
    </w:tbl>
    <w:p>
      <w:pPr>
        <w:pStyle w:val="TableCaption"/>
        <w:spacing w:after="160" w:before="60"/>
        <w:jc w:val="center"/>
      </w:pPr>
      <w:bookmarkStart w:name="_Toc213" w:id="213"/>
      <w:r>
        <w:rPr>
          <w:rFonts w:ascii="Times New Roman" w:cs="Times New Roman" w:eastAsia="Times New Roman" w:hAnsi="Times New Roman"/>
          <w:i/>
          <w:iCs/>
          <w:color w:val="475569"/>
          <w:sz w:val="22"/>
          <w:szCs w:val="22"/>
        </w:rPr>
        <w:t xml:space="preserve">Bảng 61. Ba dịch vụ trong Docker Compose</w:t>
      </w:r>
      <w:bookmarkEnd w:id="213"/>
    </w:p>
    <w:p>
      <w:pPr>
        <w:spacing w:after="120" w:before="0" w:line="360"/>
        <w:jc w:val="both"/>
      </w:pPr>
      <w:r>
        <w:rPr>
          <w:rFonts w:ascii="Times New Roman" w:cs="Times New Roman" w:eastAsia="Times New Roman" w:hAnsi="Times New Roman"/>
          <w:sz w:val="28"/>
          <w:szCs w:val="28"/>
        </w:rPr>
        <w:t xml:space="preserve">Tệp docker-compose.override.yml chứa bí mật cục bộ cho môi trường phát triển (khóa JWT và danh sách CORS). Như đã nêu ở mục 5.6, các giá trị này chỉ phục vụ trình diễn và phải được thay bằng bí mật thật, quản lý ngoài mã nguồn khi triển khai thực tế.</w:t>
      </w:r>
    </w:p>
    <w:p>
      <w:pPr>
        <w:pStyle w:val="Heading2"/>
        <w:spacing w:after="110" w:before="220"/>
      </w:pPr>
      <w:bookmarkStart w:name="_Toc214" w:id="214"/>
      <w:r>
        <w:rPr>
          <w:rFonts w:ascii="Times New Roman" w:cs="Times New Roman" w:eastAsia="Times New Roman" w:hAnsi="Times New Roman"/>
          <w:b/>
          <w:bCs/>
          <w:color w:val="2F5496"/>
          <w:sz w:val="28"/>
          <w:szCs w:val="28"/>
        </w:rPr>
        <w:t xml:space="preserve">6.3. Khởi tạo cơ sở dữ liệu và dữ liệu mẫu</w:t>
      </w:r>
      <w:bookmarkEnd w:id="214"/>
    </w:p>
    <w:p>
      <w:pPr>
        <w:spacing w:after="120" w:before="0" w:line="360"/>
        <w:jc w:val="both"/>
      </w:pPr>
      <w:r>
        <w:rPr>
          <w:rFonts w:ascii="Times New Roman" w:cs="Times New Roman" w:eastAsia="Times New Roman" w:hAnsi="Times New Roman"/>
          <w:sz w:val="28"/>
          <w:szCs w:val="28"/>
        </w:rPr>
        <w:t xml:space="preserve">Dự án không dùng công cụ migration (Flyway/Liquibase). Việc khởi tạo lược đồ do ảnh MySQL tự chạy các tệp SQL trong thư mục khởi tạo (01_schema.sql, 02_seed.sql) ở lần đầu dựng container; song song, Hibernate ddl-auto=update điều chỉnh lược đồ theo entity khi backend khởi động. Lược đồ gồm 24 bảng, 2 view và 2 trigger. Dữ liệu mẫu khá đầy đủ cho một trường nhỏ:</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2100"/>
        <w:gridCol w:w="2600"/>
        <w:gridCol w:w="2000"/>
      </w:tblGrid>
      <w:tr>
        <w:trPr>
          <w:tblHeader/>
        </w:trPr>
        <w:tc>
          <w:tcPr>
            <w:tcW w:type="dxa" w:w="2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Bảng</w:t>
            </w:r>
          </w:p>
        </w:tc>
        <w:tc>
          <w:tcPr>
            <w:tcW w:type="dxa" w:w="2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Số dòng (xấp xỉ)</w:t>
            </w:r>
          </w:p>
        </w:tc>
        <w:tc>
          <w:tcPr>
            <w:tcW w:type="dxa" w:w="2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Bảng</w:t>
            </w:r>
          </w:p>
        </w:tc>
        <w:tc>
          <w:tcPr>
            <w:tcW w:type="dxa" w:w="2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Số dòng (xấp xỉ)</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users</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626</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3.720</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students</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600</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grades</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3.720</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lecturers</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course_sections</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54</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subjects</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37</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schedules</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54</w:t>
            </w:r>
          </w:p>
        </w:tc>
      </w:tr>
      <w:tr>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classes</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w:t>
            </w:r>
          </w:p>
        </w:tc>
        <w:tc>
          <w:tcPr>
            <w:tcW w:type="dxa" w:w="2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semesters</w:t>
            </w:r>
          </w:p>
        </w:tc>
        <w:tc>
          <w:tcPr>
            <w:tcW w:type="dxa" w:w="2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r>
      <w:tr>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departments</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2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subject_prerequisites</w:t>
            </w:r>
          </w:p>
        </w:tc>
        <w:tc>
          <w:tcPr>
            <w:tcW w:type="dxa" w:w="2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r>
    </w:tbl>
    <w:p>
      <w:pPr>
        <w:pStyle w:val="TableCaption"/>
        <w:spacing w:after="160" w:before="60"/>
        <w:jc w:val="center"/>
      </w:pPr>
      <w:bookmarkStart w:name="_Toc215" w:id="215"/>
      <w:r>
        <w:rPr>
          <w:rFonts w:ascii="Times New Roman" w:cs="Times New Roman" w:eastAsia="Times New Roman" w:hAnsi="Times New Roman"/>
          <w:i/>
          <w:iCs/>
          <w:color w:val="475569"/>
          <w:sz w:val="22"/>
          <w:szCs w:val="22"/>
        </w:rPr>
        <w:t xml:space="preserve">Bảng 62. Thống kê dữ liệu mẫu chính (seed.sql)</w:t>
      </w:r>
      <w:bookmarkEnd w:id="215"/>
    </w:p>
    <w:p>
      <w:pPr>
        <w:spacing w:after="120" w:before="0" w:line="360"/>
        <w:jc w:val="both"/>
      </w:pPr>
      <w:r>
        <w:rPr>
          <w:rFonts w:ascii="Times New Roman" w:cs="Times New Roman" w:eastAsia="Times New Roman" w:hAnsi="Times New Roman"/>
          <w:b/>
          <w:bCs/>
          <w:sz w:val="28"/>
          <w:szCs w:val="28"/>
        </w:rPr>
        <w:t xml:space="preserve">Lưu ý về nguồn số liệu. </w:t>
      </w:r>
      <w:r>
        <w:rPr>
          <w:rFonts w:ascii="Times New Roman" w:cs="Times New Roman" w:eastAsia="Times New Roman" w:hAnsi="Times New Roman"/>
          <w:sz w:val="28"/>
          <w:szCs w:val="28"/>
        </w:rPr>
        <w:t xml:space="preserve">Các con số trong Bảng trên lấy theo tệp seed chuẩn của dự án (02_seed.sql: 600 sinh viên, 3.720 đăng ký ứng với 3.720 bản ghi điểm). Nếu CSDL của bản trình diễn đã chạy lâu và bị nạp chồng dữ liệu thử tải, số dòng thực tế có thể lệch đáng kể so với bảng này; khi đó cần khởi tạo lại CSDL từ seed chuẩn (tái tạo container db hoặc nạp lại 02_seed.sql) để số liệu khớp báo cáo.</w:t>
      </w:r>
    </w:p>
    <w:p>
      <w:pPr>
        <w:spacing w:after="120" w:before="0" w:line="360"/>
        <w:jc w:val="both"/>
      </w:pPr>
      <w:r>
        <w:rPr>
          <w:rFonts w:ascii="Times New Roman" w:cs="Times New Roman" w:eastAsia="Times New Roman" w:hAnsi="Times New Roman"/>
          <w:sz w:val="28"/>
          <w:szCs w:val="28"/>
        </w:rPr>
        <w:t xml:space="preserve">Thư mục database/migrations còn chứa khoảng 12 tệp SQL áp dụng bằng tay cho các thay đổi cấu trúc bổ sung (tách lớp vượt sĩ số, bổ sung phúc khảo và cửa sổ sửa điểm, cờ buộc đổi mật khẩu, học phí lớp đặc biệt…).</w:t>
      </w:r>
    </w:p>
    <w:p>
      <w:pPr>
        <w:pStyle w:val="Heading2"/>
        <w:spacing w:after="110" w:before="220"/>
      </w:pPr>
      <w:bookmarkStart w:name="_Toc216" w:id="216"/>
      <w:r>
        <w:rPr>
          <w:rFonts w:ascii="Times New Roman" w:cs="Times New Roman" w:eastAsia="Times New Roman" w:hAnsi="Times New Roman"/>
          <w:b/>
          <w:bCs/>
          <w:color w:val="2F5496"/>
          <w:sz w:val="28"/>
          <w:szCs w:val="28"/>
        </w:rPr>
        <w:t xml:space="preserve">6.4. Hướng dẫn chạy và các phương án triển khai</w:t>
      </w:r>
      <w:bookmarkEnd w:id="216"/>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Phát triển nhanh (Windows): </w:t>
      </w:r>
      <w:r>
        <w:rPr>
          <w:rFonts w:ascii="Times New Roman" w:cs="Times New Roman" w:eastAsia="Times New Roman" w:hAnsi="Times New Roman"/>
          <w:sz w:val="28"/>
          <w:szCs w:val="28"/>
        </w:rPr>
        <w:t xml:space="preserve">start_dev.bat tự dò MySQL (Docker 3308 hoặc local 3306), đặt biến môi trường rồi mở backend (mvnw spring-boot:run, cổng 8080) và frontend (npm run dev, cổng 5173). Ứng dụng tại http://localhost:5173, API tại :8080, Swagger tại :8080/swagger-ui.html.</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Toàn bộ bằng Docker: </w:t>
      </w:r>
      <w:r>
        <w:rPr>
          <w:rFonts w:ascii="Times New Roman" w:cs="Times New Roman" w:eastAsia="Times New Roman" w:hAnsi="Times New Roman"/>
          <w:sz w:val="28"/>
          <w:szCs w:val="28"/>
        </w:rPr>
        <w:t xml:space="preserve">docker compose up --build -d dựng cả ba dịch vụ; dừng bằng docker compose down.</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Kiểm thử: </w:t>
      </w:r>
      <w:r>
        <w:rPr>
          <w:rFonts w:ascii="Times New Roman" w:cs="Times New Roman" w:eastAsia="Times New Roman" w:hAnsi="Times New Roman"/>
          <w:sz w:val="28"/>
          <w:szCs w:val="28"/>
        </w:rPr>
        <w:t xml:space="preserve">backend chạy mvnw test; frontend chạy npm test (Vitest); hệ thống/tải chạy các kịch bản Node trong tests/.</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Trình diễn qua Internet: </w:t>
      </w:r>
      <w:r>
        <w:rPr>
          <w:rFonts w:ascii="Times New Roman" w:cs="Times New Roman" w:eastAsia="Times New Roman" w:hAnsi="Times New Roman"/>
          <w:sz w:val="28"/>
          <w:szCs w:val="28"/>
        </w:rPr>
        <w:t xml:space="preserve">share_internet.bat tạo tunnel (Cloudflare/Localtunnel) để truy cập HTTPS tạm thời.</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Tài khoản mẫu (mật khẩu 123456): </w:t>
      </w:r>
      <w:r>
        <w:rPr>
          <w:rFonts w:ascii="Times New Roman" w:cs="Times New Roman" w:eastAsia="Times New Roman" w:hAnsi="Times New Roman"/>
          <w:sz w:val="28"/>
          <w:szCs w:val="28"/>
        </w:rPr>
        <w:t xml:space="preserve">admin (quản trị), 1000001 (giảng viên), và một mã sinh viên mẫu để đăng nhập phân hệ Sinh viên.</w:t>
      </w:r>
    </w:p>
    <w:p>
      <w:r>
        <w:br w:type="page"/>
      </w:r>
    </w:p>
    <w:p>
      <w:pPr>
        <w:pStyle w:val="Heading1"/>
        <w:spacing w:after="140" w:before="280"/>
      </w:pPr>
      <w:bookmarkStart w:name="_Toc217" w:id="217"/>
      <w:r>
        <w:rPr>
          <w:rFonts w:ascii="Times New Roman" w:cs="Times New Roman" w:eastAsia="Times New Roman" w:hAnsi="Times New Roman"/>
          <w:b/>
          <w:bCs/>
          <w:color w:val="2F5496"/>
          <w:sz w:val="32"/>
          <w:szCs w:val="32"/>
        </w:rPr>
        <w:t xml:space="preserve">7. Các thành phần khác</w:t>
      </w:r>
      <w:bookmarkEnd w:id="217"/>
    </w:p>
    <w:p>
      <w:pPr>
        <w:pStyle w:val="Heading2"/>
        <w:spacing w:after="110" w:before="220"/>
      </w:pPr>
      <w:bookmarkStart w:name="_Toc218" w:id="218"/>
      <w:r>
        <w:rPr>
          <w:rFonts w:ascii="Times New Roman" w:cs="Times New Roman" w:eastAsia="Times New Roman" w:hAnsi="Times New Roman"/>
          <w:b/>
          <w:bCs/>
          <w:color w:val="2F5496"/>
          <w:sz w:val="28"/>
          <w:szCs w:val="28"/>
        </w:rPr>
        <w:t xml:space="preserve">7.1. Kế hoạch thực hiện và quản lý dự án</w:t>
      </w:r>
      <w:bookmarkEnd w:id="218"/>
    </w:p>
    <w:p>
      <w:pPr>
        <w:spacing w:after="120" w:before="0" w:line="360"/>
        <w:jc w:val="both"/>
      </w:pPr>
      <w:r>
        <w:rPr>
          <w:rFonts w:ascii="Times New Roman" w:cs="Times New Roman" w:eastAsia="Times New Roman" w:hAnsi="Times New Roman"/>
          <w:sz w:val="28"/>
          <w:szCs w:val="28"/>
        </w:rPr>
        <w:t xml:space="preserve">Dự án được tổ chức theo mô hình lặp – tăng dần (iterative), chia thành các giai đoạn có mục tiêu bàn giao rõ ràng. Mã nguồn được quản lý tập trung bằng Git theo mô hình nhánh tính năng (feature branch), mỗi tính năng được phát triển trên một nhánh riêng rồi hợp nhất sau khi rà soát. Lịch sử commit cho thấy quá trình phát triển liên tục từ nền tảng kiến trúc, nghiệp vụ cốt lõi tới tinh chỉnh giao diện.</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700"/>
        <w:gridCol w:w="4400"/>
        <w:gridCol w:w="3200"/>
      </w:tblGrid>
      <w:tr>
        <w:trPr>
          <w:tblHeader/>
        </w:trPr>
        <w:tc>
          <w:tcPr>
            <w:tcW w:type="dxa" w:w="1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Giai đoạn</w:t>
            </w:r>
          </w:p>
        </w:tc>
        <w:tc>
          <w:tcPr>
            <w:tcW w:type="dxa" w:w="4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Nội dung chính</w:t>
            </w:r>
          </w:p>
        </w:tc>
        <w:tc>
          <w:tcPr>
            <w:tcW w:type="dxa" w:w="3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Kết quả bàn giao</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Phân tích</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Khảo sát nghiệp vụ tín chỉ, lập danh mục use case và quy tắc nghiệp vụ.</w:t>
            </w:r>
          </w:p>
        </w:tc>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Tài liệu đặc tả, danh mục UC, bộ quy tắc BR.</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Thiết kế</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Thiết kế CSDL (ERD), kiến trúc phân tầng, API và hệ thống giao diện.</w:t>
            </w:r>
          </w:p>
        </w:tc>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Lược đồ CSDL, hợp đồng API, design tokens.</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 Phát triển lõi</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Xác thực/phân quyền, quản lý danh mục, đăng ký học phần có ràng buộc.</w:t>
            </w:r>
          </w:p>
        </w:tc>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Backend REST + frontend ba phân hệ.</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 Nghiệp vụ nâng cao</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Nhập/chốt điểm, GPA/CPA, phúc khảo, cảnh báo học vụ, Excel.</w:t>
            </w:r>
          </w:p>
        </w:tc>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Luồng điểm số hoàn chỉnh, import/export.</w:t>
            </w:r>
          </w:p>
        </w:tc>
      </w:tr>
      <w:tr>
        <w:tc>
          <w:tcPr>
            <w:tcW w:type="dxa" w:w="1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 Kiểm thử &amp; tối ưu</w:t>
            </w:r>
          </w:p>
        </w:tc>
        <w:tc>
          <w:tcPr>
            <w:tcW w:type="dxa" w:w="4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thử đơn vị/giao diện/hệ thống/tải; tinh chỉnh UI và hiệu năng.</w:t>
            </w:r>
          </w:p>
        </w:tc>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kiểm thử, báo cáo tải, giao diện hoàn thiện.</w:t>
            </w:r>
          </w:p>
        </w:tc>
      </w:tr>
      <w:tr>
        <w:tc>
          <w:tcPr>
            <w:tcW w:type="dxa" w:w="1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 Đóng gói</w:t>
            </w:r>
          </w:p>
        </w:tc>
        <w:tc>
          <w:tcPr>
            <w:tcW w:type="dxa" w:w="4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Docker hóa, viết tài liệu, chuẩn bị báo cáo và trình diễn.</w:t>
            </w:r>
          </w:p>
        </w:tc>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Docker Compose, tài liệu, báo cáo đồ án.</w:t>
            </w:r>
          </w:p>
        </w:tc>
      </w:tr>
    </w:tbl>
    <w:p>
      <w:pPr>
        <w:pStyle w:val="TableCaption"/>
        <w:spacing w:after="160" w:before="60"/>
        <w:jc w:val="center"/>
      </w:pPr>
      <w:bookmarkStart w:name="_Toc219" w:id="219"/>
      <w:r>
        <w:rPr>
          <w:rFonts w:ascii="Times New Roman" w:cs="Times New Roman" w:eastAsia="Times New Roman" w:hAnsi="Times New Roman"/>
          <w:i/>
          <w:iCs/>
          <w:color w:val="475569"/>
          <w:sz w:val="22"/>
          <w:szCs w:val="22"/>
        </w:rPr>
        <w:t xml:space="preserve">Bảng 63. Kế hoạch thực hiện dự án theo giai đoạn</w:t>
      </w:r>
      <w:bookmarkEnd w:id="219"/>
    </w:p>
    <w:p>
      <w:pPr>
        <w:pStyle w:val="Heading2"/>
        <w:spacing w:after="110" w:before="220"/>
      </w:pPr>
      <w:bookmarkStart w:name="_Toc220" w:id="220"/>
      <w:r>
        <w:rPr>
          <w:rFonts w:ascii="Times New Roman" w:cs="Times New Roman" w:eastAsia="Times New Roman" w:hAnsi="Times New Roman"/>
          <w:b/>
          <w:bCs/>
          <w:color w:val="2F5496"/>
          <w:sz w:val="28"/>
          <w:szCs w:val="28"/>
        </w:rPr>
        <w:t xml:space="preserve">7.2. Kỹ năng tổ chức và quản lý công việc</w:t>
      </w:r>
      <w:bookmarkEnd w:id="220"/>
    </w:p>
    <w:p>
      <w:pPr>
        <w:spacing w:after="120" w:before="0" w:line="360"/>
        <w:jc w:val="both"/>
      </w:pPr>
      <w:r>
        <w:rPr>
          <w:rFonts w:ascii="Times New Roman" w:cs="Times New Roman" w:eastAsia="Times New Roman" w:hAnsi="Times New Roman"/>
          <w:sz w:val="28"/>
          <w:szCs w:val="28"/>
        </w:rPr>
        <w:t xml:space="preserve">Do đồ án được thực hiện độc lập, tác giả phải tự tổ chức và điều phối toàn bộ khối lượng công việc trải trên nhiều lớp kiến trúc (backend, frontend, cơ sở dữ liệu, kiểm thử – tài liệu). Việc dùng Git với nhánh tính năng (feature branch) và tự rà soát (self-review) trước khi hợp nhất giúp chia nhỏ công việc thành các mốc rõ ràng, kiểm soát được tiến độ và truy vết được từng thay đổi. Các quyết định kỹ thuật được đưa ra trên cơ sở bằng chứng từ mã nguồn và kết quả kiểm thử thay vì cảm tính; kỷ luật kiểm thử tự động đóng vai trò "người rà soát thứ hai" khi làm việc một mình.</w:t>
      </w:r>
    </w:p>
    <w:p>
      <w:pPr>
        <w:pStyle w:val="Heading2"/>
        <w:spacing w:after="110" w:before="220"/>
      </w:pPr>
      <w:bookmarkStart w:name="_Toc221" w:id="221"/>
      <w:r>
        <w:rPr>
          <w:rFonts w:ascii="Times New Roman" w:cs="Times New Roman" w:eastAsia="Times New Roman" w:hAnsi="Times New Roman"/>
          <w:b/>
          <w:bCs/>
          <w:color w:val="2F5496"/>
          <w:sz w:val="28"/>
          <w:szCs w:val="28"/>
        </w:rPr>
        <w:t xml:space="preserve">7.3. Đạo đức và trách nhiệm nghề nghiệp</w:t>
      </w:r>
      <w:bookmarkEnd w:id="221"/>
    </w:p>
    <w:p>
      <w:pPr>
        <w:spacing w:after="120" w:before="0" w:line="360"/>
        <w:jc w:val="both"/>
      </w:pPr>
      <w:r>
        <w:rPr>
          <w:rFonts w:ascii="Times New Roman" w:cs="Times New Roman" w:eastAsia="Times New Roman" w:hAnsi="Times New Roman"/>
          <w:sz w:val="28"/>
          <w:szCs w:val="28"/>
        </w:rPr>
        <w:t xml:space="preserve">Hệ thống xử lý dữ liệu cá nhân và điểm số — những thông tin nhạy cảm, ảnh hưởng trực tiếp tới quyền lợi người học. Tác giả đã đặt các nguyên tắc đạo đức nghề nghiệp làm ràng buộc thiết kế: (1) tối thiểu hóa quyền truy cập — mỗi vai trò chỉ thấy dữ liệu trong phạm vi của mình; (2) bảo mật thông tin — mật khẩu băm một chiều, kênh bàn giao mật khẩu khởi tạo tách biệt và bắt buộc đổi ở lần đầu; (3) minh bạch và công bằng — điểm số được tính nhất quán ở máy chủ, có quy trình phúc khảo và nhật ký thao tác; (4) trung thực kỹ thuật — khi tài liệu và mã nguồn mâu thuẫn, tác giả lấy hành vi thực tế của mã nguồn làm chuẩn và ghi nhận sai khác thay vì che giấu.</w:t>
      </w:r>
    </w:p>
    <w:p>
      <w:pPr>
        <w:pStyle w:val="Heading2"/>
        <w:spacing w:after="110" w:before="220"/>
      </w:pPr>
      <w:bookmarkStart w:name="_Toc222" w:id="222"/>
      <w:r>
        <w:rPr>
          <w:rFonts w:ascii="Times New Roman" w:cs="Times New Roman" w:eastAsia="Times New Roman" w:hAnsi="Times New Roman"/>
          <w:b/>
          <w:bCs/>
          <w:color w:val="2F5496"/>
          <w:sz w:val="28"/>
          <w:szCs w:val="28"/>
        </w:rPr>
        <w:t xml:space="preserve">7.4. Tác động của giải pháp</w:t>
      </w:r>
      <w:bookmarkEnd w:id="222"/>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Tác động giáo dục &amp; xã hội: </w:t>
      </w:r>
      <w:r>
        <w:rPr>
          <w:rFonts w:ascii="Times New Roman" w:cs="Times New Roman" w:eastAsia="Times New Roman" w:hAnsi="Times New Roman"/>
          <w:sz w:val="28"/>
          <w:szCs w:val="28"/>
        </w:rPr>
        <w:t xml:space="preserve">số hóa quy trình giúp sinh viên chủ động hơn trong việc lập kế hoạch học tập, giảm sai sót thủ công trong tính điểm và xét học vụ, tăng tính minh bạch giữa nhà trường và người học.</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Tác động kinh tế: </w:t>
      </w:r>
      <w:r>
        <w:rPr>
          <w:rFonts w:ascii="Times New Roman" w:cs="Times New Roman" w:eastAsia="Times New Roman" w:hAnsi="Times New Roman"/>
          <w:sz w:val="28"/>
          <w:szCs w:val="28"/>
        </w:rPr>
        <w:t xml:space="preserve">sử dụng công nghệ mã nguồn mở và kiến trúc nhẹ giúp giảm chi phí bản quyền và chi phí vận hành so với các giải pháp thương mại; khả năng container hóa giúp triển khai nhanh, tiết kiệm công sức vận hành.</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Tác động môi trường: </w:t>
      </w:r>
      <w:r>
        <w:rPr>
          <w:rFonts w:ascii="Times New Roman" w:cs="Times New Roman" w:eastAsia="Times New Roman" w:hAnsi="Times New Roman"/>
          <w:sz w:val="28"/>
          <w:szCs w:val="28"/>
        </w:rPr>
        <w:t xml:space="preserve">thay thế biểu mẫu giấy trong đăng ký và quản lý điểm bằng quy trình trực tuyến, góp phần giảm tiêu thụ giấy và lưu trữ vật lý.</w:t>
      </w:r>
    </w:p>
    <w:p>
      <w:pPr>
        <w:pStyle w:val="Heading2"/>
        <w:spacing w:after="110" w:before="220"/>
      </w:pPr>
      <w:bookmarkStart w:name="_Toc223" w:id="223"/>
      <w:r>
        <w:rPr>
          <w:rFonts w:ascii="Times New Roman" w:cs="Times New Roman" w:eastAsia="Times New Roman" w:hAnsi="Times New Roman"/>
          <w:b/>
          <w:bCs/>
          <w:color w:val="2F5496"/>
          <w:sz w:val="28"/>
          <w:szCs w:val="28"/>
        </w:rPr>
        <w:t xml:space="preserve">7.5. Kiến thức và kỹ năng thu nhận được</w:t>
      </w:r>
      <w:bookmarkEnd w:id="223"/>
    </w:p>
    <w:p>
      <w:pPr>
        <w:spacing w:after="120" w:before="0" w:line="360"/>
        <w:jc w:val="both"/>
      </w:pPr>
      <w:r>
        <w:rPr>
          <w:rFonts w:ascii="Times New Roman" w:cs="Times New Roman" w:eastAsia="Times New Roman" w:hAnsi="Times New Roman"/>
          <w:sz w:val="28"/>
          <w:szCs w:val="28"/>
        </w:rPr>
        <w:t xml:space="preserve">Quá trình nghiên cứu, thiết kế và phát triển độc lập một hệ thống quản lý đào tạo tín chỉ toàn diện (Full-stack) có độ phức tạp cao như SMS đã mang lại cho tác giả khối lượng kiến thức chuyên môn và kỹ năng thực hành nghề nghiệp sâu sắc. Các bài học thu nhận được không chỉ dừng lại ở cú pháp ngôn ngữ hay cách dùng framework mà đi sâu vào bản chất kiến trúc phần mềm, xử lý đồng thời, an toàn thông tin và tư duy phân tích nghiệp vụ:</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Kiến trúc phần mềm phân tầng và thiết kế RESTful API chuẩn Enterprise: </w:t>
      </w:r>
      <w:r>
        <w:rPr>
          <w:rFonts w:ascii="Times New Roman" w:cs="Times New Roman" w:eastAsia="Times New Roman" w:hAnsi="Times New Roman"/>
          <w:sz w:val="28"/>
          <w:szCs w:val="28"/>
        </w:rPr>
        <w:t xml:space="preserve">Nắm vững và vận dụng thành thạo mô hình Controller–Service–Repository trên nền tảng Spring Boot. Hiểu sâu sắc nguyên tắc Single Responsibility (SRP), tách biệt hoàn toàn giữa lớp thực thể CSDL (JPA Entity) và đối tượng truyền dữ liệu (DTO), chuẩn hóa bao bọc phản hồi ApiResponse và cơ chế đón bắt ngoại lệ tập trung qua @RestControllerAdvice.</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Kỹ thuật xử lý giao dịch đồng thời và tối ưu hóa CSDL quan hệ: </w:t>
      </w:r>
      <w:r>
        <w:rPr>
          <w:rFonts w:ascii="Times New Roman" w:cs="Times New Roman" w:eastAsia="Times New Roman" w:hAnsi="Times New Roman"/>
          <w:sz w:val="28"/>
          <w:szCs w:val="28"/>
        </w:rPr>
        <w:t xml:space="preserve">Nắm vững bản chất 4 tính chất ACID và các mức cô lập giao dịch (Transaction Isolation Levels). Trực tiếp làm chủ giải pháp khóa bi quan (Pessimistic Write Lock — SELECT ... FOR UPDATE) trên công cụ lưu trữ InnoDB của MySQL để triệt tiêu hoàn toàn race condition trong bài toán đăng ký học phần giờ cao điểm. Thành thạo kỹ năng thiết kế chỉ mục (B-Tree Index), Trigger toàn vẹn dữ liệu và sử dụng SQL Window Functions (ROW_NUMBER() OVER) để giải quyết bài toán tính CPA tích lũy theo lần học tốt nhất (Best-attempt).</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An toàn thông tin và kỹ thuật phòng thủ chiều sâu (Defense-in-Depth): </w:t>
      </w:r>
      <w:r>
        <w:rPr>
          <w:rFonts w:ascii="Times New Roman" w:cs="Times New Roman" w:eastAsia="Times New Roman" w:hAnsi="Times New Roman"/>
          <w:sz w:val="28"/>
          <w:szCs w:val="28"/>
        </w:rPr>
        <w:t xml:space="preserve">Làm chủ cơ chế xác thực JWT (HS512) kết hợp bước nạp lại trạng thái người dùng từ CSDL trong JwtAuthFilter để thu hồi quyền tức thời; thiết lập mô hình phân quyền dựa trên vai trò (RBAC) 2 tầng (URL matcher kết hợp @PreAuthorize); hiện thực rào chắn 2 lớp bắt buộc đổi mật khẩu mặc định (BR-SEC-01), cơ chế băm mật khẩu thích ứng BCrypt kèm muối, và thuật toán giới hạn tần suất Token Bucket chống tấn công từ chối dịch vụ (DDoS / Brute-force).</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Phát triển Frontend hiện đại và trải nghiệm người dùng cao cấp (UI/UX): </w:t>
      </w:r>
      <w:r>
        <w:rPr>
          <w:rFonts w:ascii="Times New Roman" w:cs="Times New Roman" w:eastAsia="Times New Roman" w:hAnsi="Times New Roman"/>
          <w:sz w:val="28"/>
          <w:szCs w:val="28"/>
        </w:rPr>
        <w:t xml:space="preserve">Làm chủ thư viện React 19 kết hợp công cụ build Vite; quản trị kho trạng thái nhẹ nhàng hiệu năng cao với Zustand; thiết kế hệ thống giao diện nhất quán dựa trên biến CSS gốc (Design Tokens) hỗ trợ chuyển đổi mượt mà chế độ Sáng/Tối (Dark Mode) triệt tiêu lỗi chớp màn hình (FOUC); áp dụng kỹ thuật Skeleton Shimmer chống nhảy bố cục (CLS) và Error Boundary bảo vệ ứng dụng.</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Chiến lược kiểm thử tự động đa tầng (Test Pyramid) và DevOps: </w:t>
      </w:r>
      <w:r>
        <w:rPr>
          <w:rFonts w:ascii="Times New Roman" w:cs="Times New Roman" w:eastAsia="Times New Roman" w:hAnsi="Times New Roman"/>
          <w:sz w:val="28"/>
          <w:szCs w:val="28"/>
        </w:rPr>
        <w:t xml:space="preserve">Xây dựng thành công hệ sinh thái kiểm thử đồ sộ gồm 325 ca test tự động: kiểm thử đơn vị backend bằng JUnit 5 và Mockito; kiểm thử giao diện frontend bằng Vitest trên môi trường jsdom; kịch bản kiểm thử tích hợp, E2E và stress test đo độ trễ; đo lường độ phủ mã nguồn thực chứng bằng JaCoCo đạt 74% tầng Service. Thành thạo đóng gói ứng dụng đa tầng (Multi-stage build) và điều phối dịch vụ với Docker Compose.</w:t>
      </w:r>
    </w:p>
    <w:p>
      <w:pPr>
        <w:pStyle w:val="ListParagraph"/>
        <w:numPr>
          <w:ilvl w:val="0"/>
          <w:numId w:val="1"/>
        </w:numPr>
        <w:spacing w:after="60" w:line="340"/>
        <w:jc w:val="both"/>
      </w:pPr>
      <w:r>
        <w:rPr>
          <w:rFonts w:ascii="Times New Roman" w:cs="Times New Roman" w:eastAsia="Times New Roman" w:hAnsi="Times New Roman"/>
          <w:b/>
          <w:bCs/>
          <w:sz w:val="28"/>
          <w:szCs w:val="28"/>
        </w:rPr>
        <w:t xml:space="preserve">Kỹ năng phân tích nghiệp vụ (BA) và kỷ luật quản trị mã nguồn: </w:t>
      </w:r>
      <w:r>
        <w:rPr>
          <w:rFonts w:ascii="Times New Roman" w:cs="Times New Roman" w:eastAsia="Times New Roman" w:hAnsi="Times New Roman"/>
          <w:sz w:val="28"/>
          <w:szCs w:val="28"/>
        </w:rPr>
        <w:t xml:space="preserve">Nâng cao tư duy phân tích yêu cầu phần mềm phức tạp, chuẩn hóa 52 biểu đồ UML (Use Case, Activity, BCE, Sequence) phản ánh chính xác 100% logic mã nguồn; rèn luyện kỷ luật quản lý mã nguồn bằng Git theo mô hình nhánh tính năng (Feature Branch) và phương pháp làm việc có truy vết, dựa trên bằng chứng kiểm thử thực nghiệm.</w:t>
      </w:r>
    </w:p>
    <w:p>
      <w:r>
        <w:br w:type="page"/>
      </w:r>
    </w:p>
    <w:p>
      <w:pPr>
        <w:pStyle w:val="Heading1"/>
        <w:spacing w:after="140" w:before="280"/>
      </w:pPr>
      <w:bookmarkStart w:name="_Toc224" w:id="224"/>
      <w:r>
        <w:rPr>
          <w:rFonts w:ascii="Times New Roman" w:cs="Times New Roman" w:eastAsia="Times New Roman" w:hAnsi="Times New Roman"/>
          <w:b/>
          <w:bCs/>
          <w:color w:val="2F5496"/>
          <w:sz w:val="32"/>
          <w:szCs w:val="32"/>
        </w:rPr>
        <w:t xml:space="preserve">8. Kết luận</w:t>
      </w:r>
      <w:bookmarkEnd w:id="224"/>
    </w:p>
    <w:p>
      <w:pPr>
        <w:spacing w:after="120" w:before="0" w:line="360"/>
        <w:jc w:val="both"/>
      </w:pPr>
      <w:r>
        <w:rPr>
          <w:rFonts w:ascii="Times New Roman" w:cs="Times New Roman" w:eastAsia="Times New Roman" w:hAnsi="Times New Roman"/>
          <w:sz w:val="28"/>
          <w:szCs w:val="28"/>
        </w:rPr>
        <w:t xml:space="preserve">Đồ án đã xây dựng thành công Hệ thống Quản lý Sinh viên (SMS) — một ứng dụng web hoàn chỉnh theo kiến trúc client–server tách rời, số hóa trọn vòng đời quản lý đào tạo theo học chế tín chỉ cho ba vai trò Quản trị viên, Giảng viên và Sinh viên. Hệ thống không chỉ cung cấp đầy đủ chức năng quản lý danh mục, đăng ký học phần, nhập – chốt điểm, tra cứu GPA/CPA và cảnh báo học vụ, mà quan trọng hơn, đã hiện thực hóa trung thực "bộ máy ràng buộc nghiệp vụ" của đào tạo tín chỉ ở phía máy chủ: kiểm tra môn tiên quyết, chống trùng lịch, giới hạn tín chỉ, kiểm soát sĩ số bằng khóa bi quan, và quy trình chốt – khóa điểm có kiểm soát thời hạn.</w:t>
      </w:r>
    </w:p>
    <w:p>
      <w:pPr>
        <w:spacing w:after="120" w:before="0" w:line="360"/>
        <w:jc w:val="both"/>
      </w:pPr>
      <w:r>
        <w:rPr>
          <w:rFonts w:ascii="Times New Roman" w:cs="Times New Roman" w:eastAsia="Times New Roman" w:hAnsi="Times New Roman"/>
          <w:sz w:val="28"/>
          <w:szCs w:val="28"/>
        </w:rPr>
        <w:t xml:space="preserve">Về mặt kỹ thuật, hệ thống thể hiện các điểm mạnh: bảo mật nhiều lớp (JWT, phân quyền theo đường dẫn và theo phương thức, chống dò mật khẩu và giới hạn tần suất), độ tin cậy nhờ giao dịch và xử lý lỗi tập trung, hiệu năng dưới tải đồng thời nhờ khóa dòng và connection pool, cùng khả năng triển khai thuận tiện bằng Docker. Chất lượng được bảo chứng bằng bộ kiểm thử nhiều tầng (188 kiểm thử đơn vị và bảo mật backend, 42 kiểm thử frontend, cùng các bộ kiểm thử hệ thống và tải). Giao diện tối giản, nhất quán, tiếng Việt và hỗ trợ sáng/tối mang lại trải nghiệm rõ ràng cho cả ba vai trò.</w:t>
      </w:r>
    </w:p>
    <w:p>
      <w:pPr>
        <w:spacing w:after="120" w:before="0" w:line="360"/>
        <w:jc w:val="both"/>
      </w:pPr>
      <w:r>
        <w:rPr>
          <w:rFonts w:ascii="Times New Roman" w:cs="Times New Roman" w:eastAsia="Times New Roman" w:hAnsi="Times New Roman"/>
          <w:sz w:val="28"/>
          <w:szCs w:val="28"/>
        </w:rPr>
        <w:t xml:space="preserve">Bên cạnh kết quả đạt được, tác giả cũng thẳng thắn nhìn nhận các hạn chế đã nêu ở mục 5.6 (số liệu tải một lần chạy, cấu hình bí mật dành cho trình diễn, một vài điểm chưa nhất quán trong mã nguồn và việc thiếu CI/CD) như những bài học và điểm khởi đầu cho giai đoạn hoàn thiện.</w:t>
      </w:r>
    </w:p>
    <w:p>
      <w:pPr>
        <w:spacing w:after="120" w:before="0" w:line="360"/>
        <w:jc w:val="both"/>
      </w:pPr>
      <w:r>
        <w:rPr>
          <w:rFonts w:ascii="Times New Roman" w:cs="Times New Roman" w:eastAsia="Times New Roman" w:hAnsi="Times New Roman"/>
          <w:b/>
          <w:bCs/>
          <w:sz w:val="28"/>
          <w:szCs w:val="28"/>
        </w:rPr>
        <w:t xml:space="preserve">Hướng phát triển tiếp theo của hệ thống:</w:t>
      </w:r>
    </w:p>
    <w:p>
      <w:pPr>
        <w:pStyle w:val="ListParagraph"/>
        <w:numPr>
          <w:ilvl w:val="0"/>
          <w:numId w:val="1"/>
        </w:numPr>
        <w:spacing w:after="60" w:line="340"/>
        <w:jc w:val="both"/>
      </w:pPr>
      <w:r>
        <w:rPr>
          <w:rFonts w:ascii="Times New Roman" w:cs="Times New Roman" w:eastAsia="Times New Roman" w:hAnsi="Times New Roman"/>
          <w:sz w:val="28"/>
          <w:szCs w:val="28"/>
        </w:rPr>
        <w:t xml:space="preserve">Bổ sung thông báo thời gian thực qua WebSocket cho sự kiện đăng ký tín chỉ thành công, công bố điểm thi và thay đổi thời khóa biểu.</w:t>
      </w:r>
    </w:p>
    <w:p>
      <w:pPr>
        <w:pStyle w:val="ListParagraph"/>
        <w:numPr>
          <w:ilvl w:val="0"/>
          <w:numId w:val="1"/>
        </w:numPr>
        <w:spacing w:after="60" w:line="340"/>
        <w:jc w:val="both"/>
      </w:pPr>
      <w:r>
        <w:rPr>
          <w:rFonts w:ascii="Times New Roman" w:cs="Times New Roman" w:eastAsia="Times New Roman" w:hAnsi="Times New Roman"/>
          <w:sz w:val="28"/>
          <w:szCs w:val="28"/>
        </w:rPr>
        <w:t xml:space="preserve">Tích hợp cơ chế thu hồi tức thì JWT sử dụng Redis Blacklist kết hợp mô hình Rotating Refresh Token.</w:t>
      </w:r>
    </w:p>
    <w:p>
      <w:pPr>
        <w:pStyle w:val="ListParagraph"/>
        <w:numPr>
          <w:ilvl w:val="0"/>
          <w:numId w:val="1"/>
        </w:numPr>
        <w:spacing w:after="60" w:line="340"/>
        <w:jc w:val="both"/>
      </w:pPr>
      <w:r>
        <w:rPr>
          <w:rFonts w:ascii="Times New Roman" w:cs="Times New Roman" w:eastAsia="Times New Roman" w:hAnsi="Times New Roman"/>
          <w:sz w:val="28"/>
          <w:szCs w:val="28"/>
        </w:rPr>
        <w:t xml:space="preserve">Mở rộng báo cáo – thống kê phân tích học tập và kết xuất bảng điểm, chứng nhận tốt nghiệp chuẩn PDF có chữ ký số.</w:t>
      </w:r>
    </w:p>
    <w:p>
      <w:pPr>
        <w:pStyle w:val="ListParagraph"/>
        <w:numPr>
          <w:ilvl w:val="0"/>
          <w:numId w:val="1"/>
        </w:numPr>
        <w:spacing w:after="60" w:line="340"/>
        <w:jc w:val="both"/>
      </w:pPr>
      <w:r>
        <w:rPr>
          <w:rFonts w:ascii="Times New Roman" w:cs="Times New Roman" w:eastAsia="Times New Roman" w:hAnsi="Times New Roman"/>
          <w:sz w:val="28"/>
          <w:szCs w:val="28"/>
        </w:rPr>
        <w:t xml:space="preserve">Tích hợp đăng nhập một lần (Single Sign-On — SSO) qua giao thức CAS / SAML / OAuth2 với hệ thống định danh của Trường Đại học Phenikaa.</w:t>
      </w:r>
    </w:p>
    <w:p>
      <w:pPr>
        <w:pStyle w:val="ListParagraph"/>
        <w:numPr>
          <w:ilvl w:val="0"/>
          <w:numId w:val="1"/>
        </w:numPr>
        <w:spacing w:after="60" w:line="340"/>
        <w:jc w:val="both"/>
      </w:pPr>
      <w:r>
        <w:rPr>
          <w:rFonts w:ascii="Times New Roman" w:cs="Times New Roman" w:eastAsia="Times New Roman" w:hAnsi="Times New Roman"/>
          <w:sz w:val="28"/>
          <w:szCs w:val="28"/>
        </w:rPr>
        <w:t xml:space="preserve">Hoàn thiện toàn diện phân hệ điểm danh điện tử (QR code sinh viên) và cổng thanh toán học phí trực tuyến (VNPay / MoMo).</w:t>
      </w:r>
    </w:p>
    <w:p>
      <w:pPr>
        <w:pStyle w:val="ListParagraph"/>
        <w:numPr>
          <w:ilvl w:val="0"/>
          <w:numId w:val="1"/>
        </w:numPr>
        <w:spacing w:after="60" w:line="340"/>
        <w:jc w:val="both"/>
      </w:pPr>
      <w:r>
        <w:rPr>
          <w:rFonts w:ascii="Times New Roman" w:cs="Times New Roman" w:eastAsia="Times New Roman" w:hAnsi="Times New Roman"/>
          <w:sz w:val="28"/>
          <w:szCs w:val="28"/>
        </w:rPr>
        <w:t xml:space="preserve">Thiết lập đường ống CI/CD tự động (GitHub Actions) để chạy bộ kiểm thử toàn diện và tự động build Docker image khi có thay đổi mã nguồn.</w:t>
      </w:r>
    </w:p>
    <w:p>
      <w:r>
        <w:br w:type="page"/>
      </w:r>
    </w:p>
    <w:p>
      <w:pPr>
        <w:pStyle w:val="Heading1"/>
        <w:spacing w:after="140" w:before="280"/>
      </w:pPr>
      <w:bookmarkStart w:name="_Toc225" w:id="225"/>
      <w:r>
        <w:rPr>
          <w:rFonts w:ascii="Times New Roman" w:cs="Times New Roman" w:eastAsia="Times New Roman" w:hAnsi="Times New Roman"/>
          <w:b/>
          <w:bCs/>
          <w:color w:val="2F5496"/>
          <w:sz w:val="32"/>
          <w:szCs w:val="32"/>
        </w:rPr>
        <w:t xml:space="preserve">9. Tài liệu tham khảo</w:t>
      </w:r>
      <w:bookmarkEnd w:id="225"/>
    </w:p>
    <w:p>
      <w:pPr>
        <w:pStyle w:val="ListParagraph"/>
        <w:numPr>
          <w:ilvl w:val="0"/>
          <w:numId w:val="3"/>
        </w:numPr>
        <w:spacing w:after="60" w:line="340"/>
        <w:jc w:val="both"/>
      </w:pPr>
      <w:r>
        <w:rPr>
          <w:rFonts w:ascii="Times New Roman" w:cs="Times New Roman" w:eastAsia="Times New Roman" w:hAnsi="Times New Roman"/>
          <w:sz w:val="28"/>
          <w:szCs w:val="28"/>
        </w:rPr>
        <w:t xml:space="preserve">Jim Gray, Andreas Reuter. Transaction Processing: Concepts and Techniques. Morgan Kaufmann, 1992.</w:t>
      </w:r>
    </w:p>
    <w:p>
      <w:pPr>
        <w:pStyle w:val="ListParagraph"/>
        <w:numPr>
          <w:ilvl w:val="0"/>
          <w:numId w:val="3"/>
        </w:numPr>
        <w:spacing w:after="60" w:line="340"/>
        <w:jc w:val="both"/>
      </w:pPr>
      <w:r>
        <w:rPr>
          <w:rFonts w:ascii="Times New Roman" w:cs="Times New Roman" w:eastAsia="Times New Roman" w:hAnsi="Times New Roman"/>
          <w:sz w:val="28"/>
          <w:szCs w:val="28"/>
        </w:rPr>
        <w:t xml:space="preserve">Philip A. Bernstein, Vassos Hadzilacos, Nathan Goodman. Concurrency Control and Recovery in Database Systems. Addison-Wesley, 1987.</w:t>
      </w:r>
    </w:p>
    <w:p>
      <w:pPr>
        <w:pStyle w:val="ListParagraph"/>
        <w:numPr>
          <w:ilvl w:val="0"/>
          <w:numId w:val="3"/>
        </w:numPr>
        <w:spacing w:after="60" w:line="340"/>
        <w:jc w:val="both"/>
      </w:pPr>
      <w:r>
        <w:rPr>
          <w:rFonts w:ascii="Times New Roman" w:cs="Times New Roman" w:eastAsia="Times New Roman" w:hAnsi="Times New Roman"/>
          <w:sz w:val="28"/>
          <w:szCs w:val="28"/>
        </w:rPr>
        <w:t xml:space="preserve">Ravi S. Sandhu, Edward J. Coyne, Hal L. Feinstein, Charles E. Youman. "Role-Based Access Control Models." IEEE Computer, 29(2), 1996.</w:t>
      </w:r>
    </w:p>
    <w:p>
      <w:pPr>
        <w:pStyle w:val="ListParagraph"/>
        <w:numPr>
          <w:ilvl w:val="0"/>
          <w:numId w:val="3"/>
        </w:numPr>
        <w:spacing w:after="60" w:line="340"/>
        <w:jc w:val="both"/>
      </w:pPr>
      <w:r>
        <w:rPr>
          <w:rFonts w:ascii="Times New Roman" w:cs="Times New Roman" w:eastAsia="Times New Roman" w:hAnsi="Times New Roman"/>
          <w:sz w:val="28"/>
          <w:szCs w:val="28"/>
        </w:rPr>
        <w:t xml:space="preserve">Roy T. Fielding. Architectural Styles and the Design of Network-based Software Architectures. Luận án Tiến sĩ, University of California, Irvine, 2000.</w:t>
      </w:r>
    </w:p>
    <w:p>
      <w:pPr>
        <w:pStyle w:val="ListParagraph"/>
        <w:numPr>
          <w:ilvl w:val="0"/>
          <w:numId w:val="3"/>
        </w:numPr>
        <w:spacing w:after="60" w:line="340"/>
        <w:jc w:val="both"/>
      </w:pPr>
      <w:r>
        <w:rPr>
          <w:rFonts w:ascii="Times New Roman" w:cs="Times New Roman" w:eastAsia="Times New Roman" w:hAnsi="Times New Roman"/>
          <w:sz w:val="28"/>
          <w:szCs w:val="28"/>
        </w:rPr>
        <w:t xml:space="preserve">Martin Fowler. Patterns of Enterprise Application Architecture. Addison-Wesley, 2002.</w:t>
      </w:r>
    </w:p>
    <w:p>
      <w:pPr>
        <w:pStyle w:val="ListParagraph"/>
        <w:numPr>
          <w:ilvl w:val="0"/>
          <w:numId w:val="3"/>
        </w:numPr>
        <w:spacing w:after="60" w:line="340"/>
        <w:jc w:val="both"/>
      </w:pPr>
      <w:r>
        <w:rPr>
          <w:rFonts w:ascii="Times New Roman" w:cs="Times New Roman" w:eastAsia="Times New Roman" w:hAnsi="Times New Roman"/>
          <w:sz w:val="28"/>
          <w:szCs w:val="28"/>
        </w:rPr>
        <w:t xml:space="preserve">OWASP Foundation. OWASP Top Ten — Web Application Security Risks. https://owasp.org/www-project-top-ten/</w:t>
      </w:r>
    </w:p>
    <w:p>
      <w:pPr>
        <w:pStyle w:val="ListParagraph"/>
        <w:numPr>
          <w:ilvl w:val="0"/>
          <w:numId w:val="3"/>
        </w:numPr>
        <w:spacing w:after="60" w:line="340"/>
        <w:jc w:val="both"/>
      </w:pPr>
      <w:r>
        <w:rPr>
          <w:rFonts w:ascii="Times New Roman" w:cs="Times New Roman" w:eastAsia="Times New Roman" w:hAnsi="Times New Roman"/>
          <w:sz w:val="28"/>
          <w:szCs w:val="28"/>
        </w:rPr>
        <w:t xml:space="preserve">M. Jones, J. Bradley, N. Sakimura. JSON Web Token (JWT) — RFC 7519. Internet Engineering Task Force (IETF), 2015.</w:t>
      </w:r>
    </w:p>
    <w:p>
      <w:pPr>
        <w:pStyle w:val="ListParagraph"/>
        <w:numPr>
          <w:ilvl w:val="0"/>
          <w:numId w:val="3"/>
        </w:numPr>
        <w:spacing w:after="60" w:line="340"/>
        <w:jc w:val="both"/>
      </w:pPr>
      <w:r>
        <w:rPr>
          <w:rFonts w:ascii="Times New Roman" w:cs="Times New Roman" w:eastAsia="Times New Roman" w:hAnsi="Times New Roman"/>
          <w:sz w:val="28"/>
          <w:szCs w:val="28"/>
        </w:rPr>
        <w:t xml:space="preserve">MySQL 8.0 Reference Manual — InnoDB Locking and Transaction Model. Oracle. https://dev.mysql.com/doc/refman/8.0/en/innodb-locking-transaction-model.html</w:t>
      </w:r>
    </w:p>
    <w:p>
      <w:pPr>
        <w:pStyle w:val="ListParagraph"/>
        <w:numPr>
          <w:ilvl w:val="0"/>
          <w:numId w:val="3"/>
        </w:numPr>
        <w:spacing w:after="60" w:line="340"/>
        <w:jc w:val="both"/>
      </w:pPr>
      <w:r>
        <w:rPr>
          <w:rFonts w:ascii="Times New Roman" w:cs="Times New Roman" w:eastAsia="Times New Roman" w:hAnsi="Times New Roman"/>
          <w:sz w:val="28"/>
          <w:szCs w:val="28"/>
        </w:rPr>
        <w:t xml:space="preserve">Spring Boot Reference Documentation. VMware Tanzu. https://docs.spring.io/spring-boot/</w:t>
      </w:r>
    </w:p>
    <w:p>
      <w:pPr>
        <w:pStyle w:val="ListParagraph"/>
        <w:numPr>
          <w:ilvl w:val="0"/>
          <w:numId w:val="3"/>
        </w:numPr>
        <w:spacing w:after="60" w:line="340"/>
        <w:jc w:val="both"/>
      </w:pPr>
      <w:r>
        <w:rPr>
          <w:rFonts w:ascii="Times New Roman" w:cs="Times New Roman" w:eastAsia="Times New Roman" w:hAnsi="Times New Roman"/>
          <w:sz w:val="28"/>
          <w:szCs w:val="28"/>
        </w:rPr>
        <w:t xml:space="preserve">Spring Security Reference. VMware Tanzu. https://docs.spring.io/spring-security/reference/</w:t>
      </w:r>
    </w:p>
    <w:p>
      <w:pPr>
        <w:pStyle w:val="ListParagraph"/>
        <w:numPr>
          <w:ilvl w:val="0"/>
          <w:numId w:val="3"/>
        </w:numPr>
        <w:spacing w:after="60" w:line="340"/>
        <w:jc w:val="both"/>
      </w:pPr>
      <w:r>
        <w:rPr>
          <w:rFonts w:ascii="Times New Roman" w:cs="Times New Roman" w:eastAsia="Times New Roman" w:hAnsi="Times New Roman"/>
          <w:sz w:val="28"/>
          <w:szCs w:val="28"/>
        </w:rPr>
        <w:t xml:space="preserve">Spring Data JPA / Hibernate ORM Documentation. https://hibernate.org/orm/documentation/</w:t>
      </w:r>
    </w:p>
    <w:p>
      <w:pPr>
        <w:pStyle w:val="ListParagraph"/>
        <w:numPr>
          <w:ilvl w:val="0"/>
          <w:numId w:val="3"/>
        </w:numPr>
        <w:spacing w:after="60" w:line="340"/>
        <w:jc w:val="both"/>
      </w:pPr>
      <w:r>
        <w:rPr>
          <w:rFonts w:ascii="Times New Roman" w:cs="Times New Roman" w:eastAsia="Times New Roman" w:hAnsi="Times New Roman"/>
          <w:sz w:val="28"/>
          <w:szCs w:val="28"/>
        </w:rPr>
        <w:t xml:space="preserve">React Documentation. Meta Open Source. https://react.dev/</w:t>
      </w:r>
    </w:p>
    <w:p>
      <w:pPr>
        <w:pStyle w:val="ListParagraph"/>
        <w:numPr>
          <w:ilvl w:val="0"/>
          <w:numId w:val="3"/>
        </w:numPr>
        <w:spacing w:after="60" w:line="340"/>
        <w:jc w:val="both"/>
      </w:pPr>
      <w:r>
        <w:rPr>
          <w:rFonts w:ascii="Times New Roman" w:cs="Times New Roman" w:eastAsia="Times New Roman" w:hAnsi="Times New Roman"/>
          <w:sz w:val="28"/>
          <w:szCs w:val="28"/>
        </w:rPr>
        <w:t xml:space="preserve">Vite Guide. https://vitejs.dev/guide/</w:t>
      </w:r>
    </w:p>
    <w:p>
      <w:pPr>
        <w:pStyle w:val="ListParagraph"/>
        <w:numPr>
          <w:ilvl w:val="0"/>
          <w:numId w:val="3"/>
        </w:numPr>
        <w:spacing w:after="60" w:line="340"/>
        <w:jc w:val="both"/>
      </w:pPr>
      <w:r>
        <w:rPr>
          <w:rFonts w:ascii="Times New Roman" w:cs="Times New Roman" w:eastAsia="Times New Roman" w:hAnsi="Times New Roman"/>
          <w:sz w:val="28"/>
          <w:szCs w:val="28"/>
        </w:rPr>
        <w:t xml:space="preserve">MySQL 8.0 Reference Manual. Oracle. https://dev.mysql.com/doc/refman/8.0/en/</w:t>
      </w:r>
    </w:p>
    <w:p>
      <w:pPr>
        <w:pStyle w:val="ListParagraph"/>
        <w:numPr>
          <w:ilvl w:val="0"/>
          <w:numId w:val="3"/>
        </w:numPr>
        <w:spacing w:after="60" w:line="340"/>
        <w:jc w:val="both"/>
      </w:pPr>
      <w:r>
        <w:rPr>
          <w:rFonts w:ascii="Times New Roman" w:cs="Times New Roman" w:eastAsia="Times New Roman" w:hAnsi="Times New Roman"/>
          <w:sz w:val="28"/>
          <w:szCs w:val="28"/>
        </w:rPr>
        <w:t xml:space="preserve">Apache POI — the Java API for Microsoft Documents. https://poi.apache.org/</w:t>
      </w:r>
    </w:p>
    <w:p>
      <w:pPr>
        <w:pStyle w:val="ListParagraph"/>
        <w:numPr>
          <w:ilvl w:val="0"/>
          <w:numId w:val="3"/>
        </w:numPr>
        <w:spacing w:after="60" w:line="340"/>
        <w:jc w:val="both"/>
      </w:pPr>
      <w:r>
        <w:rPr>
          <w:rFonts w:ascii="Times New Roman" w:cs="Times New Roman" w:eastAsia="Times New Roman" w:hAnsi="Times New Roman"/>
          <w:sz w:val="28"/>
          <w:szCs w:val="28"/>
        </w:rPr>
        <w:t xml:space="preserve">Docker Documentation. https://docs.docker.com/</w:t>
      </w:r>
    </w:p>
    <w:p>
      <w:pPr>
        <w:pStyle w:val="ListParagraph"/>
        <w:numPr>
          <w:ilvl w:val="0"/>
          <w:numId w:val="3"/>
        </w:numPr>
        <w:spacing w:after="60" w:line="340"/>
        <w:jc w:val="both"/>
      </w:pPr>
      <w:r>
        <w:rPr>
          <w:rFonts w:ascii="Times New Roman" w:cs="Times New Roman" w:eastAsia="Times New Roman" w:hAnsi="Times New Roman"/>
          <w:sz w:val="28"/>
          <w:szCs w:val="28"/>
        </w:rPr>
        <w:t xml:space="preserve">springdoc-openapi Documentation. https://springdoc.org/</w:t>
      </w:r>
    </w:p>
    <w:p>
      <w:pPr>
        <w:pStyle w:val="ListParagraph"/>
        <w:numPr>
          <w:ilvl w:val="0"/>
          <w:numId w:val="3"/>
        </w:numPr>
        <w:spacing w:after="60" w:line="340"/>
        <w:jc w:val="both"/>
      </w:pPr>
      <w:r>
        <w:rPr>
          <w:rFonts w:ascii="Times New Roman" w:cs="Times New Roman" w:eastAsia="Times New Roman" w:hAnsi="Times New Roman"/>
          <w:sz w:val="28"/>
          <w:szCs w:val="28"/>
        </w:rPr>
        <w:t xml:space="preserve">Tài liệu nội bộ dự án SMS: Tổng quan dự án, Danh mục Use Case, Bộ quy tắc nghiệp vụ, Kiến trúc hệ thống, Lược đồ CSDL và các báo cáo kiểm thử (tests/reports).</w:t>
      </w:r>
    </w:p>
    <w:p>
      <w:r>
        <w:br w:type="page"/>
      </w:r>
    </w:p>
    <w:p>
      <w:pPr>
        <w:pStyle w:val="Heading1"/>
        <w:spacing w:after="140" w:before="280"/>
      </w:pPr>
      <w:bookmarkStart w:name="_Toc226" w:id="226"/>
      <w:r>
        <w:rPr>
          <w:rFonts w:ascii="Times New Roman" w:cs="Times New Roman" w:eastAsia="Times New Roman" w:hAnsi="Times New Roman"/>
          <w:b/>
          <w:bCs/>
          <w:color w:val="2F5496"/>
          <w:sz w:val="32"/>
          <w:szCs w:val="32"/>
        </w:rPr>
        <w:t xml:space="preserve">Phụ lục</w:t>
      </w:r>
      <w:bookmarkEnd w:id="226"/>
    </w:p>
    <w:p>
      <w:pPr>
        <w:spacing w:after="120" w:before="0" w:line="360"/>
        <w:jc w:val="both"/>
      </w:pPr>
      <w:r>
        <w:rPr>
          <w:rFonts w:ascii="Times New Roman" w:cs="Times New Roman" w:eastAsia="Times New Roman" w:hAnsi="Times New Roman"/>
          <w:sz w:val="28"/>
          <w:szCs w:val="28"/>
        </w:rPr>
        <w:t xml:space="preserve">Phần phụ lục cung cấp các danh mục chi tiết được trích xuất trực tiếp từ mã nguồn hệ thống, phục vụ việc tra cứu và kiểm chứng: danh mục đầy đủ các điểm cuối API (REST endpoint), luật phân quyền theo đường dẫn, danh mục các lớp kiểm thử, danh mục thực thể – kiểu liệt kê, và ví dụ bản tin API tiêu biểu.</w:t>
      </w:r>
    </w:p>
    <w:p>
      <w:pPr>
        <w:pStyle w:val="Heading2"/>
        <w:spacing w:after="110" w:before="220"/>
      </w:pPr>
      <w:bookmarkStart w:name="_Toc227" w:id="227"/>
      <w:r>
        <w:rPr>
          <w:rFonts w:ascii="Times New Roman" w:cs="Times New Roman" w:eastAsia="Times New Roman" w:hAnsi="Times New Roman"/>
          <w:b/>
          <w:bCs/>
          <w:color w:val="2F5496"/>
          <w:sz w:val="28"/>
          <w:szCs w:val="28"/>
        </w:rPr>
        <w:t xml:space="preserve">Phụ lục A. Danh mục chi tiết các điểm cuối API</w:t>
      </w:r>
      <w:bookmarkEnd w:id="227"/>
    </w:p>
    <w:p>
      <w:pPr>
        <w:spacing w:after="120" w:before="0" w:line="360"/>
        <w:jc w:val="both"/>
      </w:pPr>
      <w:r>
        <w:rPr>
          <w:rFonts w:ascii="Times New Roman" w:cs="Times New Roman" w:eastAsia="Times New Roman" w:hAnsi="Times New Roman"/>
          <w:sz w:val="28"/>
          <w:szCs w:val="28"/>
        </w:rPr>
        <w:t xml:space="preserve">Hệ thống có 20 controller với tổng cộng 100 điểm cuối (endpoint): 52 GET, 27 POST, 19 PUT, 2 DELETE và không dùng PATCH. Cột "Quyền truy cập" thể hiện quyền hiệu lực sau khi kết hợp luật theo đường dẫn (Phụ lục B) và chú giải @PreAuthorize ở mức phương thức. Các điểm cuối được nhóm theo lĩnh vực nghiệp vụ.</w:t>
      </w:r>
    </w:p>
    <w:p>
      <w:pPr>
        <w:spacing w:after="120" w:before="0" w:line="360"/>
        <w:jc w:val="both"/>
      </w:pPr>
      <w:r>
        <w:rPr>
          <w:rFonts w:ascii="Times New Roman" w:cs="Times New Roman" w:eastAsia="Times New Roman" w:hAnsi="Times New Roman"/>
          <w:b/>
          <w:bCs/>
          <w:sz w:val="28"/>
          <w:szCs w:val="28"/>
        </w:rPr>
        <w:t xml:space="preserve">A.1. Nhóm Xác thực và Quản trị.</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500"/>
        <w:gridCol w:w="5300"/>
        <w:gridCol w:w="2500"/>
      </w:tblGrid>
      <w:tr>
        <w:trPr>
          <w:tblHeader/>
        </w:trPr>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Phương thức</w:t>
            </w:r>
          </w:p>
        </w:tc>
        <w:tc>
          <w:tcPr>
            <w:tcW w:type="dxa" w:w="5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Đường dẫn</w:t>
            </w:r>
          </w:p>
        </w:tc>
        <w:tc>
          <w:tcPr>
            <w:tcW w:type="dxa" w:w="2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Quyền truy cập</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/api/auth/login</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Công khai</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/api/auth/forgot-password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Công khai (Rate limit 5 req/60s per IP)</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/api/auth/change-password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 (JWT, chặn bởi mustChangePassword)</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/api/auth/logout</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Công khai</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/api/admin/password-resets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/api/admin/password-resets/pending-count</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/api/admin/password-resets/{id}/approve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/api/admin/password-resets/{id}/reject</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/api/admin/password-resets/batch-approve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/api/admin/password-resets/batch-reject</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/api/admin/enrollments/assign</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/api/admin/enrollments/batch-assign-class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/api/dashboard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/api/academic-warnings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bl>
    <w:p>
      <w:pPr>
        <w:pStyle w:val="TableCaption"/>
        <w:spacing w:after="160" w:before="60"/>
        <w:jc w:val="center"/>
      </w:pPr>
      <w:bookmarkStart w:name="_Toc228" w:id="228"/>
      <w:r>
        <w:rPr>
          <w:rFonts w:ascii="Times New Roman" w:cs="Times New Roman" w:eastAsia="Times New Roman" w:hAnsi="Times New Roman"/>
          <w:i/>
          <w:iCs/>
          <w:color w:val="475569"/>
          <w:sz w:val="22"/>
          <w:szCs w:val="22"/>
        </w:rPr>
        <w:t xml:space="preserve">Bảng 64. Phụ lục A.1 — Điểm cuối nhóm Xác thực và Quản trị</w:t>
      </w:r>
      <w:bookmarkEnd w:id="228"/>
    </w:p>
    <w:p>
      <w:pPr>
        <w:spacing w:after="120" w:before="0" w:line="360"/>
        <w:jc w:val="both"/>
      </w:pPr>
      <w:r>
        <w:rPr>
          <w:rFonts w:ascii="Times New Roman" w:cs="Times New Roman" w:eastAsia="Times New Roman" w:hAnsi="Times New Roman"/>
          <w:b/>
          <w:bCs/>
          <w:sz w:val="28"/>
          <w:szCs w:val="28"/>
        </w:rPr>
        <w:t xml:space="preserve">A.2. Nhóm Hồ sơ Sinh viên và Giảng viên.</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500"/>
        <w:gridCol w:w="5300"/>
        <w:gridCol w:w="2500"/>
      </w:tblGrid>
      <w:tr>
        <w:trPr>
          <w:tblHeader/>
        </w:trPr>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Phương thức</w:t>
            </w:r>
          </w:p>
        </w:tc>
        <w:tc>
          <w:tcPr>
            <w:tcW w:type="dxa" w:w="5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Đường dẫn</w:t>
            </w:r>
          </w:p>
        </w:tc>
        <w:tc>
          <w:tcPr>
            <w:tcW w:type="dxa" w:w="2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Quyền truy cập</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/api/students/paged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/api/students/me</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/api/students/search</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/api/students/class/{classId}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/api/students/{id}/status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/api/students/import-template</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/api/students/import-preview</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/api/students/import-commit</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/api/lecturers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/api/lecturers/{id}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/api/lecturers/me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/api/lecturers/search</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/api/lecturers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/api/lecturers/{id}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/api/lecturers/{id}/toggle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bl>
    <w:p>
      <w:pPr>
        <w:pStyle w:val="TableCaption"/>
        <w:spacing w:after="160" w:before="60"/>
        <w:jc w:val="center"/>
      </w:pPr>
      <w:bookmarkStart w:name="_Toc229" w:id="229"/>
      <w:r>
        <w:rPr>
          <w:rFonts w:ascii="Times New Roman" w:cs="Times New Roman" w:eastAsia="Times New Roman" w:hAnsi="Times New Roman"/>
          <w:i/>
          <w:iCs/>
          <w:color w:val="475569"/>
          <w:sz w:val="22"/>
          <w:szCs w:val="22"/>
        </w:rPr>
        <w:t xml:space="preserve">Bảng 65. Phụ lục A.2 — Điểm cuối Hồ sơ Sinh viên và Giảng viên</w:t>
      </w:r>
      <w:bookmarkEnd w:id="229"/>
    </w:p>
    <w:p>
      <w:pPr>
        <w:spacing w:after="120" w:before="0" w:line="360"/>
        <w:jc w:val="both"/>
      </w:pPr>
      <w:r>
        <w:rPr>
          <w:rFonts w:ascii="Times New Roman" w:cs="Times New Roman" w:eastAsia="Times New Roman" w:hAnsi="Times New Roman"/>
          <w:b/>
          <w:bCs/>
          <w:sz w:val="28"/>
          <w:szCs w:val="28"/>
        </w:rPr>
        <w:t xml:space="preserve">A.3. Nhóm Danh mục đào tạo (Khoa, Lớp, Môn học, Học kỳ).</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500"/>
        <w:gridCol w:w="5300"/>
        <w:gridCol w:w="2500"/>
      </w:tblGrid>
      <w:tr>
        <w:trPr>
          <w:tblHeader/>
        </w:trPr>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Phương thức</w:t>
            </w:r>
          </w:p>
        </w:tc>
        <w:tc>
          <w:tcPr>
            <w:tcW w:type="dxa" w:w="5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Đường dẫn</w:t>
            </w:r>
          </w:p>
        </w:tc>
        <w:tc>
          <w:tcPr>
            <w:tcW w:type="dxa" w:w="2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Quyền truy cập</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/api/departments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/api/departments/active</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/api/departments/{id}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/api/departments/search</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/api/departments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/api/departments/{id}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/api/departments/{id}/toggle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/api/classes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/api/classes/{id}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/api/classes/department/{departmentId}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/api/classes/{id}/students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/api/classes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/api/classes/{id}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/api/classes/{id}/toggle</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/api/classes/batch-generate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/api/subjects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/api/subjects/{id}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/api/subjects/search</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/api/subjects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/api/subjects/{id}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/api/subjects/{id}/toggle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/api/semesters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/api/semesters/{id}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/api/semesters/current</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/api/semesters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/api/semesters/{id}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/api/semesters/{id}/set-current</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bl>
    <w:p>
      <w:pPr>
        <w:pStyle w:val="TableCaption"/>
        <w:spacing w:after="160" w:before="60"/>
        <w:jc w:val="center"/>
      </w:pPr>
      <w:bookmarkStart w:name="_Toc230" w:id="230"/>
      <w:r>
        <w:rPr>
          <w:rFonts w:ascii="Times New Roman" w:cs="Times New Roman" w:eastAsia="Times New Roman" w:hAnsi="Times New Roman"/>
          <w:i/>
          <w:iCs/>
          <w:color w:val="475569"/>
          <w:sz w:val="22"/>
          <w:szCs w:val="22"/>
        </w:rPr>
        <w:t xml:space="preserve">Bảng 66. Phụ lục A.3 — Điểm cuối Danh mục đào tạo</w:t>
      </w:r>
      <w:bookmarkEnd w:id="230"/>
    </w:p>
    <w:p>
      <w:pPr>
        <w:spacing w:after="120" w:before="0" w:line="360"/>
        <w:jc w:val="both"/>
      </w:pPr>
      <w:r>
        <w:rPr>
          <w:rFonts w:ascii="Times New Roman" w:cs="Times New Roman" w:eastAsia="Times New Roman" w:hAnsi="Times New Roman"/>
          <w:b/>
          <w:bCs/>
          <w:sz w:val="28"/>
          <w:szCs w:val="28"/>
        </w:rPr>
        <w:t xml:space="preserve">A.4. Nhóm Lớp học phần, Thời khóa biểu và Đăng ký.</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500"/>
        <w:gridCol w:w="5300"/>
        <w:gridCol w:w="2500"/>
      </w:tblGrid>
      <w:tr>
        <w:trPr>
          <w:tblHeader/>
        </w:trPr>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Phương thức</w:t>
            </w:r>
          </w:p>
        </w:tc>
        <w:tc>
          <w:tcPr>
            <w:tcW w:type="dxa" w:w="5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Đường dẫn</w:t>
            </w:r>
          </w:p>
        </w:tc>
        <w:tc>
          <w:tcPr>
            <w:tcW w:type="dxa" w:w="2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Quyền truy cập</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/api/course-sections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/api/course-sections/paged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/api/course-sections/{id}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/api/course-sections/semester/{semesterId}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/api/course-sections/semester/{semesterId}/open</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/api/course-sections/my-sections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LECTURER</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/api/course-sections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/api/course-sections/{id}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/api/schedules/{id:[0-9]+}</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 (tìm theo ID số)</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/api/schedules/my</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 (alias lịch cá nhân)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/api/schedules/my-schedule</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/api/schedules/lecturer-schedule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DELETE</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/api/schedules/{id}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/api/enrollments/my</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/api/enrollments/section/{sectionId}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 STUDENT</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/api/enrollments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DELETE</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/api/enrollments/{id}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 (kiểm tra chủ sở hữu)</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/api/curriculum/me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r>
    </w:tbl>
    <w:p>
      <w:pPr>
        <w:pStyle w:val="TableCaption"/>
        <w:spacing w:after="160" w:before="60"/>
        <w:jc w:val="center"/>
      </w:pPr>
      <w:bookmarkStart w:name="_Toc231" w:id="231"/>
      <w:r>
        <w:rPr>
          <w:rFonts w:ascii="Times New Roman" w:cs="Times New Roman" w:eastAsia="Times New Roman" w:hAnsi="Times New Roman"/>
          <w:i/>
          <w:iCs/>
          <w:color w:val="475569"/>
          <w:sz w:val="22"/>
          <w:szCs w:val="22"/>
        </w:rPr>
        <w:t xml:space="preserve">Bảng 67. Phụ lục A.4 — Điểm cuối Lớp học phần, Lịch và Đăng ký</w:t>
      </w:r>
      <w:bookmarkEnd w:id="231"/>
    </w:p>
    <w:p>
      <w:pPr>
        <w:spacing w:after="120" w:before="0" w:line="360"/>
        <w:jc w:val="both"/>
      </w:pPr>
      <w:r>
        <w:rPr>
          <w:rFonts w:ascii="Times New Roman" w:cs="Times New Roman" w:eastAsia="Times New Roman" w:hAnsi="Times New Roman"/>
          <w:b/>
          <w:bCs/>
          <w:sz w:val="28"/>
          <w:szCs w:val="28"/>
        </w:rPr>
        <w:t xml:space="preserve">A.5. Nhóm Điểm, Phúc khảo, Bảng điểm, Điểm danh và Lớp đặc biệt.</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1500"/>
        <w:gridCol w:w="5300"/>
        <w:gridCol w:w="2500"/>
      </w:tblGrid>
      <w:tr>
        <w:trPr>
          <w:tblHeader/>
        </w:trPr>
        <w:tc>
          <w:tcPr>
            <w:tcW w:type="dxa" w:w="1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Phương thức</w:t>
            </w:r>
          </w:p>
        </w:tc>
        <w:tc>
          <w:tcPr>
            <w:tcW w:type="dxa" w:w="5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Đường dẫn</w:t>
            </w:r>
          </w:p>
        </w:tc>
        <w:tc>
          <w:tcPr>
            <w:tcW w:type="dxa" w:w="25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Quyền truy cập</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/api/grades/section/{sectionId}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/api/grades/section/{sectionId}/export</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/api/grades/section/{sectionId}/import-template</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/api/grades/section/{sectionId}/import-preview</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/api/grades/section/{sectionId}/import-commit</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/api/grades/batch</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/api/grade-appeals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/api/grade-appeals/my</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/api/grade-appeals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/api/grade-appeals/{id}/review</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/api/transcript/me</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Đã xác thực</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/api/transcript/student/{studentId}</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/api/attendance/section/{sectionId}</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/api/attendance/session/{sessionId}/records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/api/attendance/session</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LECTURER</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/api/special-classes/requests</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r>
      <w:tr>
        <w:tc>
          <w:tcPr>
            <w:tcW w:type="dxa" w:w="1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/api/special-classes</w:t>
            </w:r>
          </w:p>
        </w:tc>
        <w:tc>
          <w:tcPr>
            <w:tcW w:type="dxa" w:w="25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r>
        <w:tc>
          <w:tcPr>
            <w:tcW w:type="dxa" w:w="1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w:t>
            </w:r>
          </w:p>
        </w:tc>
        <w:tc>
          <w:tcPr>
            <w:tcW w:type="dxa" w:w="5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/api/special-classes/{sectionId}/finalize-billing</w:t>
            </w:r>
          </w:p>
        </w:tc>
        <w:tc>
          <w:tcPr>
            <w:tcW w:type="dxa" w:w="25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w:t>
            </w:r>
          </w:p>
        </w:tc>
      </w:tr>
    </w:tbl>
    <w:p>
      <w:pPr>
        <w:pStyle w:val="TableCaption"/>
        <w:spacing w:after="160" w:before="60"/>
        <w:jc w:val="center"/>
      </w:pPr>
      <w:bookmarkStart w:name="_Toc232" w:id="232"/>
      <w:r>
        <w:rPr>
          <w:rFonts w:ascii="Times New Roman" w:cs="Times New Roman" w:eastAsia="Times New Roman" w:hAnsi="Times New Roman"/>
          <w:i/>
          <w:iCs/>
          <w:color w:val="475569"/>
          <w:sz w:val="22"/>
          <w:szCs w:val="22"/>
        </w:rPr>
        <w:t xml:space="preserve">Bảng 68. Phụ lục A.5 — Điểm cuối Điểm, Phúc khảo, Bảng điểm, Điểm danh</w:t>
      </w:r>
      <w:bookmarkEnd w:id="232"/>
    </w:p>
    <w:p>
      <w:r>
        <w:br w:type="page"/>
      </w:r>
    </w:p>
    <w:p>
      <w:pPr>
        <w:pStyle w:val="Heading2"/>
        <w:spacing w:after="110" w:before="220"/>
      </w:pPr>
      <w:bookmarkStart w:name="_Toc233" w:id="233"/>
      <w:r>
        <w:rPr>
          <w:rFonts w:ascii="Times New Roman" w:cs="Times New Roman" w:eastAsia="Times New Roman" w:hAnsi="Times New Roman"/>
          <w:b/>
          <w:bCs/>
          <w:color w:val="2F5496"/>
          <w:sz w:val="28"/>
          <w:szCs w:val="28"/>
        </w:rPr>
        <w:t xml:space="preserve">Phụ lục B. Bảng luật phân quyền theo đường dẫn (SecurityConfig)</w:t>
      </w:r>
      <w:bookmarkEnd w:id="233"/>
    </w:p>
    <w:p>
      <w:pPr>
        <w:spacing w:after="120" w:before="0" w:line="360"/>
        <w:jc w:val="both"/>
      </w:pPr>
      <w:r>
        <w:rPr>
          <w:rFonts w:ascii="Times New Roman" w:cs="Times New Roman" w:eastAsia="Times New Roman" w:hAnsi="Times New Roman"/>
          <w:sz w:val="28"/>
          <w:szCs w:val="28"/>
        </w:rPr>
        <w:t xml:space="preserve">Bảng dưới đây liệt kê 26 luật ủy quyền theo đường dẫn được khai báo trong lớp SecurityConfig, theo đúng thứ tự khớp luật của Spring Security (từ trên xuống, luật khớp đầu tiên được áp dụng). Đây là lớp phòng thủ thứ nhất; lớp thứ hai là chú giải @PreAuthorize ở mức phương thức trong các controller/service. Thứ tự khai báo rất quan trọng: các luật cụ thể (ví dụ theo phương thức POST/PUT/DELETE) phải đứng trước các luật tổng quát (GET /api/**), nếu không luật tổng quát sẽ che mất luật cụ thể.</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700"/>
        <w:gridCol w:w="5600"/>
        <w:gridCol w:w="3000"/>
      </w:tblGrid>
      <w:tr>
        <w:trPr>
          <w:tblHeader/>
        </w:trPr>
        <w:tc>
          <w:tcPr>
            <w:tcW w:type="dxa" w:w="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w:t>
            </w:r>
          </w:p>
        </w:tc>
        <w:tc>
          <w:tcPr>
            <w:tcW w:type="dxa" w:w="5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Mẫu đường dẫn / Luật</w:t>
            </w:r>
          </w:p>
        </w:tc>
        <w:tc>
          <w:tcPr>
            <w:tcW w:type="dxa" w:w="3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Quyền yêu cầu</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/api/auth/**</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permitAll (công khai)</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/swagger-ui/**, /v3/api-docs/**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permitAll (công khai)</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/api/admin/**</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/api/students/**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/api/students/**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/api/departments/**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/api/departments/**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DELETE /api/departments/**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 (quy tắc phòng vệ trong cấu hình, controller dùng PUT toggle)</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/api/classes/**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/api/classes/**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/api/subjects/**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12</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/api/subjects/**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13</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/api/lecturers/**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/api/lecturers/**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/api/semesters/**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16</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/api/semesters/**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17</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/api/course-sections/**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18</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/api/course-sections/**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19</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/api/schedules/**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/api/schedules/**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DELETE /api/schedules/**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hasRole(ADMIN)</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22</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POST /api/enrollments/**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hasRole(STUDENT)</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23</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DELETE /api/enrollments/**</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hasRole(STUDENT) (mới bổ sung SEC-04)</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24</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PUT /api/grades/**</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hasAnyRole(ADMIN, LECTURER)</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w:t>
            </w:r>
          </w:p>
        </w:tc>
        <w:tc>
          <w:tcPr>
            <w:tcW w:type="dxa" w:w="5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GET /api/**</w:t>
            </w:r>
          </w:p>
        </w:tc>
        <w:tc>
          <w:tcPr>
            <w:tcW w:type="dxa" w:w="3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authenticated (đã đăng nhập)</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26</w:t>
            </w:r>
          </w:p>
        </w:tc>
        <w:tc>
          <w:tcPr>
            <w:tcW w:type="dxa" w:w="5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anyRequest()</w:t>
            </w:r>
          </w:p>
        </w:tc>
        <w:tc>
          <w:tcPr>
            <w:tcW w:type="dxa" w:w="3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authenticated (đã đăng nhập)</w:t>
            </w:r>
          </w:p>
        </w:tc>
      </w:tr>
    </w:tbl>
    <w:p>
      <w:pPr>
        <w:pStyle w:val="TableCaption"/>
        <w:spacing w:after="160" w:before="60"/>
        <w:jc w:val="center"/>
      </w:pPr>
      <w:bookmarkStart w:name="_Toc234" w:id="234"/>
      <w:r>
        <w:rPr>
          <w:rFonts w:ascii="Times New Roman" w:cs="Times New Roman" w:eastAsia="Times New Roman" w:hAnsi="Times New Roman"/>
          <w:i/>
          <w:iCs/>
          <w:color w:val="475569"/>
          <w:sz w:val="22"/>
          <w:szCs w:val="22"/>
        </w:rPr>
        <w:t xml:space="preserve">Bảng 69. Phụ lục B — Thứ tự luật phân quyền theo đường dẫn trong SecurityConfig</w:t>
      </w:r>
      <w:bookmarkEnd w:id="234"/>
    </w:p>
    <w:p>
      <w:r>
        <w:br w:type="page"/>
      </w:r>
    </w:p>
    <w:p>
      <w:pPr>
        <w:pStyle w:val="Heading2"/>
        <w:spacing w:after="110" w:before="220"/>
      </w:pPr>
      <w:bookmarkStart w:name="_Toc235" w:id="235"/>
      <w:r>
        <w:rPr>
          <w:rFonts w:ascii="Times New Roman" w:cs="Times New Roman" w:eastAsia="Times New Roman" w:hAnsi="Times New Roman"/>
          <w:b/>
          <w:bCs/>
          <w:color w:val="2F5496"/>
          <w:sz w:val="28"/>
          <w:szCs w:val="28"/>
        </w:rPr>
        <w:t xml:space="preserve">Phụ lục C. Danh mục các lớp kiểm thử backend</w:t>
      </w:r>
      <w:bookmarkEnd w:id="235"/>
    </w:p>
    <w:p>
      <w:pPr>
        <w:spacing w:after="120" w:before="0" w:line="360"/>
        <w:jc w:val="both"/>
      </w:pPr>
      <w:r>
        <w:rPr>
          <w:rFonts w:ascii="Times New Roman" w:cs="Times New Roman" w:eastAsia="Times New Roman" w:hAnsi="Times New Roman"/>
          <w:sz w:val="28"/>
          <w:szCs w:val="28"/>
        </w:rPr>
        <w:t xml:space="preserve">Backend có 31 lớp kiểm thử với tổng cộng 188 phương thức @Test (JUnit 5), trong đó có 01 lớp kiểm thử tích hợp ngữ cảnh Spring (@SpringBootTest) và 30 lớp kiểm thử đơn vị, bảo mật và tuần tự hóa DTO/xử lý ngoại lệ. Bảng dưới đây tổng hợp số lượng và phạm vi kiểm thử của từng lớp.</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3800"/>
        <w:gridCol w:w="1300"/>
        <w:gridCol w:w="4200"/>
      </w:tblGrid>
      <w:tr>
        <w:trPr>
          <w:tblHeader/>
        </w:trPr>
        <w:tc>
          <w:tcPr>
            <w:tcW w:type="dxa" w:w="38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Lớp kiểm thử</w:t>
            </w:r>
          </w:p>
        </w:tc>
        <w:tc>
          <w:tcPr>
            <w:tcW w:type="dxa" w:w="1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Số @Test</w:t>
            </w:r>
          </w:p>
        </w:tc>
        <w:tc>
          <w:tcPr>
            <w:tcW w:type="dxa" w:w="4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Phạm vi kiểm thử</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StudentManagementApplicationTests</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Khởi động ngữ cảnh Spring (@SpringBootTest)</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ApiSerializationTests</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Tuần tự hóa JSON (Jackson) của DTO và envelope ApiResponse</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ApiResponseTest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Envelope chuẩn phản hồi ApiResponse (thành công, lỗi, mã code)</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GradeExportDTOTest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DTO phục vụ kết xuất bảng điểm</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GlobalExceptionHandlerTest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Xử lý ngoại lệ tập trung (BadRequest, NotFound, 403, 409, 500)</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JwtAuthFilterTest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Bộ lọc bảo mật JWT, chặn bắt buộc đổi mật khẩu 403 Forbidden</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JwtUtilTest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trích xuất claim và kiểm tra tính hợp lệ của token JWT</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UserPrincipalTest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Đối tượng xác thực người dùng trong Spring Security Context</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AuthServiceTest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khóa tài khoản brute-force, đổi mật khẩu an toàn</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LoginAttemptServiceTest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Đếm số lần đăng nhập sai, khóa tài khoản tạm thời 15 phút</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PasswordResetServiceTest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Quy trình đặt lại mật khẩu có phê duyệt của quản trị</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lớp hành chính, sinh lớp theo khóa</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CourseSectionServiceTest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lớp học phần, mở/đóng, kiểm soát sĩ số</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Khung chương trình đào tạo, tiến độ học tập</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DashboardServiceTest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hợp số liệu cho bảng điều khiển</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DepartmentServiceTest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khoa, bật/tắt trạng thái</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EmailServiceTest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Soạn và gửi email (đặt lại mật khẩu, thông báo)</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ký/hủy, ràng buộc nghiệp vụ, khóa bi quan</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ExcelExportServiceTest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Kết xuất bảng điểm ra Excel bằng Apache POI</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ExcelImportServiceTest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sinh viên và điểm từ Excel theo quy trình 2 pha</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GradeAppealServiceTest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Nộp và duyệt yêu cầu phúc khảo điểm</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Công thức tổng kết, điểm liệt, quy đổi thang điểm, chốt điểm</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LecturerServiceTest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giảng viên</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ScheduleServiceTest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thời khóa biểu, phát hiện và chống trùng lịch</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SemesterServiceTest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học kỳ, đặt học kỳ hiện hành</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SpecialClassServiceTest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đặc biệt, yêu cầu và chốt học phí</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sinh viên, chuyển đổi trạng thái học vụ</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SubjectServiceTest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CRUD môn học, quản lý môn tiên quyết</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TranscriptServiceTest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Lập bảng điểm, tính GPA học kỳ và CPA tích lũy</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AttendanceServiceTest</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danh buổi học và ghi nhận trạng thái có mặt/vắng</w:t>
            </w:r>
          </w:p>
        </w:tc>
      </w:tr>
      <w:tr>
        <w:tc>
          <w:tcPr>
            <w:tcW w:type="dxa" w:w="38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AcademicSchedulerTest</w:t>
            </w:r>
          </w:p>
        </w:tc>
        <w:tc>
          <w:tcPr>
            <w:tcW w:type="dxa" w:w="1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4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Tác vụ định kỳ tự động hủy lớp học phần thiếu sĩ số (@Scheduled)</w:t>
            </w:r>
          </w:p>
        </w:tc>
      </w:tr>
      <w:tr>
        <w:tc>
          <w:tcPr>
            <w:tcW w:type="dxa" w:w="38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Tổng cộng (31 lớp)</w:t>
            </w:r>
          </w:p>
        </w:tc>
        <w:tc>
          <w:tcPr>
            <w:tcW w:type="dxa" w:w="1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188</w:t>
            </w:r>
          </w:p>
        </w:tc>
        <w:tc>
          <w:tcPr>
            <w:tcW w:type="dxa" w:w="4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Kiểm thử đơn vị, bảo mật, xử lý lỗi và tuần tự hóa</w:t>
            </w:r>
          </w:p>
        </w:tc>
      </w:tr>
    </w:tbl>
    <w:p>
      <w:pPr>
        <w:pStyle w:val="TableCaption"/>
        <w:spacing w:after="160" w:before="60"/>
        <w:jc w:val="center"/>
      </w:pPr>
      <w:bookmarkStart w:name="_Toc236" w:id="236"/>
      <w:r>
        <w:rPr>
          <w:rFonts w:ascii="Times New Roman" w:cs="Times New Roman" w:eastAsia="Times New Roman" w:hAnsi="Times New Roman"/>
          <w:i/>
          <w:iCs/>
          <w:color w:val="475569"/>
          <w:sz w:val="22"/>
          <w:szCs w:val="22"/>
        </w:rPr>
        <w:t xml:space="preserve">Bảng 70. Phụ lục C — Danh mục 31 lớp kiểm thử và 188 phương thức @Test</w:t>
      </w:r>
      <w:bookmarkEnd w:id="236"/>
    </w:p>
    <w:p>
      <w:r>
        <w:br w:type="page"/>
      </w:r>
    </w:p>
    <w:p>
      <w:pPr>
        <w:pStyle w:val="Heading2"/>
        <w:spacing w:after="110" w:before="220"/>
      </w:pPr>
      <w:bookmarkStart w:name="_Toc237" w:id="237"/>
      <w:r>
        <w:rPr>
          <w:rFonts w:ascii="Times New Roman" w:cs="Times New Roman" w:eastAsia="Times New Roman" w:hAnsi="Times New Roman"/>
          <w:b/>
          <w:bCs/>
          <w:color w:val="2F5496"/>
          <w:sz w:val="28"/>
          <w:szCs w:val="28"/>
        </w:rPr>
        <w:t xml:space="preserve">Phụ lục D. Danh mục thực thể và kiểu liệt kê</w:t>
      </w:r>
      <w:bookmarkEnd w:id="237"/>
    </w:p>
    <w:p>
      <w:pPr>
        <w:spacing w:after="120" w:before="0" w:line="360"/>
        <w:jc w:val="both"/>
      </w:pPr>
      <w:r>
        <w:rPr>
          <w:rFonts w:ascii="Times New Roman" w:cs="Times New Roman" w:eastAsia="Times New Roman" w:hAnsi="Times New Roman"/>
          <w:sz w:val="28"/>
          <w:szCs w:val="28"/>
        </w:rPr>
        <w:t xml:space="preserve">Mô hình miền của hệ thống gồm 24 lớp thực thể (JPA entity) và 14 kiểu liệt kê (enum). Bảng D.1 liệt kê các thực thể cùng vai trò; bảng D.2 liệt kê các enum cùng tập giá trị chính xác được khai báo trong mã nguồn.</w:t>
      </w:r>
    </w:p>
    <w:p>
      <w:pPr>
        <w:spacing w:after="120" w:before="0" w:line="360"/>
        <w:jc w:val="both"/>
      </w:pPr>
      <w:r>
        <w:rPr>
          <w:rFonts w:ascii="Times New Roman" w:cs="Times New Roman" w:eastAsia="Times New Roman" w:hAnsi="Times New Roman"/>
          <w:b/>
          <w:bCs/>
          <w:sz w:val="28"/>
          <w:szCs w:val="28"/>
        </w:rPr>
        <w:t xml:space="preserve">D.1. Các lớp thực thể (JPA Entity).</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3200"/>
        <w:gridCol w:w="6100"/>
      </w:tblGrid>
      <w:tr>
        <w:trPr>
          <w:tblHeader/>
        </w:trPr>
        <w:tc>
          <w:tcPr>
            <w:tcW w:type="dxa" w:w="3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Thực thể</w:t>
            </w:r>
          </w:p>
        </w:tc>
        <w:tc>
          <w:tcPr>
            <w:tcW w:type="dxa" w:w="6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Mô tả / Vai trò</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User</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Tài khoản đăng nhập (tên đăng nhập, mật khẩu băm, vai trò); gốc cho Sinh viên/Giảng viên</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Role</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Vai trò hệ thống (ADMIN, LECTURER, STUDENT)</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Hồ sơ sinh viên (MSSV, họ tên, lớp, trạng thái học vụ)</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Lecturer</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Hồ sơ giảng viên (mã giảng viên, khoa)</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Department</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Khoa / bộ môn</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Major</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Ngành đào tạo</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Cohort</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tuyển sinh (niên khóa)</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ClassEntity</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hành chính (sinh viên cùng khóa/ngành)</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Subject</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(mã, số tín chỉ, môn tiên quyết)</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Semester</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Học kỳ (mã, thời gian, trạng thái, cờ học kỳ hiện hành)</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CourseSection</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học phần (mở theo môn + học kỳ, sĩ số, trạng thái)</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Schedule</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Lịch học của lớp học phần (thứ, tiết, phòng)</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Lượt đăng ký của sinh viên vào lớp học phần</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thành phần và điểm tổng kết của một lượt đăng ký</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GradeAppeal</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Yêu cầu phúc khảo điểm</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AttendanceSession</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Buổi điểm danh của lớp học phần</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AttendanceRecord</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 ghi điểm danh của từng sinh viên trong buổi</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CurriculumProgram</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Chương trình đào tạo của ngành/khóa</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CurriculumBlock</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Khối kiến thức trong chương trình (bắt buộc/tự chọn)</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CurriculumBlockSubject</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Bảng nối khối kiến thức ↔ môn học</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CurriculumBlockSubjectId</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chính ghép của bảng nối (@Embeddable)</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ClassOpeningRequest</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Yêu cầu mở lớp (học lại/cải thiện/mới) từ sinh viên</w:t>
            </w:r>
          </w:p>
        </w:tc>
      </w:tr>
      <w:tr>
        <w:tc>
          <w:tcPr>
            <w:tcW w:type="dxa" w:w="3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FeeScaleRule</w:t>
            </w:r>
          </w:p>
        </w:tc>
        <w:tc>
          <w:tcPr>
            <w:tcW w:type="dxa" w:w="6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Quy tắc tính học phí theo sĩ số cho lớp đặc biệt</w:t>
            </w:r>
          </w:p>
        </w:tc>
      </w:tr>
      <w:tr>
        <w:tc>
          <w:tcPr>
            <w:tcW w:type="dxa" w:w="3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PasswordResetRequest</w:t>
            </w:r>
          </w:p>
        </w:tc>
        <w:tc>
          <w:tcPr>
            <w:tcW w:type="dxa" w:w="6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Yêu cầu đặt lại mật khẩu chờ quản trị phê duyệt</w:t>
            </w:r>
          </w:p>
        </w:tc>
      </w:tr>
    </w:tbl>
    <w:p>
      <w:pPr>
        <w:pStyle w:val="TableCaption"/>
        <w:spacing w:after="160" w:before="60"/>
        <w:jc w:val="center"/>
      </w:pPr>
      <w:bookmarkStart w:name="_Toc238" w:id="238"/>
      <w:r>
        <w:rPr>
          <w:rFonts w:ascii="Times New Roman" w:cs="Times New Roman" w:eastAsia="Times New Roman" w:hAnsi="Times New Roman"/>
          <w:i/>
          <w:iCs/>
          <w:color w:val="475569"/>
          <w:sz w:val="22"/>
          <w:szCs w:val="22"/>
        </w:rPr>
        <w:t xml:space="preserve">Bảng 71. Phụ lục D.1 — 24 lớp thực thể trong mô hình miền</w:t>
      </w:r>
      <w:bookmarkEnd w:id="238"/>
    </w:p>
    <w:p>
      <w:r>
        <w:br w:type="page"/>
      </w:r>
    </w:p>
    <w:p>
      <w:pPr>
        <w:spacing w:after="120" w:before="0" w:line="360"/>
        <w:jc w:val="both"/>
      </w:pPr>
      <w:r>
        <w:rPr>
          <w:rFonts w:ascii="Times New Roman" w:cs="Times New Roman" w:eastAsia="Times New Roman" w:hAnsi="Times New Roman"/>
          <w:b/>
          <w:bCs/>
          <w:sz w:val="28"/>
          <w:szCs w:val="28"/>
        </w:rPr>
        <w:t xml:space="preserve">D.2. Các kiểu liệt kê (Enum).</w:t>
      </w:r>
    </w:p>
    <w:tbl>
      <w:tblPr>
        <w:tblW w:type="dxa" w:w="9300"/>
        <w:tblBorders>
          <w:top w:val="single" w:color="D0D5DD" w:sz="2"/>
          <w:left w:val="single" w:color="D0D5DD" w:sz="2"/>
          <w:bottom w:val="single" w:color="D0D5DD" w:sz="2"/>
          <w:right w:val="single" w:color="D0D5DD" w:sz="2"/>
          <w:insideH w:val="single" w:color="D0D5DD" w:sz="2"/>
          <w:insideV w:val="single" w:color="D0D5DD" w:sz="2"/>
        </w:tblBorders>
      </w:tblPr>
      <w:tblGrid>
        <w:gridCol w:w="2300"/>
        <w:gridCol w:w="4600"/>
        <w:gridCol w:w="2400"/>
      </w:tblGrid>
      <w:tr>
        <w:trPr>
          <w:tblHeader/>
        </w:trPr>
        <w:tc>
          <w:tcPr>
            <w:tcW w:type="dxa" w:w="23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Enum</w:t>
            </w:r>
          </w:p>
        </w:tc>
        <w:tc>
          <w:tcPr>
            <w:tcW w:type="dxa" w:w="46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Các giá trị</w:t>
            </w:r>
          </w:p>
        </w:tc>
        <w:tc>
          <w:tcPr>
            <w:tcW w:type="dxa" w:w="24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Khai báo tại</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Gender</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MALE, FEMALE, OTHER</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StudentStatus</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ACTIVE, INACTIVE, GRADUATED, SUSPENDED</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Student</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SemesterStatus</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UPCOMING, ACTIVE, COMPLETED</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Semester</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SectionStatus</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OPEN, ACTIVE, CLOSED, CANCELLED, PENDING_FEE, LOCKED_BILLING</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CourseSection</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SectionType</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REGULAR, SPECIAL</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CourseSection</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EnrollmentStatus</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ENROLLED, CANCELLED, COMPLETED</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EnrollmentType</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FIRST_TIME, RETAKE, IMPROVE</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Enrollment</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SpecialGrade</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NONE, V, I, M</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ScoreComponent</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CC2, MIDTERM, FINAL, ALL</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GradeAppeal</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AppealStatus</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PENDING, IN_REVIEW, APPROVED, REJECTED</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GradeAppeal</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BlockType</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COMPULSORY, ELECTIVE</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CurriculumBlock</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RequestType</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LEARN_AGAIN, IMPROVE, NEW</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ClassOpeningRequest</w:t>
            </w:r>
          </w:p>
        </w:tc>
      </w:tr>
      <w:tr>
        <w:tc>
          <w:tcPr>
            <w:tcW w:type="dxa" w:w="23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RequestStatus</w:t>
            </w:r>
          </w:p>
        </w:tc>
        <w:tc>
          <w:tcPr>
            <w:tcW w:type="dxa" w:w="46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PENDING, APPROVED, REJECTED</w:t>
            </w:r>
          </w:p>
        </w:tc>
        <w:tc>
          <w:tcPr>
            <w:tcW w:type="dxa" w:w="24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ClassOpeningRequest, PasswordResetRequest</w:t>
            </w:r>
          </w:p>
        </w:tc>
      </w:tr>
      <w:tr>
        <w:tc>
          <w:tcPr>
            <w:tcW w:type="dxa" w:w="23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SubjectStatus</w:t>
            </w:r>
          </w:p>
        </w:tc>
        <w:tc>
          <w:tcPr>
            <w:tcW w:type="dxa" w:w="46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PASSED, ENROLLED, RETAKE_REQUIRED, FAILED, NOT_ENROLLED</w:t>
            </w:r>
          </w:p>
        </w:tc>
        <w:tc>
          <w:tcPr>
            <w:tcW w:type="dxa" w:w="24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CurriculumResponse (DTO tiến độ môn)</w:t>
            </w:r>
          </w:p>
        </w:tc>
      </w:tr>
    </w:tbl>
    <w:p>
      <w:pPr>
        <w:pStyle w:val="TableCaption"/>
        <w:spacing w:after="160" w:before="60"/>
        <w:jc w:val="center"/>
      </w:pPr>
      <w:bookmarkStart w:name="_Toc239" w:id="239"/>
      <w:r>
        <w:rPr>
          <w:rFonts w:ascii="Times New Roman" w:cs="Times New Roman" w:eastAsia="Times New Roman" w:hAnsi="Times New Roman"/>
          <w:i/>
          <w:iCs/>
          <w:color w:val="475569"/>
          <w:sz w:val="22"/>
          <w:szCs w:val="22"/>
        </w:rPr>
        <w:t xml:space="preserve">Bảng 72. Phụ lục D.2 — 14 kiểu liệt kê và tập giá trị</w:t>
      </w:r>
      <w:bookmarkEnd w:id="239"/>
    </w:p>
    <w:p>
      <w:r>
        <w:br w:type="page"/>
      </w:r>
    </w:p>
    <w:p>
      <w:pPr>
        <w:pStyle w:val="Heading2"/>
        <w:spacing w:after="110" w:before="220"/>
      </w:pPr>
      <w:bookmarkStart w:name="_Toc240" w:id="240"/>
      <w:r>
        <w:rPr>
          <w:rFonts w:ascii="Times New Roman" w:cs="Times New Roman" w:eastAsia="Times New Roman" w:hAnsi="Times New Roman"/>
          <w:b/>
          <w:bCs/>
          <w:color w:val="2F5496"/>
          <w:sz w:val="28"/>
          <w:szCs w:val="28"/>
        </w:rPr>
        <w:t xml:space="preserve">Phụ lục E. Ví dụ bản tin API tiêu biểu</w:t>
      </w:r>
      <w:bookmarkEnd w:id="240"/>
    </w:p>
    <w:p>
      <w:pPr>
        <w:spacing w:after="120" w:before="0" w:line="360"/>
        <w:jc w:val="both"/>
      </w:pPr>
      <w:r>
        <w:rPr>
          <w:rFonts w:ascii="Times New Roman" w:cs="Times New Roman" w:eastAsia="Times New Roman" w:hAnsi="Times New Roman"/>
          <w:sz w:val="28"/>
          <w:szCs w:val="28"/>
        </w:rPr>
        <w:t xml:space="preserve">Phần này minh họa cấu trúc yêu cầu/phản hồi tiêu biểu của hệ thống. Mọi phản hồi tuân theo một bao chuẩn ApiResponse gồm ba trường: success (trạng thái thành công), message (thông điệp tiếng Việt gửi tới người dùng) và data (dữ liệu trả về hoặc null). Các giá trị nhạy cảm như mã JWT và mật khẩu được che đi trong ví dụ này.</w:t>
      </w:r>
    </w:p>
    <w:p>
      <w:pPr>
        <w:spacing w:after="120" w:before="0" w:line="360"/>
        <w:jc w:val="both"/>
      </w:pPr>
      <w:r>
        <w:rPr>
          <w:rFonts w:ascii="Times New Roman" w:cs="Times New Roman" w:eastAsia="Times New Roman" w:hAnsi="Times New Roman"/>
          <w:b/>
          <w:bCs/>
          <w:sz w:val="28"/>
          <w:szCs w:val="28"/>
        </w:rPr>
        <w:t xml:space="preserve">E.1. Đăng nhập — POST /api/auth/login.</w:t>
      </w:r>
    </w:p>
    <w:p>
      <w:pPr>
        <w:spacing w:after="120" w:before="0" w:line="360"/>
        <w:jc w:val="both"/>
      </w:pPr>
      <w:r>
        <w:rPr>
          <w:rFonts w:ascii="Times New Roman" w:cs="Times New Roman" w:eastAsia="Times New Roman" w:hAnsi="Times New Roman"/>
          <w:b/>
          <w:bCs/>
          <w:sz w:val="28"/>
          <w:szCs w:val="28"/>
        </w:rPr>
        <w:t xml:space="preserve">Yêu cầu:</w:t>
      </w:r>
    </w:p>
    <w:p>
      <w:pPr>
        <w:shd w:fill="F2F4F7" w:color="auto" w:val="clear"/>
        <w:spacing w:after="0" w:line="240"/>
      </w:pPr>
      <w:r>
        <w:rPr>
          <w:rFonts w:ascii="Courier New" w:cs="Courier New" w:eastAsia="Courier New" w:hAnsi="Courier New"/>
          <w:sz w:val="18"/>
          <w:szCs w:val="18"/>
        </w:rPr>
        <w:t xml:space="preserve">{</w:t>
      </w:r>
    </w:p>
    <w:p>
      <w:pPr>
        <w:shd w:fill="F2F4F7" w:color="auto" w:val="clear"/>
        <w:spacing w:after="0" w:line="240"/>
      </w:pPr>
      <w:r>
        <w:rPr>
          <w:rFonts w:ascii="Courier New" w:cs="Courier New" w:eastAsia="Courier New" w:hAnsi="Courier New"/>
          <w:sz w:val="18"/>
          <w:szCs w:val="18"/>
        </w:rPr>
        <w:t xml:space="preserve">  "username": "2300001",</w:t>
      </w:r>
    </w:p>
    <w:p>
      <w:pPr>
        <w:shd w:fill="F2F4F7" w:color="auto" w:val="clear"/>
        <w:spacing w:after="0" w:line="240"/>
      </w:pPr>
      <w:r>
        <w:rPr>
          <w:rFonts w:ascii="Courier New" w:cs="Courier New" w:eastAsia="Courier New" w:hAnsi="Courier New"/>
          <w:sz w:val="18"/>
          <w:szCs w:val="18"/>
        </w:rPr>
        <w:t xml:space="preserve">  "password": "********"</w:t>
      </w:r>
    </w:p>
    <w:p>
      <w:pPr>
        <w:shd w:fill="F2F4F7" w:color="auto" w:val="clear"/>
        <w:spacing w:after="0" w:line="24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b/>
          <w:bCs/>
          <w:sz w:val="28"/>
          <w:szCs w:val="28"/>
        </w:rPr>
        <w:t xml:space="preserve">Phản hồi (HTTP 200):</w:t>
      </w:r>
    </w:p>
    <w:p>
      <w:pPr>
        <w:shd w:fill="F2F4F7" w:color="auto" w:val="clear"/>
        <w:spacing w:after="0" w:line="240"/>
      </w:pPr>
      <w:r>
        <w:rPr>
          <w:rFonts w:ascii="Courier New" w:cs="Courier New" w:eastAsia="Courier New" w:hAnsi="Courier New"/>
          <w:sz w:val="18"/>
          <w:szCs w:val="18"/>
        </w:rPr>
        <w:t xml:space="preserve">{</w:t>
      </w:r>
    </w:p>
    <w:p>
      <w:pPr>
        <w:shd w:fill="F2F4F7" w:color="auto" w:val="clear"/>
        <w:spacing w:after="0" w:line="240"/>
      </w:pPr>
      <w:r>
        <w:rPr>
          <w:rFonts w:ascii="Courier New" w:cs="Courier New" w:eastAsia="Courier New" w:hAnsi="Courier New"/>
          <w:sz w:val="18"/>
          <w:szCs w:val="18"/>
        </w:rPr>
        <w:t xml:space="preserve">  "success": true,</w:t>
      </w:r>
    </w:p>
    <w:p>
      <w:pPr>
        <w:shd w:fill="F2F4F7" w:color="auto" w:val="clear"/>
        <w:spacing w:after="0" w:line="240"/>
      </w:pPr>
      <w:r>
        <w:rPr>
          <w:rFonts w:ascii="Courier New" w:cs="Courier New" w:eastAsia="Courier New" w:hAnsi="Courier New"/>
          <w:sz w:val="18"/>
          <w:szCs w:val="18"/>
        </w:rPr>
        <w:t xml:space="preserve">  "message": "Đăng nhập thành công",</w:t>
      </w:r>
    </w:p>
    <w:p>
      <w:pPr>
        <w:shd w:fill="F2F4F7" w:color="auto" w:val="clear"/>
        <w:spacing w:after="0" w:line="240"/>
      </w:pPr>
      <w:r>
        <w:rPr>
          <w:rFonts w:ascii="Courier New" w:cs="Courier New" w:eastAsia="Courier New" w:hAnsi="Courier New"/>
          <w:sz w:val="18"/>
          <w:szCs w:val="18"/>
        </w:rPr>
        <w:t xml:space="preserve">  "data": {</w:t>
      </w:r>
    </w:p>
    <w:p>
      <w:pPr>
        <w:shd w:fill="F2F4F7" w:color="auto" w:val="clear"/>
        <w:spacing w:after="0" w:line="240"/>
      </w:pPr>
      <w:r>
        <w:rPr>
          <w:rFonts w:ascii="Courier New" w:cs="Courier New" w:eastAsia="Courier New" w:hAnsi="Courier New"/>
          <w:sz w:val="18"/>
          <w:szCs w:val="18"/>
        </w:rPr>
        <w:t xml:space="preserve">    "token": "&lt;JWT đã được lược bỏ&gt;",</w:t>
      </w:r>
    </w:p>
    <w:p>
      <w:pPr>
        <w:shd w:fill="F2F4F7" w:color="auto" w:val="clear"/>
        <w:spacing w:after="0" w:line="240"/>
      </w:pPr>
      <w:r>
        <w:rPr>
          <w:rFonts w:ascii="Courier New" w:cs="Courier New" w:eastAsia="Courier New" w:hAnsi="Courier New"/>
          <w:sz w:val="18"/>
          <w:szCs w:val="18"/>
        </w:rPr>
        <w:t xml:space="preserve">    "username": "2300001",</w:t>
      </w:r>
    </w:p>
    <w:p>
      <w:pPr>
        <w:shd w:fill="F2F4F7" w:color="auto" w:val="clear"/>
        <w:spacing w:after="0" w:line="240"/>
      </w:pPr>
      <w:r>
        <w:rPr>
          <w:rFonts w:ascii="Courier New" w:cs="Courier New" w:eastAsia="Courier New" w:hAnsi="Courier New"/>
          <w:sz w:val="18"/>
          <w:szCs w:val="18"/>
        </w:rPr>
        <w:t xml:space="preserve">    "role": "STUDENT",</w:t>
      </w:r>
    </w:p>
    <w:p>
      <w:pPr>
        <w:shd w:fill="F2F4F7" w:color="auto" w:val="clear"/>
        <w:spacing w:after="0" w:line="240"/>
      </w:pPr>
      <w:r>
        <w:rPr>
          <w:rFonts w:ascii="Courier New" w:cs="Courier New" w:eastAsia="Courier New" w:hAnsi="Courier New"/>
          <w:sz w:val="18"/>
          <w:szCs w:val="18"/>
        </w:rPr>
        <w:t xml:space="preserve">    "fullName": "Nguyễn Văn A",</w:t>
      </w:r>
    </w:p>
    <w:p>
      <w:pPr>
        <w:shd w:fill="F2F4F7" w:color="auto" w:val="clear"/>
        <w:spacing w:after="0" w:line="240"/>
      </w:pPr>
      <w:r>
        <w:rPr>
          <w:rFonts w:ascii="Courier New" w:cs="Courier New" w:eastAsia="Courier New" w:hAnsi="Courier New"/>
          <w:sz w:val="18"/>
          <w:szCs w:val="18"/>
        </w:rPr>
        <w:t xml:space="preserve">    "mustChangePassword": false</w:t>
      </w:r>
    </w:p>
    <w:p>
      <w:pPr>
        <w:shd w:fill="F2F4F7" w:color="auto" w:val="clear"/>
        <w:spacing w:after="0" w:line="240"/>
      </w:pPr>
      <w:r>
        <w:rPr>
          <w:rFonts w:ascii="Courier New" w:cs="Courier New" w:eastAsia="Courier New" w:hAnsi="Courier New"/>
          <w:sz w:val="18"/>
          <w:szCs w:val="18"/>
        </w:rPr>
        <w:t xml:space="preserve">  }</w:t>
      </w:r>
    </w:p>
    <w:p>
      <w:pPr>
        <w:shd w:fill="F2F4F7" w:color="auto" w:val="clear"/>
        <w:spacing w:after="0" w:line="24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b/>
          <w:bCs/>
          <w:sz w:val="28"/>
          <w:szCs w:val="28"/>
        </w:rPr>
        <w:t xml:space="preserve">E.2. Đăng ký học phần — POST /api/enrollments.</w:t>
      </w:r>
    </w:p>
    <w:p>
      <w:pPr>
        <w:spacing w:after="120" w:before="0" w:line="360"/>
        <w:jc w:val="both"/>
      </w:pPr>
      <w:r>
        <w:rPr>
          <w:rFonts w:ascii="Times New Roman" w:cs="Times New Roman" w:eastAsia="Times New Roman" w:hAnsi="Times New Roman"/>
          <w:b/>
          <w:bCs/>
          <w:sz w:val="28"/>
          <w:szCs w:val="28"/>
        </w:rPr>
        <w:t xml:space="preserve">Yêu cầu:</w:t>
      </w:r>
    </w:p>
    <w:p>
      <w:pPr>
        <w:shd w:fill="F2F4F7" w:color="auto" w:val="clear"/>
        <w:spacing w:after="0" w:line="240"/>
      </w:pPr>
      <w:r>
        <w:rPr>
          <w:rFonts w:ascii="Courier New" w:cs="Courier New" w:eastAsia="Courier New" w:hAnsi="Courier New"/>
          <w:sz w:val="18"/>
          <w:szCs w:val="18"/>
        </w:rPr>
        <w:t xml:space="preserve">{</w:t>
      </w:r>
    </w:p>
    <w:p>
      <w:pPr>
        <w:shd w:fill="F2F4F7" w:color="auto" w:val="clear"/>
        <w:spacing w:after="0" w:line="240"/>
      </w:pPr>
      <w:r>
        <w:rPr>
          <w:rFonts w:ascii="Courier New" w:cs="Courier New" w:eastAsia="Courier New" w:hAnsi="Courier New"/>
          <w:sz w:val="18"/>
          <w:szCs w:val="18"/>
        </w:rPr>
        <w:t xml:space="preserve">  "courseSectionId": 12</w:t>
      </w:r>
    </w:p>
    <w:p>
      <w:pPr>
        <w:shd w:fill="F2F4F7" w:color="auto" w:val="clear"/>
        <w:spacing w:after="0" w:line="24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b/>
          <w:bCs/>
          <w:sz w:val="28"/>
          <w:szCs w:val="28"/>
        </w:rPr>
        <w:t xml:space="preserve">Phản hồi thành công (HTTP 200):</w:t>
      </w:r>
    </w:p>
    <w:p>
      <w:pPr>
        <w:shd w:fill="F2F4F7" w:color="auto" w:val="clear"/>
        <w:spacing w:after="0" w:line="240"/>
      </w:pPr>
      <w:r>
        <w:rPr>
          <w:rFonts w:ascii="Courier New" w:cs="Courier New" w:eastAsia="Courier New" w:hAnsi="Courier New"/>
          <w:sz w:val="18"/>
          <w:szCs w:val="18"/>
        </w:rPr>
        <w:t xml:space="preserve">{</w:t>
      </w:r>
    </w:p>
    <w:p>
      <w:pPr>
        <w:shd w:fill="F2F4F7" w:color="auto" w:val="clear"/>
        <w:spacing w:after="0" w:line="240"/>
      </w:pPr>
      <w:r>
        <w:rPr>
          <w:rFonts w:ascii="Courier New" w:cs="Courier New" w:eastAsia="Courier New" w:hAnsi="Courier New"/>
          <w:sz w:val="18"/>
          <w:szCs w:val="18"/>
        </w:rPr>
        <w:t xml:space="preserve">  "success": true,</w:t>
      </w:r>
    </w:p>
    <w:p>
      <w:pPr>
        <w:shd w:fill="F2F4F7" w:color="auto" w:val="clear"/>
        <w:spacing w:after="0" w:line="240"/>
      </w:pPr>
      <w:r>
        <w:rPr>
          <w:rFonts w:ascii="Courier New" w:cs="Courier New" w:eastAsia="Courier New" w:hAnsi="Courier New"/>
          <w:sz w:val="18"/>
          <w:szCs w:val="18"/>
        </w:rPr>
        <w:t xml:space="preserve">  "message": "Đăng ký học phần thành công",</w:t>
      </w:r>
    </w:p>
    <w:p>
      <w:pPr>
        <w:shd w:fill="F2F4F7" w:color="auto" w:val="clear"/>
        <w:spacing w:after="0" w:line="240"/>
      </w:pPr>
      <w:r>
        <w:rPr>
          <w:rFonts w:ascii="Courier New" w:cs="Courier New" w:eastAsia="Courier New" w:hAnsi="Courier New"/>
          <w:sz w:val="18"/>
          <w:szCs w:val="18"/>
        </w:rPr>
        <w:t xml:space="preserve">  "data": {</w:t>
      </w:r>
    </w:p>
    <w:p>
      <w:pPr>
        <w:shd w:fill="F2F4F7" w:color="auto" w:val="clear"/>
        <w:spacing w:after="0" w:line="240"/>
      </w:pPr>
      <w:r>
        <w:rPr>
          <w:rFonts w:ascii="Courier New" w:cs="Courier New" w:eastAsia="Courier New" w:hAnsi="Courier New"/>
          <w:sz w:val="18"/>
          <w:szCs w:val="18"/>
        </w:rPr>
        <w:t xml:space="preserve">    "enrollmentId": 345,</w:t>
      </w:r>
    </w:p>
    <w:p>
      <w:pPr>
        <w:shd w:fill="F2F4F7" w:color="auto" w:val="clear"/>
        <w:spacing w:after="0" w:line="240"/>
      </w:pPr>
      <w:r>
        <w:rPr>
          <w:rFonts w:ascii="Courier New" w:cs="Courier New" w:eastAsia="Courier New" w:hAnsi="Courier New"/>
          <w:sz w:val="18"/>
          <w:szCs w:val="18"/>
        </w:rPr>
        <w:t xml:space="preserve">    "courseSectionId": 12,</w:t>
      </w:r>
    </w:p>
    <w:p>
      <w:pPr>
        <w:shd w:fill="F2F4F7" w:color="auto" w:val="clear"/>
        <w:spacing w:after="0" w:line="240"/>
      </w:pPr>
      <w:r>
        <w:rPr>
          <w:rFonts w:ascii="Courier New" w:cs="Courier New" w:eastAsia="Courier New" w:hAnsi="Courier New"/>
          <w:sz w:val="18"/>
          <w:szCs w:val="18"/>
        </w:rPr>
        <w:t xml:space="preserve">    "subjectCode": "IT3080",</w:t>
      </w:r>
    </w:p>
    <w:p>
      <w:pPr>
        <w:shd w:fill="F2F4F7" w:color="auto" w:val="clear"/>
        <w:spacing w:after="0" w:line="240"/>
      </w:pPr>
      <w:r>
        <w:rPr>
          <w:rFonts w:ascii="Courier New" w:cs="Courier New" w:eastAsia="Courier New" w:hAnsi="Courier New"/>
          <w:sz w:val="18"/>
          <w:szCs w:val="18"/>
        </w:rPr>
        <w:t xml:space="preserve">    "status": "ENROLLED"</w:t>
      </w:r>
    </w:p>
    <w:p>
      <w:pPr>
        <w:shd w:fill="F2F4F7" w:color="auto" w:val="clear"/>
        <w:spacing w:after="0" w:line="240"/>
      </w:pPr>
      <w:r>
        <w:rPr>
          <w:rFonts w:ascii="Courier New" w:cs="Courier New" w:eastAsia="Courier New" w:hAnsi="Courier New"/>
          <w:sz w:val="18"/>
          <w:szCs w:val="18"/>
        </w:rPr>
        <w:t xml:space="preserve">  }</w:t>
      </w:r>
    </w:p>
    <w:p>
      <w:pPr>
        <w:shd w:fill="F2F4F7" w:color="auto" w:val="clear"/>
        <w:spacing w:after="0" w:line="24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b/>
          <w:bCs/>
          <w:sz w:val="28"/>
          <w:szCs w:val="28"/>
        </w:rPr>
        <w:t xml:space="preserve">Phản hồi lỗi nghiệp vụ (HTTP 400 — ví dụ trùng lịch):</w:t>
      </w:r>
    </w:p>
    <w:p>
      <w:pPr>
        <w:shd w:fill="F2F4F7" w:color="auto" w:val="clear"/>
        <w:spacing w:after="0" w:line="240"/>
      </w:pPr>
      <w:r>
        <w:rPr>
          <w:rFonts w:ascii="Courier New" w:cs="Courier New" w:eastAsia="Courier New" w:hAnsi="Courier New"/>
          <w:sz w:val="18"/>
          <w:szCs w:val="18"/>
        </w:rPr>
        <w:t xml:space="preserve">{</w:t>
      </w:r>
    </w:p>
    <w:p>
      <w:pPr>
        <w:shd w:fill="F2F4F7" w:color="auto" w:val="clear"/>
        <w:spacing w:after="0" w:line="240"/>
      </w:pPr>
      <w:r>
        <w:rPr>
          <w:rFonts w:ascii="Courier New" w:cs="Courier New" w:eastAsia="Courier New" w:hAnsi="Courier New"/>
          <w:sz w:val="18"/>
          <w:szCs w:val="18"/>
        </w:rPr>
        <w:t xml:space="preserve">  "success": false,</w:t>
      </w:r>
    </w:p>
    <w:p>
      <w:pPr>
        <w:shd w:fill="F2F4F7" w:color="auto" w:val="clear"/>
        <w:spacing w:after="0" w:line="240"/>
      </w:pPr>
      <w:r>
        <w:rPr>
          <w:rFonts w:ascii="Courier New" w:cs="Courier New" w:eastAsia="Courier New" w:hAnsi="Courier New"/>
          <w:sz w:val="18"/>
          <w:szCs w:val="18"/>
        </w:rPr>
        <w:t xml:space="preserve">  "message": "Lịch học của lớp học phần bị trùng với môn đã đăng ký",</w:t>
      </w:r>
    </w:p>
    <w:p>
      <w:pPr>
        <w:shd w:fill="F2F4F7" w:color="auto" w:val="clear"/>
        <w:spacing w:after="0" w:line="240"/>
      </w:pPr>
      <w:r>
        <w:rPr>
          <w:rFonts w:ascii="Courier New" w:cs="Courier New" w:eastAsia="Courier New" w:hAnsi="Courier New"/>
          <w:sz w:val="18"/>
          <w:szCs w:val="18"/>
        </w:rPr>
        <w:t xml:space="preserve">  "data": null</w:t>
      </w:r>
    </w:p>
    <w:p>
      <w:pPr>
        <w:shd w:fill="F2F4F7" w:color="auto" w:val="clear"/>
        <w:spacing w:after="0" w:line="24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b/>
          <w:bCs/>
          <w:sz w:val="28"/>
          <w:szCs w:val="28"/>
        </w:rPr>
        <w:t xml:space="preserve">E.3. Bao phản hồi chuẩn và ví dụ giới hạn tần suất.</w:t>
      </w:r>
    </w:p>
    <w:p>
      <w:pPr>
        <w:spacing w:after="120" w:before="0" w:line="360"/>
        <w:jc w:val="both"/>
      </w:pPr>
      <w:r>
        <w:rPr>
          <w:rFonts w:ascii="Times New Roman" w:cs="Times New Roman" w:eastAsia="Times New Roman" w:hAnsi="Times New Roman"/>
          <w:sz w:val="28"/>
          <w:szCs w:val="28"/>
        </w:rPr>
        <w:t xml:space="preserve">Khi một tài khoản gửi quá 5 yêu cầu đăng ký/hủy trong 10 giây hoặc một địa chỉ IP gửi quá 5 yêu cầu quên mật khẩu trong 60 giây, bộ lọc giới hạn tần suất (RateLimitFilter) trả về HTTP 429 kèm thông điệp thông báo giới hạn tần suất thao tác:</w:t>
      </w:r>
    </w:p>
    <w:p>
      <w:pPr>
        <w:shd w:fill="F2F4F7" w:color="auto" w:val="clear"/>
        <w:spacing w:after="0" w:line="240"/>
      </w:pPr>
      <w:r>
        <w:rPr>
          <w:rFonts w:ascii="Courier New" w:cs="Courier New" w:eastAsia="Courier New" w:hAnsi="Courier New"/>
          <w:sz w:val="18"/>
          <w:szCs w:val="18"/>
        </w:rPr>
        <w:t xml:space="preserve">{</w:t>
      </w:r>
    </w:p>
    <w:p>
      <w:pPr>
        <w:shd w:fill="F2F4F7" w:color="auto" w:val="clear"/>
        <w:spacing w:after="0" w:line="240"/>
      </w:pPr>
      <w:r>
        <w:rPr>
          <w:rFonts w:ascii="Courier New" w:cs="Courier New" w:eastAsia="Courier New" w:hAnsi="Courier New"/>
          <w:sz w:val="18"/>
          <w:szCs w:val="18"/>
        </w:rPr>
        <w:t xml:space="preserve">  "success": false,</w:t>
      </w:r>
    </w:p>
    <w:p>
      <w:pPr>
        <w:shd w:fill="F2F4F7" w:color="auto" w:val="clear"/>
        <w:spacing w:after="0" w:line="240"/>
      </w:pPr>
      <w:r>
        <w:rPr>
          <w:rFonts w:ascii="Courier New" w:cs="Courier New" w:eastAsia="Courier New" w:hAnsi="Courier New"/>
          <w:sz w:val="18"/>
          <w:szCs w:val="18"/>
        </w:rPr>
        <w:t xml:space="preserve">  "message": "Bạn thao tác quá nhanh, vui lòng thử lại sau",</w:t>
      </w:r>
    </w:p>
    <w:p>
      <w:pPr>
        <w:shd w:fill="F2F4F7" w:color="auto" w:val="clear"/>
        <w:spacing w:after="0" w:line="240"/>
      </w:pPr>
      <w:r>
        <w:rPr>
          <w:rFonts w:ascii="Courier New" w:cs="Courier New" w:eastAsia="Courier New" w:hAnsi="Courier New"/>
          <w:sz w:val="18"/>
          <w:szCs w:val="18"/>
        </w:rPr>
        <w:t xml:space="preserve">  "data": null</w:t>
      </w:r>
    </w:p>
    <w:p>
      <w:pPr>
        <w:shd w:fill="F2F4F7" w:color="auto" w:val="clear"/>
        <w:spacing w:after="0" w:line="240"/>
      </w:pPr>
      <w:r>
        <w:rPr>
          <w:rFonts w:ascii="Courier New" w:cs="Courier New" w:eastAsia="Courier New" w:hAnsi="Courier New"/>
          <w:sz w:val="18"/>
          <w:szCs w:val="18"/>
        </w:rPr>
        <w:t xml:space="preserve">}</w:t>
      </w:r>
    </w:p>
    <w:p>
      <w:r>
        <w:br w:type="page"/>
      </w:r>
    </w:p>
    <w:p>
      <w:pPr>
        <w:pStyle w:val="Heading2"/>
        <w:spacing w:after="110" w:before="220"/>
      </w:pPr>
      <w:bookmarkStart w:name="_Toc241" w:id="241"/>
      <w:r>
        <w:rPr>
          <w:rFonts w:ascii="Times New Roman" w:cs="Times New Roman" w:eastAsia="Times New Roman" w:hAnsi="Times New Roman"/>
          <w:b/>
          <w:bCs/>
          <w:color w:val="2F5496"/>
          <w:sz w:val="28"/>
          <w:szCs w:val="28"/>
        </w:rPr>
        <w:t xml:space="preserve">Phụ lục F. Minh chứng kiểm thử: danh mục từng ca</w:t>
      </w:r>
      <w:bookmarkEnd w:id="241"/>
    </w:p>
    <w:p>
      <w:pPr>
        <w:spacing w:after="120" w:before="0" w:line="360"/>
        <w:jc w:val="both"/>
      </w:pPr>
      <w:r>
        <w:rPr>
          <w:rFonts w:ascii="Times New Roman" w:cs="Times New Roman" w:eastAsia="Times New Roman" w:hAnsi="Times New Roman"/>
          <w:sz w:val="28"/>
          <w:szCs w:val="28"/>
        </w:rPr>
        <w:t xml:space="preserve">Phụ lục này liệt kê chi tiết từng ca của hai bộ kiểm thử ở mức hệ thống, bổ sung cho các số liệu tổng hợp ở Chương 5. Dữ liệu lấy trực tiếp từ các tệp kết quả có mốc thời gian (chạy ngày 2026-10-20 / 2026-10-21).</w:t>
      </w:r>
    </w:p>
    <w:p>
      <w:pPr>
        <w:spacing w:after="120" w:before="0" w:line="360"/>
        <w:jc w:val="both"/>
      </w:pPr>
      <w:r>
        <w:rPr>
          <w:rFonts w:ascii="Times New Roman" w:cs="Times New Roman" w:eastAsia="Times New Roman" w:hAnsi="Times New Roman"/>
          <w:b/>
          <w:bCs/>
          <w:sz w:val="28"/>
          <w:szCs w:val="28"/>
        </w:rPr>
        <w:t xml:space="preserve">F.1. Bộ kiểm thử toàn diện (comprehensive). </w:t>
      </w:r>
      <w:r>
        <w:rPr>
          <w:rFonts w:ascii="Times New Roman" w:cs="Times New Roman" w:eastAsia="Times New Roman" w:hAnsi="Times New Roman"/>
          <w:sz w:val="28"/>
          <w:szCs w:val="28"/>
        </w:rPr>
        <w:t xml:space="preserve">65 ca chia 8 nhóm; nguồn: tests/results/comprehensive_test_result.json (bắt đầu 2026-10-27T09:16:24.811Z). Cột KQ và thời gian lấy nguyên theo tệp.</w:t>
      </w:r>
    </w:p>
    <w:tbl>
      <w:tblPr>
        <w:tblW w:type="dxa" w:w="9000"/>
        <w:tblBorders>
          <w:top w:val="single" w:color="D0D5DD" w:sz="2"/>
          <w:left w:val="single" w:color="D0D5DD" w:sz="2"/>
          <w:bottom w:val="single" w:color="D0D5DD" w:sz="2"/>
          <w:right w:val="single" w:color="D0D5DD" w:sz="2"/>
          <w:insideH w:val="single" w:color="D0D5DD" w:sz="2"/>
          <w:insideV w:val="single" w:color="D0D5DD" w:sz="2"/>
        </w:tblBorders>
      </w:tblPr>
      <w:tblGrid>
        <w:gridCol w:w="1200"/>
        <w:gridCol w:w="5700"/>
        <w:gridCol w:w="900"/>
        <w:gridCol w:w="1200"/>
      </w:tblGrid>
      <w:tr>
        <w:trPr>
          <w:tblHeader/>
        </w:trPr>
        <w:tc>
          <w:tcPr>
            <w:tcW w:type="dxa" w:w="1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Mã</w:t>
            </w:r>
          </w:p>
        </w:tc>
        <w:tc>
          <w:tcPr>
            <w:tcW w:type="dxa" w:w="5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Tên ca kiểm thử</w:t>
            </w:r>
          </w:p>
        </w:tc>
        <w:tc>
          <w:tcPr>
            <w:tcW w:type="dxa" w:w="9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KQ</w:t>
            </w:r>
          </w:p>
        </w:tc>
        <w:tc>
          <w:tcPr>
            <w:tcW w:type="dxa" w:w="1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Thời gian</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SEC-01</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hợp lệ Admin (admin / 123456)</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652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SEC-02</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hợp lệ Giảng viên 1 (1000001 / 123456)</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704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SEC-03</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hợp lệ Giảng viên 2 (1000002 / 123456)</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833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SEC-04</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hợp lệ Sinh viên 1 (2500001 / 123456)</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151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SEC-05</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nhập hợp lệ Sinh viên 2 (2500002 / 123456)</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143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SEC-06</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Phòng thủ SQL Injection trong Username: admin' OR '1'='1</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151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SEC-07</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Phòng thủ SQL Injection trong Password: ' OR 1=1 --</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164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SEC-08</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Phòng thủ XSS Payload: &lt;script&gt;alert(1)&lt;/script&gt;</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156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SEC-09</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trường hợp Username và Password rỗng</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30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SEC-10</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Phòng thủ Buffer Overflow / Denial-of-Service: Chuỗi 2000 ký tự</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151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SEC-11</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Phát hiện &amp; Từ chối JWT Token bị sửa đổi Payload (Tampered Signature)</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97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SEC-12</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Từ chối Token hoàn toàn rác / sai định dạng</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76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RBAC-01</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bị chặn khi truy cập Dashboard Admin (/api/dashboard)</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146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RBAC-02</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bị từ chối khi gọi API tạo Khoa (POST /api/departments)</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28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RBAC-03</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bị từ chối khi gọi API tạo Môn học (POST /api/subjects)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51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RBAC-04</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bị từ chối khi gọi API tạo Lớp sinh hoạt (POST /api/classes)</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RBAC-05</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bị từ chối khi xem danh sách Reset Mật Khẩu Admin</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19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RBAC-06</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bị từ chối khi gọi API tạo Sinh viên (POST /api/students)</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19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RBAC-07</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bị từ chối khi tạo Lịch học Admin (POST /api/schedules)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18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RBAC-08</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bị từ chối khi tạo Học kỳ mới (POST /api/semesters)</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19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RBAC-09</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truy cập ẩn danh (Không có Token) vào /api/students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RBAC-10</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truy cập ẩn danh vào /api/lecturers</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VAL-01</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Khoa: Bắt buộc có mã và tên khoa (Not Blank)</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41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VAL-02</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Khoa: Trùng mã khoa phải bị từ chối (Unique Constraint)</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61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VAL-03</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Tín chỉ = 0 bị từ chối (Min = 1 TC theo quy định môn học)</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78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VAL-04</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Tín chỉ âm (-3) bị từ chối (Min = 1 TC)</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67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VAL-05</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Môn học: Tín chỉ vượt quá 10 (12 TC) bị từ chối (Max = 10 TC)</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89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VAL-06</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Điểm chuyên cần &gt; 10.0 (11.0) bị từ chối</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130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VAL-07</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Điểm giữa kỳ âm (-1.0) bị từ chối</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104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VAL-08</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Điểm số: Điểm cuối kỳ chữ ("chin") bị từ chối định dạng</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80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VAL-09</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sinh hoạt: Bắt buộc chọn Khoa (NotNull departmentId)</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49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VAL-10</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Lớp sinh hoạt: Trùng mã lớp bị từ chối</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90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GRD-01</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Lấy danh sách lớp học phần đang mở trong hệ thống</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417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GRD-02</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xem bảng điểm lớp học phần mình phụ trách</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645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GRD-03</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RBAC: Giảng viên 2 BỊ CHẶN khi nhập điểm cho lớp của Giảng viên 1</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682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GRD-04</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Tính toán điểm tổng kết: CC(10%) + GK(30%) + CK(60%) -&gt; 10*0.1 + 8.5*0.3 + 9.0*0.6 = 8.95</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3695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GRD-05</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loại Điểm chữ: 8.95 điểm -&gt; Quy đổi chữ A và Điểm hệ 4 = 4.0</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612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GRD-06</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Xếp loại Điểm liệt / Không đạt: CC 10.0, GK 2.0, CK 2.0 -&gt; Tổng 3.4 -&gt; Điểm chữ F, Hệ 4 = 0.0</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1596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GRD-07</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Nhập điểm hàng loạt cho cả lớp (/api/grades/batch)</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1502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GRD-08</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Khóa bảng điểm (finalize = true) -&gt; Giảng viên bị chặn không được sửa tiếp</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3190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GRD-09</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Xuất bảng điểm Excel (.xlsx) có đầy đủ MIME type và content</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3297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ENR-01</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tra cứu các học phần đã đăng ký (/api/enrollments/my)</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145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ENR-02</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xem thời khóa biểu cá nhân theo tuần (/api/schedules/my-schedule)</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145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ENR-03</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Đăng ký trùng học phần: Đăng ký lớp đã có sẵn phải bị chặn</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1846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ENR-04</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ID Tampering: Sinh viên 2 KHÔNG THỂ hủy đăng ký của Sinh viên 1</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1437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ENR-05</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Hủy học phần không tồn tại (ID: 9999999) trả về lỗi thích hợp</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52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TRA-01</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xem bảng điểm cá nhân (/api/transcript/me)</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132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TRA-02</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xem bảng điểm của bất kỳ sinh viên nào (/api/transcript/student/{id})</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176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TRA-03</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Xem bảng điểm của sinh viên không tồn tại (ID: 9999999) trả về 404</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51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RST-01</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Gửi yêu cầu cấp lại mật khẩu cho tài khoản không tồn tại (Anti-enumeration)</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285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RST-02</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duyệt yêu cầu cấp lại mật khẩu &amp; sinh mật khẩu tạm mới</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4054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STATE-01</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Chuyển trạng thái lớp học phần tuần tự hợp lệ (OPEN -&gt; CLOSED -&gt; ACTIVE)</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464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STATE-02</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nhảy cóc trạng thái lớp học phần (Anti-skip Enforcement)</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130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STATE-03</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nhập điểm cho lớp học phần khi chưa đủ điều kiện</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24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TUI-01</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công nợ học phí sinh viên theo học kỳ (/api/admin/tuition/student/{id})</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446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TUI-02</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Quét và kiểm tra danh sách sinh viên nợ học phí quá hạn (/api/admin/tuition/overdue)</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254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TUI-03</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Gia hạn nộp học phí cho sinh viên (/api/admin/tuition/extend-deadline)</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340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ATT-01</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Tra cứu danh sách sinh viên theo lớp học phần (/api/enrollments/section/{id})</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91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ATT-02</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Giảng viên lưu phiên điểm danh buổi học (/api/attendance/session)</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308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APL-01</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tra cứu danh sách đơn phúc khảo cá nhân (/api/grade-appeals/my)</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72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APL-02</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Admin/Giảng viên tra cứu toàn bộ danh sách đơn phúc khảo (/api/grade-appeals)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86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APL-03</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Hội đồng thẩm định phúc khảo điểm (/api/grade-appeals/{id}/review)</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135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CLS-01</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Chặn tạo lớp học phần khi minStudents &gt; maxStudents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214 ms</w:t>
            </w:r>
          </w:p>
        </w:tc>
      </w:tr>
      <w:tr>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CLS-02</w:t>
            </w:r>
          </w:p>
        </w:tc>
        <w:tc>
          <w:tcPr>
            <w:tcW w:type="dxa" w:w="5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Sinh viên gửi đơn đề nghị mở lớp học phần riêng (/api/special-classes/requests)</w:t>
            </w:r>
          </w:p>
        </w:tc>
        <w:tc>
          <w:tcPr>
            <w:tcW w:type="dxa" w:w="9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243 ms</w:t>
            </w:r>
          </w:p>
        </w:tc>
      </w:tr>
      <w:tr>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CLS-03</w:t>
            </w:r>
          </w:p>
        </w:tc>
        <w:tc>
          <w:tcPr>
            <w:tcW w:type="dxa" w:w="5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Admin tạo lớp học phần đặc biệt có định mức học phí riêng (/api/special-classes)</w:t>
            </w:r>
          </w:p>
        </w:tc>
        <w:tc>
          <w:tcPr>
            <w:tcW w:type="dxa" w:w="9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c>
          <w:tcPr>
            <w:tcW w:type="dxa" w:w="1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206 ms</w:t>
            </w:r>
          </w:p>
        </w:tc>
      </w:tr>
    </w:tbl>
    <w:p>
      <w:pPr>
        <w:pStyle w:val="TableCaption"/>
        <w:spacing w:after="160" w:before="60"/>
        <w:jc w:val="center"/>
      </w:pPr>
      <w:bookmarkStart w:name="_Toc242" w:id="242"/>
      <w:r>
        <w:rPr>
          <w:rFonts w:ascii="Times New Roman" w:cs="Times New Roman" w:eastAsia="Times New Roman" w:hAnsi="Times New Roman"/>
          <w:i/>
          <w:iCs/>
          <w:color w:val="475569"/>
          <w:sz w:val="22"/>
          <w:szCs w:val="22"/>
        </w:rPr>
        <w:t xml:space="preserve">Bảng 73. 65 ca kiểm thử toàn diện và kết quả từng ca</w:t>
      </w:r>
      <w:bookmarkEnd w:id="242"/>
    </w:p>
    <w:p>
      <w:pPr>
        <w:spacing w:after="120" w:before="0" w:line="360"/>
        <w:jc w:val="both"/>
      </w:pPr>
      <w:r>
        <w:rPr>
          <w:rFonts w:ascii="Times New Roman" w:cs="Times New Roman" w:eastAsia="Times New Roman" w:hAnsi="Times New Roman"/>
          <w:b/>
          <w:bCs/>
          <w:sz w:val="28"/>
          <w:szCs w:val="28"/>
        </w:rPr>
        <w:t xml:space="preserve">F.2. Bộ kiểm thử đầu-cuối (E2E). </w:t>
      </w:r>
      <w:r>
        <w:rPr>
          <w:rFonts w:ascii="Times New Roman" w:cs="Times New Roman" w:eastAsia="Times New Roman" w:hAnsi="Times New Roman"/>
          <w:sz w:val="28"/>
          <w:szCs w:val="28"/>
        </w:rPr>
        <w:t xml:space="preserve">46 ca chia theo 5 nhóm chức năng; nguồn tổng hợp: tests/results/test_result.json (43/46 PASS). Tệp kết quả E2E chỉ lưu số liệu tổng theo nhóm, nên tên từng ca dưới đây được trích từ mã kịch bản tests/e2e/system_e2e_test.js; tất cả đều PASS theo kết quả tổng 43/46.</w:t>
      </w:r>
    </w:p>
    <w:tbl>
      <w:tblPr>
        <w:tblW w:type="dxa" w:w="9000"/>
        <w:tblBorders>
          <w:top w:val="single" w:color="D0D5DD" w:sz="2"/>
          <w:left w:val="single" w:color="D0D5DD" w:sz="2"/>
          <w:bottom w:val="single" w:color="D0D5DD" w:sz="2"/>
          <w:right w:val="single" w:color="D0D5DD" w:sz="2"/>
          <w:insideH w:val="single" w:color="D0D5DD" w:sz="2"/>
          <w:insideV w:val="single" w:color="D0D5DD" w:sz="2"/>
        </w:tblBorders>
      </w:tblPr>
      <w:tblGrid>
        <w:gridCol w:w="700"/>
        <w:gridCol w:w="2100"/>
        <w:gridCol w:w="5200"/>
        <w:gridCol w:w="1000"/>
      </w:tblGrid>
      <w:tr>
        <w:trPr>
          <w:tblHeader/>
        </w:trPr>
        <w:tc>
          <w:tcPr>
            <w:tcW w:type="dxa" w:w="7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21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Nhóm</w:t>
            </w:r>
          </w:p>
        </w:tc>
        <w:tc>
          <w:tcPr>
            <w:tcW w:type="dxa" w:w="52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Tên ca kiểm thử</w:t>
            </w:r>
          </w:p>
        </w:tc>
        <w:tc>
          <w:tcPr>
            <w:tcW w:type="dxa" w:w="1000"/>
            <w:shd w:fill="2F5496" w:color="auto" w:val="clear"/>
            <w:tcMar>
              <w:top w:type="dxa" w:w="40"/>
              <w:left w:type="dxa" w:w="90"/>
              <w:bottom w:type="dxa" w:w="40"/>
              <w:right w:type="dxa" w:w="90"/>
            </w:tcMar>
            <w:vAlign w:val="center"/>
          </w:tcPr>
          <w:p>
            <w:pPr>
              <w:spacing w:after="20" w:before="20" w:line="300"/>
              <w:jc w:val="center"/>
            </w:pPr>
            <w:r>
              <w:rPr>
                <w:rFonts w:ascii="Times New Roman" w:cs="Times New Roman" w:eastAsia="Times New Roman" w:hAnsi="Times New Roman"/>
                <w:b/>
                <w:bCs/>
                <w:color w:val="FFFFFF"/>
                <w:sz w:val="24"/>
                <w:szCs w:val="24"/>
              </w:rPr>
              <w:t xml:space="preserve">KQ</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 Admin login with valid credentials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1.2 Lecturer login with valid credentials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1.3 Student login with valid credentials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 Rejection of invalid password (HTTP 400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 Rejection of non-existent username (HTTP 400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6</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1.6 Unauthenticated request to protected endpoint (HTTP 401/403)</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7</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1.7 RBAC: Student blocked from creating Department (HTTP 403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8</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1.8 RBAC: Lecturer blocked from creating Student (HTTP 403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9</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1.9 Malformed JWT rejected (HTTP 401/403)</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10</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1.10 Malformed JSON body rejected (HTTP 400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1.11 Type mismatch parameter rejected (HTTP 400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12</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 Auth &amp; RBAC</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1.12 Server exception masking: No internal stack trace leak</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13</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 Admin Dashboard statistics (/api/dashboard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14</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2.2 Get list of Departments (/api/departments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15</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2.3 Get list of Classes (/api/classes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16</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2.4 Get list of Subjects (/api/subjects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17</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 Get list of Semesters (/api/semesters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18</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2.6 Get list of Lecturers (/api/lecturers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19</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2.7 Get paginated Students (/api/students/paged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20</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2.8 Search student by keyword (/api/students/search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2.9 Get Course Sections (/api/course-sections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22</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2.10 Get Schedules (/api/schedules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23</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2.11 Get Password Resets (/api/admin/password-resets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24</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2.12 CRUD &amp; DB Persistence: Create Department (INSERT verified)</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25</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2.12b Duplicate Code Violation: Reject existing code (HTTP 409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26</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2.13 CRUD &amp; DB Persistence: Update Department (UPDATE verified)</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27</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2.14 CRUD &amp; DB Persistence: Toggle Active Status (Soft-Delete verified)</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28</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2.15 CRUD &amp; DB Persistence: Create Subject (INSERT verified)</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29</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2.16 Subject Validation Boundaries (HTTP 400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30</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2.17 CRUD &amp; DB Persistence: Create Administrative Class (INSERT verified)</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 Admin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2.18 CRUD &amp; DB Persistence: Create &amp; Delete Schedule (Physical DELETE verified)</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32</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 Lecturer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3.1 Get Lecturer Profile (/api/lecturers/me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33</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 Lecturer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3.2 Get Lecturer Schedule (/api/schedules/lecturer-schedule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34</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 Lecturer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3.3 Get grades for a course section (/api/grades/section/{id}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35</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 Lecturer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3.4 Grade Entry Validation: Reject invalid scores (HTTP 400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36</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 Lecturer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3.5 Export Course Section Grades to Excel (HTTP 200 + Content-Type)</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37</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 Lecturer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3.6 Grade Calculation, DB Persistence &amp; Locking (BR-07)</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38</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 Student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4.1 Get Student Profile (/api/students/me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39</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 Student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4.2 Get Student Timetable (/api/schedules/my-schedule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40</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 Student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4.3 Get Student Enrollments (/api/enrollments/my HTTP 200 + Schema)</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41</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 Student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4.3b Course Enrollment Persistence &amp; Atomic Increment (+1 enrolled_count verified)</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42</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 Student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4.3c Course Cancellation Persistence &amp; Atomic Decrement (-1 enrolled_count verified)</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43</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 Student Features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4.4 Get Student Transcript &amp; GPA (/api/transcript/me HTTP 200 + Schema)</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44</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 Student Features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4.5 Password Reset Lifecycle &amp; DB Persistence (INSERT &amp; UPDATE verified)</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45</w:t>
            </w:r>
          </w:p>
        </w:tc>
        <w:tc>
          <w:tcPr>
            <w:tcW w:type="dxa" w:w="21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 System &amp; Docs</w:t>
            </w:r>
          </w:p>
        </w:tc>
        <w:tc>
          <w:tcPr>
            <w:tcW w:type="dxa" w:w="52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5.1 Swagger OpenAPI Spec is available (/api-docs)</w:t>
            </w:r>
          </w:p>
        </w:tc>
        <w:tc>
          <w:tcPr>
            <w:tcW w:type="dxa" w:w="1000"/>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r>
        <w:tc>
          <w:tcPr>
            <w:tcW w:type="dxa" w:w="7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46</w:t>
            </w:r>
          </w:p>
        </w:tc>
        <w:tc>
          <w:tcPr>
            <w:tcW w:type="dxa" w:w="21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 System &amp; Docs</w:t>
            </w:r>
          </w:p>
        </w:tc>
        <w:tc>
          <w:tcPr>
            <w:tcW w:type="dxa" w:w="52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5.2 Swagger UI HTML page loads (/swagger-ui/index.html)</w:t>
            </w:r>
          </w:p>
        </w:tc>
        <w:tc>
          <w:tcPr>
            <w:tcW w:type="dxa" w:w="1000"/>
            <w:shd w:fill="F2F4F7" w:color="auto" w:val="clear"/>
            <w:tcMar>
              <w:top w:type="dxa" w:w="40"/>
              <w:left w:type="dxa" w:w="90"/>
              <w:bottom w:type="dxa" w:w="40"/>
              <w:right w:type="dxa" w:w="90"/>
            </w:tcMar>
            <w:vAlign w:val="center"/>
          </w:tcPr>
          <w:p>
            <w:pPr>
              <w:spacing w:after="20" w:before="20" w:line="300"/>
              <w:jc w:val="left"/>
            </w:pPr>
            <w:r>
              <w:rPr>
                <w:rFonts w:ascii="Times New Roman" w:cs="Times New Roman" w:eastAsia="Times New Roman" w:hAnsi="Times New Roman"/>
                <w:sz w:val="24"/>
                <w:szCs w:val="24"/>
              </w:rPr>
              <w:t xml:space="preserve">PASS</w:t>
            </w:r>
          </w:p>
        </w:tc>
      </w:tr>
    </w:tbl>
    <w:p>
      <w:pPr>
        <w:pStyle w:val="TableCaption"/>
        <w:spacing w:after="160" w:before="60"/>
        <w:jc w:val="center"/>
      </w:pPr>
      <w:bookmarkStart w:name="_Toc243" w:id="243"/>
      <w:r>
        <w:rPr>
          <w:rFonts w:ascii="Times New Roman" w:cs="Times New Roman" w:eastAsia="Times New Roman" w:hAnsi="Times New Roman"/>
          <w:i/>
          <w:iCs/>
          <w:color w:val="475569"/>
          <w:sz w:val="22"/>
          <w:szCs w:val="22"/>
        </w:rPr>
        <w:t xml:space="preserve">Bảng 74. 46 ca kiểm thử đầu-cuối (tên ca trích từ mã kịch bản E2E)</w:t>
      </w:r>
      <w:bookmarkEnd w:id="243"/>
    </w:p>
    <w:sectPr>
      <w:headerReference w:type="default" r:id="rId6"/>
      <w:footerReference w:type="default" r:id="rId7"/>
      <w:pgSz w:w="11906" w:h="16838" w:orient="portrait"/>
      <w:pgMar w:top="1417" w:right="1134" w:bottom="1417" w:left="1984"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Times New Roman" w:cs="Times New Roman" w:eastAsia="Times New Roman" w:hAnsi="Times New Roman"/>
        <w:i/>
        <w:iCs/>
        <w:color w:val="94A3B8"/>
        <w:sz w:val="18"/>
        <w:szCs w:val="18"/>
      </w:rPr>
      <w:t xml:space="preserve">Báo cáo Đồ án Chuyên ngành — Hệ thống Quản lý Sinh viên (SMS)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60" w:hanging="36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2F5496"/>
      <w:sz w:val="32"/>
      <w:szCs w:val="32"/>
    </w:rPr>
  </w:style>
  <w:style w:type="paragraph" w:styleId="Heading2">
    <w:name w:val="Heading 2"/>
    <w:basedOn w:val="Normal"/>
    <w:next w:val="Normal"/>
    <w:qFormat/>
    <w:rPr>
      <w:rFonts w:ascii="Times New Roman" w:cs="Times New Roman" w:eastAsia="Times New Roman" w:hAnsi="Times New Roman"/>
      <w:b/>
      <w:bCs/>
      <w:color w:val="2F5496"/>
      <w:sz w:val="28"/>
      <w:szCs w:val="28"/>
    </w:rPr>
  </w:style>
  <w:style w:type="paragraph" w:styleId="Heading3">
    <w:name w:val="Heading 3"/>
    <w:basedOn w:val="Normal"/>
    <w:next w:val="Normal"/>
    <w:qFormat/>
    <w:rPr>
      <w:rFonts w:ascii="Times New Roman" w:cs="Times New Roman" w:eastAsia="Times New Roman" w:hAnsi="Times New Roman"/>
      <w:b/>
      <w:bCs/>
      <w:color w:val="2F5496"/>
      <w:sz w:val="26"/>
      <w:szCs w:val="26"/>
    </w:rPr>
  </w:style>
  <w:style w:type="paragraph" w:styleId="FigureCaption">
    <w:name w:val="FigureCaption"/>
    <w:basedOn w:val="Normal"/>
    <w:next w:val="Normal"/>
    <w:qFormat/>
    <w:pPr>
      <w:spacing w:after="180"/>
      <w:jc w:val="center"/>
    </w:pPr>
    <w:rPr>
      <w:rFonts w:ascii="Times New Roman" w:cs="Times New Roman" w:eastAsia="Times New Roman" w:hAnsi="Times New Roman"/>
      <w:i/>
      <w:iCs/>
      <w:color w:val="475569"/>
      <w:sz w:val="22"/>
      <w:szCs w:val="22"/>
    </w:rPr>
  </w:style>
  <w:style w:type="paragraph" w:styleId="TableCaption">
    <w:name w:val="TableCaption"/>
    <w:basedOn w:val="Normal"/>
    <w:next w:val="Normal"/>
    <w:qFormat/>
    <w:pPr>
      <w:spacing w:after="160" w:before="60"/>
      <w:jc w:val="center"/>
    </w:pPr>
    <w:rPr>
      <w:rFonts w:ascii="Times New Roman" w:cs="Times New Roman" w:eastAsia="Times New Roman" w:hAnsi="Times New Roman"/>
      <w:i/>
      <w:iCs/>
      <w:color w:val="475569"/>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58258a28c2b66a3fe402c3b7f60fed2b456d187.png"/><Relationship Id="rId10" Type="http://schemas.openxmlformats.org/officeDocument/2006/relationships/image" Target="media/70212776d7c9e131b4111d0bcbf133a36341169b.png"/><Relationship Id="rId11" Type="http://schemas.openxmlformats.org/officeDocument/2006/relationships/image" Target="media/eb1288d37eb6c052df98ab4834926182926d1f62.png"/><Relationship Id="rId12" Type="http://schemas.openxmlformats.org/officeDocument/2006/relationships/image" Target="media/bc59c85bc04189b5063a8343848a89d29504485e.png"/><Relationship Id="rId13" Type="http://schemas.openxmlformats.org/officeDocument/2006/relationships/image" Target="media/c1448d28d0749fa32ca242483e6f69df473da4d1.png"/><Relationship Id="rId14" Type="http://schemas.openxmlformats.org/officeDocument/2006/relationships/image" Target="media/92aa05c332ef9c68a26a97792af19dcc70d151be.png"/><Relationship Id="rId15" Type="http://schemas.openxmlformats.org/officeDocument/2006/relationships/image" Target="media/f340e4c03a7187bd3cfbf7030ffbf3278f9129ae.png"/><Relationship Id="rId16" Type="http://schemas.openxmlformats.org/officeDocument/2006/relationships/image" Target="media/63e48ddaaed9bad5ca5d4c1d30d89c072b62242b.png"/><Relationship Id="rId17" Type="http://schemas.openxmlformats.org/officeDocument/2006/relationships/image" Target="media/be7969273efe775dc5fa184dfd6d9b3a8953832d.png"/><Relationship Id="rId18" Type="http://schemas.openxmlformats.org/officeDocument/2006/relationships/image" Target="media/c618949b2cf045072cdaa029f039a7db7efd35ff.png"/><Relationship Id="rId19" Type="http://schemas.openxmlformats.org/officeDocument/2006/relationships/image" Target="media/f59bbe798674fe4b08d0c19f1ca4e43b7fa93dfc.png"/><Relationship Id="rId20" Type="http://schemas.openxmlformats.org/officeDocument/2006/relationships/image" Target="media/e3e8c24f1dec6b92c7331b70ee1cf579fa4c24cc.png"/><Relationship Id="rId21" Type="http://schemas.openxmlformats.org/officeDocument/2006/relationships/image" Target="media/1d1b0aa118070461010e36f83791e1b8121dbc9a.png"/><Relationship Id="rId22" Type="http://schemas.openxmlformats.org/officeDocument/2006/relationships/image" Target="media/b09f4e22a10b28b12d8cd4acec1260b20bddb611.png"/><Relationship Id="rId23" Type="http://schemas.openxmlformats.org/officeDocument/2006/relationships/image" Target="media/ba4b48df9f89b448967a0c206940fe1f7366fb13.png"/><Relationship Id="rId24" Type="http://schemas.openxmlformats.org/officeDocument/2006/relationships/image" Target="media/62595cf38cc8633f669cd07b3f731fa8b55a0d98.png"/><Relationship Id="rId25" Type="http://schemas.openxmlformats.org/officeDocument/2006/relationships/image" Target="media/06f19818275b9b0eb33e8b730ad9c93e7ec3ea55.png"/><Relationship Id="rId26" Type="http://schemas.openxmlformats.org/officeDocument/2006/relationships/image" Target="media/7ca1c68b60989e679891459a7d7133819f422c66.png"/><Relationship Id="rId27" Type="http://schemas.openxmlformats.org/officeDocument/2006/relationships/image" Target="media/a9529f3b285755891203ea520cbdab19bd308eae.png"/><Relationship Id="rId28" Type="http://schemas.openxmlformats.org/officeDocument/2006/relationships/image" Target="media/a73f880a424c72ecdab08184cad577b3d8fce032.png"/><Relationship Id="rId29" Type="http://schemas.openxmlformats.org/officeDocument/2006/relationships/image" Target="media/5224c1db4aee7ae0d0f140c8c71fe5ca4aa89309.png"/><Relationship Id="rId30" Type="http://schemas.openxmlformats.org/officeDocument/2006/relationships/image" Target="media/4630b5fc9745fd2aa874595b4a2528e0016ee9b1.png"/><Relationship Id="rId31" Type="http://schemas.openxmlformats.org/officeDocument/2006/relationships/image" Target="media/35590138d4a910b461c84d9e94ee385f692627c5.png"/><Relationship Id="rId32" Type="http://schemas.openxmlformats.org/officeDocument/2006/relationships/image" Target="media/7f6d5197a44e1d85913ebaab1aac2ae819605082.png"/><Relationship Id="rId33" Type="http://schemas.openxmlformats.org/officeDocument/2006/relationships/image" Target="media/ab4718eb27d714dac23d42327ceeedc70b80d753.png"/><Relationship Id="rId34" Type="http://schemas.openxmlformats.org/officeDocument/2006/relationships/image" Target="media/85d69e9e5394ebd38f6ced7dbb6b52363db69a5d.png"/><Relationship Id="rId35" Type="http://schemas.openxmlformats.org/officeDocument/2006/relationships/image" Target="media/16acc61f0803cf186d3741a626ac83ba9bf215f3.png"/><Relationship Id="rId36" Type="http://schemas.openxmlformats.org/officeDocument/2006/relationships/image" Target="media/409e8200d6f8b44ed941b0ce85789014f9b241b5.png"/><Relationship Id="rId37" Type="http://schemas.openxmlformats.org/officeDocument/2006/relationships/image" Target="media/7be7b135fe5da1cf7f02d5a20e4e02ad04995100.png"/><Relationship Id="rId38" Type="http://schemas.openxmlformats.org/officeDocument/2006/relationships/image" Target="media/a2de105ad6218f43ed0f04709be754cc4c4b40af.png"/><Relationship Id="rId39" Type="http://schemas.openxmlformats.org/officeDocument/2006/relationships/image" Target="media/e8f9bebfeae52da6b73e080e9e466e47e8d4adb5.png"/><Relationship Id="rId40" Type="http://schemas.openxmlformats.org/officeDocument/2006/relationships/image" Target="media/71a04f435e3d1fb3b0d6556dcee04028fd3e0058.png"/><Relationship Id="rId41" Type="http://schemas.openxmlformats.org/officeDocument/2006/relationships/image" Target="media/08b6ae57a3f22159200c6376777eac36b244c8af.png"/><Relationship Id="rId42" Type="http://schemas.openxmlformats.org/officeDocument/2006/relationships/image" Target="media/04b5b675c54eedd5e5c6a4be415a0eb0fbc7a7ce.png"/><Relationship Id="rId43" Type="http://schemas.openxmlformats.org/officeDocument/2006/relationships/image" Target="media/b49f5072cf47d3eee84a1b87cc4d8ec331ddd4cd.png"/><Relationship Id="rId44" Type="http://schemas.openxmlformats.org/officeDocument/2006/relationships/image" Target="media/b31257284a533cda0ced7b397c90e188fc79a274.png"/><Relationship Id="rId45" Type="http://schemas.openxmlformats.org/officeDocument/2006/relationships/image" Target="media/dbe7011a5af633fc63c41cada03587cfa1b686b3.png"/><Relationship Id="rId46" Type="http://schemas.openxmlformats.org/officeDocument/2006/relationships/image" Target="media/f4a59e0eabe22dd13c0f9ee80c2dd1d86d3cd6ab.png"/><Relationship Id="rId47" Type="http://schemas.openxmlformats.org/officeDocument/2006/relationships/image" Target="media/4d8288581570dce3691dafefb4c198ccaf260878.png"/><Relationship Id="rId48" Type="http://schemas.openxmlformats.org/officeDocument/2006/relationships/image" Target="media/8885f66f47937ff89dab8b5f58ea3d70800433e3.png"/><Relationship Id="rId49" Type="http://schemas.openxmlformats.org/officeDocument/2006/relationships/image" Target="media/c2756317ad7d7cd351e9e50b0963617dc876cf25.png"/><Relationship Id="rId50" Type="http://schemas.openxmlformats.org/officeDocument/2006/relationships/image" Target="media/86f00f832d80aeb6ebeb452b4295e93f4d011e82.png"/><Relationship Id="rId51" Type="http://schemas.openxmlformats.org/officeDocument/2006/relationships/image" Target="media/08a2d06a5207714cafbd69a95434667718cf13a1.png"/><Relationship Id="rId52" Type="http://schemas.openxmlformats.org/officeDocument/2006/relationships/image" Target="media/09079446cff319b9d73e73c74acb66c626a5c6d9.png"/><Relationship Id="rId53" Type="http://schemas.openxmlformats.org/officeDocument/2006/relationships/image" Target="media/28703dee7cdd259ac6266e15eb5cba2954c1228c.png"/><Relationship Id="rId54" Type="http://schemas.openxmlformats.org/officeDocument/2006/relationships/image" Target="media/1b18c12d8cb538ac3bdb2769204f4ba73dfd4795.png"/><Relationship Id="rId55" Type="http://schemas.openxmlformats.org/officeDocument/2006/relationships/image" Target="media/58b17741ef9eb9b6dd1a648c7a26e20ac15da20e.png"/><Relationship Id="rId56" Type="http://schemas.openxmlformats.org/officeDocument/2006/relationships/image" Target="media/c27cdcc8838c410e27e1177bf96936590ca756c5.png"/><Relationship Id="rId57" Type="http://schemas.openxmlformats.org/officeDocument/2006/relationships/image" Target="media/0cca50627282db394487c7af1ac5ee0e3bb27be6.png"/><Relationship Id="rId58" Type="http://schemas.openxmlformats.org/officeDocument/2006/relationships/image" Target="media/025f47e955e7e44f28274a8e0ab3c4921c3752b0.png"/><Relationship Id="rId59" Type="http://schemas.openxmlformats.org/officeDocument/2006/relationships/image" Target="media/99c3f36df0ad1db15d1f8743d97a7f594394ab8a.png"/><Relationship Id="rId60" Type="http://schemas.openxmlformats.org/officeDocument/2006/relationships/image" Target="media/d0bfcbd2bfcdcca1d27628809d4facf1faffc3aa.png"/><Relationship Id="rId61" Type="http://schemas.openxmlformats.org/officeDocument/2006/relationships/image" Target="media/b14e9b9a1575cb5e0be7de46e2ca9fd12b436694.png"/><Relationship Id="rId62" Type="http://schemas.openxmlformats.org/officeDocument/2006/relationships/image" Target="media/df349f3474deab5566b745fa64ffbf5da7caf325.png"/><Relationship Id="rId63" Type="http://schemas.openxmlformats.org/officeDocument/2006/relationships/image" Target="media/5753808818884d45d0446866bba60c47c4aa26d9.png"/><Relationship Id="rId64" Type="http://schemas.openxmlformats.org/officeDocument/2006/relationships/image" Target="media/d2682f453b53cc68ae8d842e351a3c47bfc6ac1e.png"/><Relationship Id="rId65" Type="http://schemas.openxmlformats.org/officeDocument/2006/relationships/image" Target="media/48bc3856ae9ca99d29062ae3b89da9753b130fcd.png"/><Relationship Id="rId66" Type="http://schemas.openxmlformats.org/officeDocument/2006/relationships/image" Target="media/1c99e656c366361de0c865d4b1f75a1ee7c0131a.png"/><Relationship Id="rId67" Type="http://schemas.openxmlformats.org/officeDocument/2006/relationships/image" Target="media/610493b1a694d36c6bc3c48689ab7db96ce27795.png"/><Relationship Id="rId68" Type="http://schemas.openxmlformats.org/officeDocument/2006/relationships/image" Target="media/7cfc186d67a3635898d506d54dd8164fcfe9a00e.png"/><Relationship Id="rId69" Type="http://schemas.openxmlformats.org/officeDocument/2006/relationships/image" Target="media/6ac3156344b6c389acd9b8f8d0ed6413a8cf0d03.png"/><Relationship Id="rId70" Type="http://schemas.openxmlformats.org/officeDocument/2006/relationships/image" Target="media/577d021b29d02dda41e752ea3b6cb1feced57fa7.png"/><Relationship Id="rId71" Type="http://schemas.openxmlformats.org/officeDocument/2006/relationships/image" Target="media/336c3a190f7b4d2dcc71cb54bbe5b78a985745ff.png"/><Relationship Id="rId72" Type="http://schemas.openxmlformats.org/officeDocument/2006/relationships/image" Target="media/ec9074d0636af6658b0d75fee8518b5ea871ab11.png"/><Relationship Id="rId73" Type="http://schemas.openxmlformats.org/officeDocument/2006/relationships/image" Target="media/791e157ceb6155ba0ec6f19da3d266921cfc7306.png"/><Relationship Id="rId74" Type="http://schemas.openxmlformats.org/officeDocument/2006/relationships/image" Target="media/9a1075632b3b9fb70483b623c1c8bf2340574dfc.png"/><Relationship Id="rId75" Type="http://schemas.openxmlformats.org/officeDocument/2006/relationships/image" Target="media/b597ed88bd6448cd636df709834837dd51621745.png"/><Relationship Id="rId76" Type="http://schemas.openxmlformats.org/officeDocument/2006/relationships/image" Target="media/c2774d190050a2c86fedc2ed39ed0d7b9028d112.png"/><Relationship Id="rId77" Type="http://schemas.openxmlformats.org/officeDocument/2006/relationships/image" Target="media/486ba351dd48b1f829cedd1fea13f8ff0c847221.png"/><Relationship Id="rId78" Type="http://schemas.openxmlformats.org/officeDocument/2006/relationships/image" Target="media/077307306edddcb61da4055bbf9401a9386414aa.png"/><Relationship Id="rId79" Type="http://schemas.openxmlformats.org/officeDocument/2006/relationships/image" Target="media/1faac0eea5d5c66c61290ac02d1accf4d6c40df5.png"/><Relationship Id="rId80" Type="http://schemas.openxmlformats.org/officeDocument/2006/relationships/image" Target="media/19e1fd8e2949e339a03186142208e7713b232b9d.png"/><Relationship Id="rId81" Type="http://schemas.openxmlformats.org/officeDocument/2006/relationships/image" Target="media/53c843cb18b15f77a60df28f59e6b4a3415dcd25.png"/><Relationship Id="rId82" Type="http://schemas.openxmlformats.org/officeDocument/2006/relationships/image" Target="media/dcc039d8602ba9dfab375d1575b89010e57bf057.png"/><Relationship Id="rId83" Type="http://schemas.openxmlformats.org/officeDocument/2006/relationships/image" Target="media/989acb51b7133102104cc4512befdd83d8c37942.png"/><Relationship Id="rId84" Type="http://schemas.openxmlformats.org/officeDocument/2006/relationships/image" Target="media/2621742b88fa992af74dcaa9c8841dbc2fb34fc7.png"/><Relationship Id="rId85" Type="http://schemas.openxmlformats.org/officeDocument/2006/relationships/image" Target="media/16ca74b9b7da81a468aae0388a92f60bba0c48a5.png"/><Relationship Id="rId86" Type="http://schemas.openxmlformats.org/officeDocument/2006/relationships/image" Target="media/20982472fc383d72482f42d5b5d2cff709df6226.png"/><Relationship Id="rId87" Type="http://schemas.openxmlformats.org/officeDocument/2006/relationships/image" Target="media/d618cf33d2d6dc9f0ad88ef4a6b0390593115208.png"/><Relationship Id="rId88" Type="http://schemas.openxmlformats.org/officeDocument/2006/relationships/image" Target="media/0184b8f21e4312ac79c06f16b3ad81b013ea255d.png"/><Relationship Id="rId89" Type="http://schemas.openxmlformats.org/officeDocument/2006/relationships/image" Target="media/75eebbbe3e8db8dd92de844eabdf6f12edde86df.png"/><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Chuyên ngành — Hệ thống Quản lý Sinh viên</dc:title>
  <dc:creator>Sinh viên thực hiện đồ án SMS</dc:creator>
  <cp:lastModifiedBy>Un-named</cp:lastModifiedBy>
  <cp:revision>1</cp:revision>
  <dcterms:created xsi:type="dcterms:W3CDTF">2026-10-27T18:13:27.903Z</dcterms:created>
  <dcterms:modified xsi:type="dcterms:W3CDTF">2026-10-27T18:13:27.903Z</dcterms:modified>
</cp:coreProperties>
</file>

<file path=docProps/custom.xml><?xml version="1.0" encoding="utf-8"?>
<Properties xmlns="http://schemas.openxmlformats.org/officeDocument/2006/custom-properties" xmlns:vt="http://schemas.openxmlformats.org/officeDocument/2006/docPropsVTypes"/>
</file>