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A07EC" w:rsidRDefault="008A7BD6" w:rsidP="00A735D0">
      <w:pPr>
        <w:spacing w:line="240" w:lineRule="auto"/>
        <w:ind w:left="-1701" w:right="-1133" w:firstLine="284"/>
        <w:jc w:val="center"/>
        <w:rPr>
          <w:rFonts w:ascii="Adobe Garamond Pro" w:hAnsi="Adobe Garamond Pro"/>
          <w:b/>
          <w:bCs/>
          <w:sz w:val="40"/>
          <w:szCs w:val="40"/>
          <w:u w:val="double"/>
        </w:rPr>
      </w:pPr>
      <w:r w:rsidRPr="008A7BD6">
        <w:rPr>
          <w:rFonts w:ascii="Adobe Garamond Pro" w:hAnsi="Adobe Garamond Pro"/>
          <w:b/>
          <w:bCs/>
          <w:sz w:val="40"/>
          <w:szCs w:val="40"/>
          <w:u w:val="double"/>
        </w:rPr>
        <w:t xml:space="preserve">Gestion </w:t>
      </w:r>
      <w:r w:rsidR="005B5A8A">
        <w:rPr>
          <w:rFonts w:ascii="Adobe Garamond Pro" w:hAnsi="Adobe Garamond Pro"/>
          <w:b/>
          <w:bCs/>
          <w:sz w:val="40"/>
          <w:szCs w:val="40"/>
          <w:u w:val="double"/>
        </w:rPr>
        <w:t>des ressources humaines d’une entreprise</w:t>
      </w:r>
    </w:p>
    <w:p w:rsidR="00ED7C11" w:rsidRPr="008A7BD6" w:rsidRDefault="002D3D7C" w:rsidP="00B0045B">
      <w:pPr>
        <w:ind w:left="-851" w:right="-284" w:firstLine="567"/>
        <w:jc w:val="both"/>
        <w:rPr>
          <w:rFonts w:ascii="Adobe Garamond Pro" w:hAnsi="Adobe Garamond Pro"/>
          <w:sz w:val="32"/>
          <w:szCs w:val="32"/>
        </w:rPr>
      </w:pPr>
      <w:r w:rsidRPr="008A7BD6">
        <w:rPr>
          <w:rFonts w:ascii="Adobe Garamond Pro" w:hAnsi="Adobe Garamond Pro"/>
          <w:sz w:val="32"/>
          <w:szCs w:val="32"/>
        </w:rPr>
        <w:t xml:space="preserve">La gestion des informations sur les </w:t>
      </w:r>
      <w:r w:rsidR="00F87CE2">
        <w:rPr>
          <w:rFonts w:ascii="Adobe Garamond Pro" w:hAnsi="Adobe Garamond Pro"/>
          <w:sz w:val="32"/>
          <w:szCs w:val="32"/>
        </w:rPr>
        <w:t>ressources humaines</w:t>
      </w:r>
      <w:r w:rsidR="00B0045B">
        <w:rPr>
          <w:rFonts w:ascii="Adobe Garamond Pro" w:hAnsi="Adobe Garamond Pro"/>
          <w:sz w:val="32"/>
          <w:szCs w:val="32"/>
        </w:rPr>
        <w:t xml:space="preserve"> est incontestablement une tâche</w:t>
      </w:r>
      <w:r w:rsidRPr="008A7BD6">
        <w:rPr>
          <w:rFonts w:ascii="Adobe Garamond Pro" w:hAnsi="Adobe Garamond Pro"/>
          <w:sz w:val="32"/>
          <w:szCs w:val="32"/>
        </w:rPr>
        <w:t xml:space="preserve"> très </w:t>
      </w:r>
      <w:r w:rsidR="00B0045B">
        <w:rPr>
          <w:rFonts w:ascii="Adobe Garamond Pro" w:hAnsi="Adobe Garamond Pro"/>
          <w:sz w:val="32"/>
          <w:szCs w:val="32"/>
        </w:rPr>
        <w:t>lourde</w:t>
      </w:r>
      <w:r w:rsidRPr="008A7BD6">
        <w:rPr>
          <w:rFonts w:ascii="Adobe Garamond Pro" w:hAnsi="Adobe Garamond Pro"/>
          <w:sz w:val="32"/>
          <w:szCs w:val="32"/>
        </w:rPr>
        <w:t xml:space="preserve"> lorsqu’il s’agit d’un traitement manuel</w:t>
      </w:r>
      <w:r w:rsidR="00302A91" w:rsidRPr="008A7BD6">
        <w:rPr>
          <w:rFonts w:ascii="Adobe Garamond Pro" w:hAnsi="Adobe Garamond Pro"/>
          <w:sz w:val="32"/>
          <w:szCs w:val="32"/>
        </w:rPr>
        <w:t>. Ceci présente</w:t>
      </w:r>
      <w:r w:rsidR="00F91FB4" w:rsidRPr="008A7BD6">
        <w:rPr>
          <w:rFonts w:ascii="Adobe Garamond Pro" w:hAnsi="Adobe Garamond Pro"/>
          <w:sz w:val="32"/>
          <w:szCs w:val="32"/>
        </w:rPr>
        <w:t xml:space="preserve"> plusieurs problèmes de désordre, de perte d’informations </w:t>
      </w:r>
      <w:r w:rsidR="00302A91" w:rsidRPr="008A7BD6">
        <w:rPr>
          <w:rFonts w:ascii="Adobe Garamond Pro" w:hAnsi="Adobe Garamond Pro"/>
          <w:sz w:val="32"/>
          <w:szCs w:val="32"/>
        </w:rPr>
        <w:t>ou</w:t>
      </w:r>
      <w:r w:rsidR="00F91FB4" w:rsidRPr="008A7BD6">
        <w:rPr>
          <w:rFonts w:ascii="Adobe Garamond Pro" w:hAnsi="Adobe Garamond Pro"/>
          <w:sz w:val="32"/>
          <w:szCs w:val="32"/>
        </w:rPr>
        <w:t xml:space="preserve"> </w:t>
      </w:r>
      <w:r w:rsidR="00302A91" w:rsidRPr="008A7BD6">
        <w:rPr>
          <w:rFonts w:ascii="Adobe Garamond Pro" w:hAnsi="Adobe Garamond Pro"/>
          <w:sz w:val="32"/>
          <w:szCs w:val="32"/>
        </w:rPr>
        <w:t>d’effort lorsqu’il s’agit des opérations de recherche ou de mise à jour</w:t>
      </w:r>
      <w:r w:rsidR="00F91FB4" w:rsidRPr="008A7BD6">
        <w:rPr>
          <w:rFonts w:ascii="Adobe Garamond Pro" w:hAnsi="Adobe Garamond Pro"/>
          <w:sz w:val="32"/>
          <w:szCs w:val="32"/>
        </w:rPr>
        <w:t>.</w:t>
      </w:r>
      <w:r w:rsidR="005E4247" w:rsidRPr="008A7BD6">
        <w:rPr>
          <w:rFonts w:ascii="Adobe Garamond Pro" w:hAnsi="Adobe Garamond Pro"/>
          <w:sz w:val="32"/>
          <w:szCs w:val="32"/>
        </w:rPr>
        <w:t xml:space="preserve"> </w:t>
      </w:r>
      <w:r w:rsidR="00F91FB4" w:rsidRPr="008A7BD6">
        <w:rPr>
          <w:rFonts w:ascii="Adobe Garamond Pro" w:hAnsi="Adobe Garamond Pro"/>
          <w:sz w:val="32"/>
          <w:szCs w:val="32"/>
        </w:rPr>
        <w:t>Il s’avère ainsi être primordiale</w:t>
      </w:r>
      <w:r w:rsidRPr="008A7BD6">
        <w:rPr>
          <w:rFonts w:ascii="Adobe Garamond Pro" w:hAnsi="Adobe Garamond Pro"/>
          <w:sz w:val="32"/>
          <w:szCs w:val="32"/>
        </w:rPr>
        <w:t xml:space="preserve"> d’</w:t>
      </w:r>
      <w:r w:rsidR="00180777" w:rsidRPr="008A7BD6">
        <w:rPr>
          <w:rFonts w:ascii="Adobe Garamond Pro" w:hAnsi="Adobe Garamond Pro"/>
          <w:sz w:val="32"/>
          <w:szCs w:val="32"/>
        </w:rPr>
        <w:t>informatiser tel</w:t>
      </w:r>
      <w:r w:rsidRPr="008A7BD6">
        <w:rPr>
          <w:rFonts w:ascii="Adobe Garamond Pro" w:hAnsi="Adobe Garamond Pro"/>
          <w:sz w:val="32"/>
          <w:szCs w:val="32"/>
        </w:rPr>
        <w:t>s traitements.</w:t>
      </w:r>
      <w:r w:rsidR="004C2755" w:rsidRPr="008A7BD6">
        <w:rPr>
          <w:rFonts w:ascii="Adobe Garamond Pro" w:hAnsi="Adobe Garamond Pro"/>
          <w:sz w:val="32"/>
          <w:szCs w:val="32"/>
        </w:rPr>
        <w:t xml:space="preserve"> </w:t>
      </w:r>
      <w:r w:rsidR="00ED7C11" w:rsidRPr="008A7BD6">
        <w:rPr>
          <w:rFonts w:ascii="Adobe Garamond Pro" w:hAnsi="Adobe Garamond Pro"/>
          <w:sz w:val="32"/>
          <w:szCs w:val="32"/>
        </w:rPr>
        <w:t>Le traitement automatique améliore énormément le rendement de l'établissement au niveau du temps, ainsi qu'au niveau des ressources humaines choisies pour effectuer ces taches.</w:t>
      </w:r>
    </w:p>
    <w:p w:rsidR="00B56535" w:rsidRPr="008A7BD6" w:rsidRDefault="00F91FB4" w:rsidP="00A735D0">
      <w:pPr>
        <w:ind w:left="-851" w:right="-284" w:firstLine="567"/>
        <w:jc w:val="both"/>
        <w:rPr>
          <w:rFonts w:ascii="Adobe Garamond Pro" w:hAnsi="Adobe Garamond Pro"/>
          <w:sz w:val="32"/>
          <w:szCs w:val="32"/>
        </w:rPr>
      </w:pPr>
      <w:r w:rsidRPr="008A7BD6">
        <w:rPr>
          <w:rFonts w:ascii="Adobe Garamond Pro" w:hAnsi="Adobe Garamond Pro"/>
          <w:sz w:val="32"/>
          <w:szCs w:val="32"/>
        </w:rPr>
        <w:t>Le but de ce projet est d</w:t>
      </w:r>
      <w:r w:rsidR="00EA5B10">
        <w:rPr>
          <w:rFonts w:ascii="Adobe Garamond Pro" w:hAnsi="Adobe Garamond Pro"/>
          <w:sz w:val="32"/>
          <w:szCs w:val="32"/>
        </w:rPr>
        <w:t>e concevoir une application d’in</w:t>
      </w:r>
      <w:r w:rsidRPr="008A7BD6">
        <w:rPr>
          <w:rFonts w:ascii="Adobe Garamond Pro" w:hAnsi="Adobe Garamond Pro"/>
          <w:sz w:val="32"/>
          <w:szCs w:val="32"/>
        </w:rPr>
        <w:t>tranet</w:t>
      </w:r>
      <w:r w:rsidR="00302A91" w:rsidRPr="008A7BD6">
        <w:rPr>
          <w:rFonts w:ascii="Adobe Garamond Pro" w:hAnsi="Adobe Garamond Pro"/>
          <w:sz w:val="32"/>
          <w:szCs w:val="32"/>
        </w:rPr>
        <w:t xml:space="preserve"> dédiée à la</w:t>
      </w:r>
      <w:r w:rsidRPr="008A7BD6">
        <w:rPr>
          <w:rFonts w:ascii="Adobe Garamond Pro" w:hAnsi="Adobe Garamond Pro"/>
          <w:sz w:val="32"/>
          <w:szCs w:val="32"/>
        </w:rPr>
        <w:t xml:space="preserve"> gestion </w:t>
      </w:r>
      <w:r w:rsidR="00286893">
        <w:rPr>
          <w:rFonts w:ascii="Adobe Garamond Pro" w:hAnsi="Adobe Garamond Pro"/>
          <w:sz w:val="32"/>
          <w:szCs w:val="32"/>
        </w:rPr>
        <w:t>des ressources humaines d’une entreprise.</w:t>
      </w:r>
      <w:r w:rsidR="00EA5B10">
        <w:rPr>
          <w:rFonts w:ascii="Adobe Garamond Pro" w:hAnsi="Adobe Garamond Pro"/>
          <w:sz w:val="32"/>
          <w:szCs w:val="32"/>
        </w:rPr>
        <w:t xml:space="preserve"> Le fait de dire in</w:t>
      </w:r>
      <w:r w:rsidR="008D43FC" w:rsidRPr="008A7BD6">
        <w:rPr>
          <w:rFonts w:ascii="Adobe Garamond Pro" w:hAnsi="Adobe Garamond Pro"/>
          <w:sz w:val="32"/>
          <w:szCs w:val="32"/>
        </w:rPr>
        <w:t xml:space="preserve">tranet signifie que l’on peut accéder à cette application </w:t>
      </w:r>
      <w:r w:rsidR="00EA5B10">
        <w:rPr>
          <w:rFonts w:ascii="Adobe Garamond Pro" w:hAnsi="Adobe Garamond Pro"/>
          <w:sz w:val="32"/>
          <w:szCs w:val="32"/>
        </w:rPr>
        <w:t xml:space="preserve">à partir </w:t>
      </w:r>
      <w:r w:rsidR="008D43FC" w:rsidRPr="008A7BD6">
        <w:rPr>
          <w:rFonts w:ascii="Adobe Garamond Pro" w:hAnsi="Adobe Garamond Pro"/>
          <w:sz w:val="32"/>
          <w:szCs w:val="32"/>
        </w:rPr>
        <w:t xml:space="preserve">du réseau de l’établissement, en utilisant des </w:t>
      </w:r>
      <w:r w:rsidR="00302A91" w:rsidRPr="008A7BD6">
        <w:rPr>
          <w:rFonts w:ascii="Adobe Garamond Pro" w:hAnsi="Adobe Garamond Pro"/>
          <w:sz w:val="32"/>
          <w:szCs w:val="32"/>
        </w:rPr>
        <w:t>opérations d’authentification pour distinguer entre différents intervenants, et pouvoir mettre en place des restrictions sur l’</w:t>
      </w:r>
      <w:r w:rsidR="00DD59BD" w:rsidRPr="008A7BD6">
        <w:rPr>
          <w:rFonts w:ascii="Adobe Garamond Pro" w:hAnsi="Adobe Garamond Pro"/>
          <w:sz w:val="32"/>
          <w:szCs w:val="32"/>
        </w:rPr>
        <w:t>accès</w:t>
      </w:r>
      <w:r w:rsidR="00A735D0">
        <w:rPr>
          <w:rFonts w:ascii="Adobe Garamond Pro" w:hAnsi="Adobe Garamond Pro"/>
          <w:sz w:val="32"/>
          <w:szCs w:val="32"/>
        </w:rPr>
        <w:t xml:space="preserve"> sécurisé</w:t>
      </w:r>
      <w:r w:rsidR="00302A91" w:rsidRPr="008A7BD6">
        <w:rPr>
          <w:rFonts w:ascii="Adobe Garamond Pro" w:hAnsi="Adobe Garamond Pro"/>
          <w:sz w:val="32"/>
          <w:szCs w:val="32"/>
        </w:rPr>
        <w:t>.</w:t>
      </w:r>
    </w:p>
    <w:p w:rsidR="008B0928" w:rsidRDefault="00B56535" w:rsidP="000150B5">
      <w:pPr>
        <w:ind w:left="-851" w:right="-284" w:firstLine="567"/>
        <w:jc w:val="both"/>
        <w:rPr>
          <w:rFonts w:ascii="Adobe Garamond Pro" w:hAnsi="Adobe Garamond Pro"/>
          <w:sz w:val="32"/>
          <w:szCs w:val="32"/>
        </w:rPr>
      </w:pPr>
      <w:r w:rsidRPr="008A7BD6">
        <w:rPr>
          <w:rFonts w:ascii="Adobe Garamond Pro" w:hAnsi="Adobe Garamond Pro"/>
          <w:sz w:val="32"/>
          <w:szCs w:val="32"/>
        </w:rPr>
        <w:t>Un administrateur de l’application, peut ajouter/supprimer/modifier les informations sur</w:t>
      </w:r>
      <w:r w:rsidR="00084ACE">
        <w:rPr>
          <w:rFonts w:ascii="Adobe Garamond Pro" w:hAnsi="Adobe Garamond Pro"/>
          <w:sz w:val="32"/>
          <w:szCs w:val="32"/>
        </w:rPr>
        <w:t xml:space="preserve"> les ressources humaines de l’entrepris</w:t>
      </w:r>
      <w:r w:rsidR="005A336A">
        <w:rPr>
          <w:rFonts w:ascii="Adobe Garamond Pro" w:hAnsi="Adobe Garamond Pro"/>
          <w:sz w:val="32"/>
          <w:szCs w:val="32"/>
        </w:rPr>
        <w:t>e</w:t>
      </w:r>
      <w:r w:rsidR="00084ACE">
        <w:rPr>
          <w:rFonts w:ascii="Adobe Garamond Pro" w:hAnsi="Adobe Garamond Pro"/>
          <w:sz w:val="32"/>
          <w:szCs w:val="32"/>
        </w:rPr>
        <w:t>.</w:t>
      </w:r>
      <w:r w:rsidRPr="008A7BD6">
        <w:rPr>
          <w:rFonts w:ascii="Adobe Garamond Pro" w:hAnsi="Adobe Garamond Pro"/>
          <w:sz w:val="32"/>
          <w:szCs w:val="32"/>
        </w:rPr>
        <w:t xml:space="preserve"> Un e</w:t>
      </w:r>
      <w:r w:rsidR="00084ACE">
        <w:rPr>
          <w:rFonts w:ascii="Adobe Garamond Pro" w:hAnsi="Adobe Garamond Pro"/>
          <w:sz w:val="32"/>
          <w:szCs w:val="32"/>
        </w:rPr>
        <w:t>mployé</w:t>
      </w:r>
      <w:r w:rsidRPr="008A7BD6">
        <w:rPr>
          <w:rFonts w:ascii="Adobe Garamond Pro" w:hAnsi="Adobe Garamond Pro"/>
          <w:sz w:val="32"/>
          <w:szCs w:val="32"/>
        </w:rPr>
        <w:t xml:space="preserve"> quant à lui</w:t>
      </w:r>
      <w:r w:rsidR="008D43FC" w:rsidRPr="008A7BD6">
        <w:rPr>
          <w:rFonts w:ascii="Adobe Garamond Pro" w:hAnsi="Adobe Garamond Pro"/>
          <w:sz w:val="32"/>
          <w:szCs w:val="32"/>
        </w:rPr>
        <w:t xml:space="preserve">, </w:t>
      </w:r>
      <w:r w:rsidR="00F510C9" w:rsidRPr="008A7BD6">
        <w:rPr>
          <w:rFonts w:ascii="Adobe Garamond Pro" w:hAnsi="Adobe Garamond Pro"/>
          <w:sz w:val="32"/>
          <w:szCs w:val="32"/>
        </w:rPr>
        <w:t xml:space="preserve">ne peut consulter </w:t>
      </w:r>
      <w:r w:rsidR="00F4576D" w:rsidRPr="008A7BD6">
        <w:rPr>
          <w:rFonts w:ascii="Adobe Garamond Pro" w:hAnsi="Adobe Garamond Pro"/>
          <w:sz w:val="32"/>
          <w:szCs w:val="32"/>
        </w:rPr>
        <w:t xml:space="preserve">et modifier </w:t>
      </w:r>
      <w:r w:rsidR="00F510C9" w:rsidRPr="008A7BD6">
        <w:rPr>
          <w:rFonts w:ascii="Adobe Garamond Pro" w:hAnsi="Adobe Garamond Pro"/>
          <w:sz w:val="32"/>
          <w:szCs w:val="32"/>
        </w:rPr>
        <w:t xml:space="preserve">que les informations sur </w:t>
      </w:r>
      <w:r w:rsidR="007F27CE">
        <w:rPr>
          <w:rFonts w:ascii="Adobe Garamond Pro" w:hAnsi="Adobe Garamond Pro"/>
          <w:sz w:val="32"/>
          <w:szCs w:val="32"/>
        </w:rPr>
        <w:t>lui-même. Il peut aussi à travers cette application, demander un congé, et recevoir une notification sur l’accord/refus de cette demande</w:t>
      </w:r>
      <w:r w:rsidR="00F510C9" w:rsidRPr="008A7BD6">
        <w:rPr>
          <w:rFonts w:ascii="Adobe Garamond Pro" w:hAnsi="Adobe Garamond Pro"/>
          <w:sz w:val="32"/>
          <w:szCs w:val="32"/>
        </w:rPr>
        <w:t>.</w:t>
      </w:r>
      <w:r w:rsidR="005A336A">
        <w:rPr>
          <w:rFonts w:ascii="Adobe Garamond Pro" w:hAnsi="Adobe Garamond Pro"/>
          <w:sz w:val="32"/>
          <w:szCs w:val="32"/>
        </w:rPr>
        <w:t xml:space="preserve"> </w:t>
      </w:r>
      <w:r w:rsidR="00256268">
        <w:rPr>
          <w:rFonts w:ascii="Adobe Garamond Pro" w:hAnsi="Adobe Garamond Pro"/>
          <w:sz w:val="32"/>
          <w:szCs w:val="32"/>
        </w:rPr>
        <w:t>Lorsqu’un employé est chef d’un département, il pourrait visualiser les informations des différentes employés affectés à ce département.</w:t>
      </w:r>
    </w:p>
    <w:p w:rsidR="000150B5" w:rsidRPr="008A7BD6" w:rsidRDefault="000150B5" w:rsidP="000150B5">
      <w:pPr>
        <w:ind w:left="-851" w:right="-284" w:firstLine="567"/>
        <w:jc w:val="both"/>
        <w:rPr>
          <w:rFonts w:ascii="Adobe Garamond Pro" w:hAnsi="Adobe Garamond Pro"/>
          <w:sz w:val="32"/>
          <w:szCs w:val="32"/>
        </w:rPr>
      </w:pPr>
      <w:r>
        <w:rPr>
          <w:rFonts w:ascii="Adobe Garamond Pro" w:hAnsi="Adobe Garamond Pro"/>
          <w:sz w:val="32"/>
          <w:szCs w:val="32"/>
        </w:rPr>
        <w:t>Pour modifier le statut d’une demande de congé d’un employé, seul le chef du département auquel il est affecté pourrait le faire. Pour cela, lorsqu’un employé qui joue le rôle d’un chef de département se connecte à l’application, il peut demander un congé, comme il peut accepter/refuser les différentes demandes des congés des employés sous ses ordres.</w:t>
      </w:r>
    </w:p>
    <w:p w:rsidR="00274E22" w:rsidRPr="00301BCF" w:rsidRDefault="00274E22" w:rsidP="00274E22">
      <w:pPr>
        <w:ind w:left="-851" w:right="-284" w:firstLine="567"/>
        <w:rPr>
          <w:rFonts w:ascii="Adobe Garamond Pro" w:hAnsi="Adobe Garamond Pro"/>
          <w:b/>
          <w:bCs/>
          <w:sz w:val="32"/>
          <w:szCs w:val="32"/>
          <w:u w:val="single"/>
        </w:rPr>
      </w:pPr>
      <w:r w:rsidRPr="00301BCF">
        <w:rPr>
          <w:rFonts w:ascii="Adobe Garamond Pro" w:hAnsi="Adobe Garamond Pro"/>
          <w:b/>
          <w:bCs/>
          <w:sz w:val="32"/>
          <w:szCs w:val="32"/>
          <w:u w:val="single"/>
        </w:rPr>
        <w:t>Phase 1 – Analyse et conception</w:t>
      </w:r>
    </w:p>
    <w:p w:rsidR="00274E22" w:rsidRPr="00301BCF" w:rsidRDefault="00274E22" w:rsidP="00274E22">
      <w:pPr>
        <w:ind w:left="-851" w:right="-284" w:firstLine="567"/>
        <w:jc w:val="both"/>
        <w:rPr>
          <w:rFonts w:ascii="Adobe Garamond Pro" w:hAnsi="Adobe Garamond Pro"/>
          <w:sz w:val="32"/>
          <w:szCs w:val="32"/>
        </w:rPr>
      </w:pPr>
      <w:r w:rsidRPr="00301BCF">
        <w:rPr>
          <w:rFonts w:ascii="Adobe Garamond Pro" w:hAnsi="Adobe Garamond Pro"/>
          <w:sz w:val="32"/>
          <w:szCs w:val="32"/>
        </w:rPr>
        <w:t>Premièrement, vous traduirez ce cahier des charges en un ensemble de diagrammes : cas d’utilisation, classes métier, séquences (notamment les échanges front</w:t>
      </w:r>
      <w:r w:rsidRPr="00301BCF">
        <w:rPr>
          <w:rFonts w:ascii="Cambria Math" w:hAnsi="Cambria Math" w:cs="Cambria Math"/>
          <w:sz w:val="32"/>
          <w:szCs w:val="32"/>
        </w:rPr>
        <w:t>‑</w:t>
      </w:r>
      <w:r w:rsidRPr="00301BCF">
        <w:rPr>
          <w:rFonts w:ascii="Adobe Garamond Pro" w:hAnsi="Adobe Garamond Pro"/>
          <w:sz w:val="32"/>
          <w:szCs w:val="32"/>
        </w:rPr>
        <w:t>end / back</w:t>
      </w:r>
      <w:r w:rsidRPr="00301BCF">
        <w:rPr>
          <w:rFonts w:ascii="Cambria Math" w:hAnsi="Cambria Math" w:cs="Cambria Math"/>
          <w:sz w:val="32"/>
          <w:szCs w:val="32"/>
        </w:rPr>
        <w:t>‑</w:t>
      </w:r>
      <w:r w:rsidRPr="00301BCF">
        <w:rPr>
          <w:rFonts w:ascii="Adobe Garamond Pro" w:hAnsi="Adobe Garamond Pro"/>
          <w:sz w:val="32"/>
          <w:szCs w:val="32"/>
        </w:rPr>
        <w:t>end via API REST</w:t>
      </w:r>
      <w:proofErr w:type="gramStart"/>
      <w:r w:rsidRPr="00301BCF">
        <w:rPr>
          <w:rFonts w:ascii="Adobe Garamond Pro" w:hAnsi="Adobe Garamond Pro"/>
          <w:sz w:val="32"/>
          <w:szCs w:val="32"/>
        </w:rPr>
        <w:t>)</w:t>
      </w:r>
      <w:r>
        <w:rPr>
          <w:rFonts w:ascii="Adobe Garamond Pro" w:hAnsi="Adobe Garamond Pro"/>
          <w:sz w:val="32"/>
          <w:szCs w:val="32"/>
        </w:rPr>
        <w:t>,…</w:t>
      </w:r>
      <w:proofErr w:type="gramEnd"/>
      <w:r w:rsidRPr="00301BCF">
        <w:rPr>
          <w:rFonts w:ascii="Adobe Garamond Pro" w:hAnsi="Adobe Garamond Pro"/>
          <w:sz w:val="32"/>
          <w:szCs w:val="32"/>
        </w:rPr>
        <w:t xml:space="preserve"> Pour chaque diagramme, commentez en </w:t>
      </w:r>
      <w:r w:rsidRPr="00301BCF">
        <w:rPr>
          <w:rFonts w:ascii="Adobe Garamond Pro" w:hAnsi="Adobe Garamond Pro"/>
          <w:sz w:val="32"/>
          <w:szCs w:val="32"/>
        </w:rPr>
        <w:lastRenderedPageBreak/>
        <w:t>détail vos choix et utilisez un outil de modélisation graphique (PowerAMC, ArgoUML, Modelio, etc.), puis exportez les diagrammes sous forme d’images.</w:t>
      </w:r>
      <w:r w:rsidRPr="00301BCF">
        <w:rPr>
          <w:rFonts w:ascii="Times New Roman" w:hAnsi="Times New Roman" w:cs="Times New Roman"/>
          <w:sz w:val="32"/>
          <w:szCs w:val="32"/>
        </w:rPr>
        <w:t>​</w:t>
      </w:r>
    </w:p>
    <w:p w:rsidR="00274E22" w:rsidRPr="00301BCF" w:rsidRDefault="00274E22" w:rsidP="00274E22">
      <w:pPr>
        <w:ind w:left="-851" w:right="-284" w:firstLine="567"/>
        <w:jc w:val="both"/>
        <w:rPr>
          <w:rFonts w:ascii="Adobe Garamond Pro" w:hAnsi="Adobe Garamond Pro"/>
          <w:sz w:val="32"/>
          <w:szCs w:val="32"/>
        </w:rPr>
      </w:pPr>
      <w:r w:rsidRPr="00301BCF">
        <w:rPr>
          <w:rFonts w:ascii="Adobe Garamond Pro" w:hAnsi="Adobe Garamond Pro"/>
          <w:sz w:val="32"/>
          <w:szCs w:val="32"/>
        </w:rPr>
        <w:t xml:space="preserve">Vous préciserez dans vos modèles les contrats d’API (endpoints, verbes HTTP, formats JSON échangés) qui feront le lien entre le </w:t>
      </w:r>
      <w:r w:rsidRPr="00301BCF">
        <w:rPr>
          <w:rFonts w:ascii="Adobe Garamond Pro" w:hAnsi="Adobe Garamond Pro"/>
          <w:i/>
          <w:iCs/>
          <w:sz w:val="32"/>
          <w:szCs w:val="32"/>
        </w:rPr>
        <w:t>front</w:t>
      </w:r>
      <w:r w:rsidRPr="00301BCF">
        <w:rPr>
          <w:rFonts w:ascii="Cambria Math" w:hAnsi="Cambria Math" w:cs="Cambria Math"/>
          <w:i/>
          <w:iCs/>
          <w:sz w:val="32"/>
          <w:szCs w:val="32"/>
        </w:rPr>
        <w:t>‑</w:t>
      </w:r>
      <w:r w:rsidRPr="00301BCF">
        <w:rPr>
          <w:rFonts w:ascii="Adobe Garamond Pro" w:hAnsi="Adobe Garamond Pro"/>
          <w:i/>
          <w:iCs/>
          <w:sz w:val="32"/>
          <w:szCs w:val="32"/>
        </w:rPr>
        <w:t>end</w:t>
      </w:r>
      <w:r w:rsidRPr="00301BCF">
        <w:rPr>
          <w:rFonts w:ascii="Adobe Garamond Pro" w:hAnsi="Adobe Garamond Pro"/>
          <w:sz w:val="32"/>
          <w:szCs w:val="32"/>
        </w:rPr>
        <w:t xml:space="preserve"> React et le </w:t>
      </w:r>
      <w:r w:rsidRPr="00301BCF">
        <w:rPr>
          <w:rFonts w:ascii="Adobe Garamond Pro" w:hAnsi="Adobe Garamond Pro"/>
          <w:i/>
          <w:iCs/>
          <w:sz w:val="32"/>
          <w:szCs w:val="32"/>
        </w:rPr>
        <w:t>back</w:t>
      </w:r>
      <w:r w:rsidRPr="00301BCF">
        <w:rPr>
          <w:rFonts w:ascii="Cambria Math" w:hAnsi="Cambria Math" w:cs="Cambria Math"/>
          <w:i/>
          <w:iCs/>
          <w:sz w:val="32"/>
          <w:szCs w:val="32"/>
        </w:rPr>
        <w:t>‑</w:t>
      </w:r>
      <w:r w:rsidRPr="00301BCF">
        <w:rPr>
          <w:rFonts w:ascii="Adobe Garamond Pro" w:hAnsi="Adobe Garamond Pro"/>
          <w:i/>
          <w:iCs/>
          <w:sz w:val="32"/>
          <w:szCs w:val="32"/>
        </w:rPr>
        <w:t>end</w:t>
      </w:r>
      <w:r w:rsidRPr="00301BCF">
        <w:rPr>
          <w:rFonts w:ascii="Adobe Garamond Pro" w:hAnsi="Adobe Garamond Pro"/>
          <w:sz w:val="32"/>
          <w:szCs w:val="32"/>
        </w:rPr>
        <w:t xml:space="preserve"> Spring Boot.</w:t>
      </w:r>
    </w:p>
    <w:p w:rsidR="00274E22" w:rsidRPr="00301BCF" w:rsidRDefault="00274E22" w:rsidP="00274E22">
      <w:pPr>
        <w:ind w:left="-851" w:right="-284" w:firstLine="567"/>
        <w:jc w:val="both"/>
        <w:rPr>
          <w:rFonts w:ascii="Adobe Garamond Pro" w:hAnsi="Adobe Garamond Pro"/>
          <w:sz w:val="32"/>
          <w:szCs w:val="32"/>
        </w:rPr>
      </w:pPr>
      <w:r w:rsidRPr="00301BCF">
        <w:rPr>
          <w:rFonts w:ascii="Adobe Garamond Pro" w:hAnsi="Adobe Garamond Pro"/>
          <w:sz w:val="32"/>
          <w:szCs w:val="32"/>
        </w:rPr>
        <w:t>Pour le SGBD, vous avez le libre choix parmi les systèmes usuels (MySQL, PostgreSQL, …) ; indiquez vos hypothèses si certaines données manquent dans l’énoncé et justifiez</w:t>
      </w:r>
      <w:r w:rsidRPr="00301BCF">
        <w:rPr>
          <w:rFonts w:ascii="Cambria Math" w:hAnsi="Cambria Math" w:cs="Cambria Math"/>
          <w:sz w:val="32"/>
          <w:szCs w:val="32"/>
        </w:rPr>
        <w:t>‑</w:t>
      </w:r>
      <w:r w:rsidRPr="00301BCF">
        <w:rPr>
          <w:rFonts w:ascii="Adobe Garamond Pro" w:hAnsi="Adobe Garamond Pro"/>
          <w:sz w:val="32"/>
          <w:szCs w:val="32"/>
        </w:rPr>
        <w:t>les dans le rapport.</w:t>
      </w:r>
    </w:p>
    <w:p w:rsidR="00274E22" w:rsidRPr="00301BCF" w:rsidRDefault="00274E22" w:rsidP="00274E22">
      <w:pPr>
        <w:ind w:left="-851" w:right="-284" w:firstLine="567"/>
        <w:rPr>
          <w:rFonts w:ascii="Adobe Garamond Pro" w:hAnsi="Adobe Garamond Pro"/>
          <w:b/>
          <w:bCs/>
          <w:sz w:val="32"/>
          <w:szCs w:val="32"/>
          <w:u w:val="single"/>
        </w:rPr>
      </w:pPr>
      <w:r w:rsidRPr="00301BCF">
        <w:rPr>
          <w:rFonts w:ascii="Adobe Garamond Pro" w:hAnsi="Adobe Garamond Pro"/>
          <w:b/>
          <w:bCs/>
          <w:sz w:val="32"/>
          <w:szCs w:val="32"/>
          <w:u w:val="single"/>
        </w:rPr>
        <w:t>Phase 2 – Implémentation back</w:t>
      </w:r>
      <w:r w:rsidRPr="00301BCF">
        <w:rPr>
          <w:rFonts w:ascii="Cambria Math" w:hAnsi="Cambria Math" w:cs="Cambria Math"/>
          <w:b/>
          <w:bCs/>
          <w:sz w:val="32"/>
          <w:szCs w:val="32"/>
          <w:u w:val="single"/>
        </w:rPr>
        <w:t>‑</w:t>
      </w:r>
      <w:r w:rsidRPr="00301BCF">
        <w:rPr>
          <w:rFonts w:ascii="Adobe Garamond Pro" w:hAnsi="Adobe Garamond Pro"/>
          <w:b/>
          <w:bCs/>
          <w:sz w:val="32"/>
          <w:szCs w:val="32"/>
          <w:u w:val="single"/>
        </w:rPr>
        <w:t>end (Spring Boot)</w:t>
      </w:r>
    </w:p>
    <w:p w:rsidR="00274E22" w:rsidRPr="00301BCF" w:rsidRDefault="00274E22" w:rsidP="00274E22">
      <w:pPr>
        <w:ind w:left="-851" w:right="-284" w:firstLine="567"/>
        <w:jc w:val="both"/>
        <w:rPr>
          <w:rFonts w:ascii="Adobe Garamond Pro" w:hAnsi="Adobe Garamond Pro"/>
          <w:sz w:val="32"/>
          <w:szCs w:val="32"/>
        </w:rPr>
      </w:pPr>
      <w:r w:rsidRPr="00301BCF">
        <w:rPr>
          <w:rFonts w:ascii="Adobe Garamond Pro" w:hAnsi="Adobe Garamond Pro"/>
          <w:sz w:val="32"/>
          <w:szCs w:val="32"/>
        </w:rPr>
        <w:t xml:space="preserve">Dans un deuxième temps, vous implémenterez le </w:t>
      </w:r>
      <w:r w:rsidRPr="00301BCF">
        <w:rPr>
          <w:rFonts w:ascii="Adobe Garamond Pro" w:hAnsi="Adobe Garamond Pro"/>
          <w:i/>
          <w:iCs/>
          <w:sz w:val="32"/>
          <w:szCs w:val="32"/>
        </w:rPr>
        <w:t>back</w:t>
      </w:r>
      <w:r w:rsidRPr="00301BCF">
        <w:rPr>
          <w:rFonts w:ascii="Cambria Math" w:hAnsi="Cambria Math" w:cs="Cambria Math"/>
          <w:i/>
          <w:iCs/>
          <w:sz w:val="32"/>
          <w:szCs w:val="32"/>
        </w:rPr>
        <w:t>‑</w:t>
      </w:r>
      <w:r w:rsidRPr="00301BCF">
        <w:rPr>
          <w:rFonts w:ascii="Adobe Garamond Pro" w:hAnsi="Adobe Garamond Pro"/>
          <w:i/>
          <w:iCs/>
          <w:sz w:val="32"/>
          <w:szCs w:val="32"/>
        </w:rPr>
        <w:t>end</w:t>
      </w:r>
      <w:r w:rsidRPr="00301BCF">
        <w:rPr>
          <w:rFonts w:ascii="Adobe Garamond Pro" w:hAnsi="Adobe Garamond Pro"/>
          <w:sz w:val="32"/>
          <w:szCs w:val="32"/>
        </w:rPr>
        <w:t xml:space="preserve"> avec Spring Boot en exposant une API REST respectant la conception réalisée</w:t>
      </w:r>
      <w:r>
        <w:rPr>
          <w:rFonts w:ascii="Adobe Garamond Pro" w:hAnsi="Adobe Garamond Pro"/>
          <w:sz w:val="32"/>
          <w:szCs w:val="32"/>
        </w:rPr>
        <w:t xml:space="preserve">. Essayez de respecter les couches </w:t>
      </w:r>
      <w:r w:rsidRPr="00301BCF">
        <w:rPr>
          <w:rFonts w:ascii="Adobe Garamond Pro" w:hAnsi="Adobe Garamond Pro"/>
          <w:sz w:val="32"/>
          <w:szCs w:val="32"/>
        </w:rPr>
        <w:t>recommandées : contrôleurs REST, services, couche de persistance (Spring Data JPA ou équivalent)</w:t>
      </w:r>
      <w:r>
        <w:rPr>
          <w:rFonts w:ascii="Adobe Garamond Pro" w:hAnsi="Adobe Garamond Pro"/>
          <w:sz w:val="32"/>
          <w:szCs w:val="32"/>
        </w:rPr>
        <w:t>. Également, toutes les notions techniques, comme la</w:t>
      </w:r>
      <w:r w:rsidRPr="00301BCF">
        <w:rPr>
          <w:rFonts w:ascii="Adobe Garamond Pro" w:hAnsi="Adobe Garamond Pro"/>
          <w:sz w:val="32"/>
          <w:szCs w:val="32"/>
        </w:rPr>
        <w:t xml:space="preserve"> persistance, </w:t>
      </w:r>
      <w:r>
        <w:rPr>
          <w:rFonts w:ascii="Adobe Garamond Pro" w:hAnsi="Adobe Garamond Pro"/>
          <w:sz w:val="32"/>
          <w:szCs w:val="32"/>
        </w:rPr>
        <w:t xml:space="preserve">les </w:t>
      </w:r>
      <w:r w:rsidRPr="00301BCF">
        <w:rPr>
          <w:rFonts w:ascii="Adobe Garamond Pro" w:hAnsi="Adobe Garamond Pro"/>
          <w:sz w:val="32"/>
          <w:szCs w:val="32"/>
        </w:rPr>
        <w:t xml:space="preserve">transactions, </w:t>
      </w:r>
      <w:r>
        <w:rPr>
          <w:rFonts w:ascii="Adobe Garamond Pro" w:hAnsi="Adobe Garamond Pro"/>
          <w:sz w:val="32"/>
          <w:szCs w:val="32"/>
        </w:rPr>
        <w:t xml:space="preserve">la </w:t>
      </w:r>
      <w:r w:rsidRPr="00301BCF">
        <w:rPr>
          <w:rFonts w:ascii="Adobe Garamond Pro" w:hAnsi="Adobe Garamond Pro"/>
          <w:sz w:val="32"/>
          <w:szCs w:val="32"/>
        </w:rPr>
        <w:t xml:space="preserve">gestion des erreurs, </w:t>
      </w:r>
      <w:r>
        <w:rPr>
          <w:rFonts w:ascii="Adobe Garamond Pro" w:hAnsi="Adobe Garamond Pro"/>
          <w:sz w:val="32"/>
          <w:szCs w:val="32"/>
        </w:rPr>
        <w:t xml:space="preserve">les </w:t>
      </w:r>
      <w:r w:rsidRPr="00301BCF">
        <w:rPr>
          <w:rFonts w:ascii="Adobe Garamond Pro" w:hAnsi="Adobe Garamond Pro"/>
          <w:sz w:val="32"/>
          <w:szCs w:val="32"/>
        </w:rPr>
        <w:t>patrons de conception adaptés (services, DAO/repository, etc.).</w:t>
      </w:r>
      <w:r w:rsidRPr="00301BCF">
        <w:rPr>
          <w:rFonts w:ascii="Times New Roman" w:hAnsi="Times New Roman" w:cs="Times New Roman"/>
          <w:sz w:val="32"/>
          <w:szCs w:val="32"/>
        </w:rPr>
        <w:t>​</w:t>
      </w:r>
    </w:p>
    <w:p w:rsidR="00274E22" w:rsidRPr="00301BCF" w:rsidRDefault="00274E22" w:rsidP="00274E22">
      <w:pPr>
        <w:ind w:left="-851" w:right="-284" w:firstLine="567"/>
        <w:jc w:val="both"/>
        <w:rPr>
          <w:rFonts w:ascii="Adobe Garamond Pro" w:hAnsi="Adobe Garamond Pro"/>
          <w:sz w:val="32"/>
          <w:szCs w:val="32"/>
        </w:rPr>
      </w:pPr>
      <w:r w:rsidRPr="00301BCF">
        <w:rPr>
          <w:rFonts w:ascii="Adobe Garamond Pro" w:hAnsi="Adobe Garamond Pro"/>
          <w:sz w:val="32"/>
          <w:szCs w:val="32"/>
        </w:rPr>
        <w:t xml:space="preserve">Le </w:t>
      </w:r>
      <w:r w:rsidRPr="00301BCF">
        <w:rPr>
          <w:rFonts w:ascii="Adobe Garamond Pro" w:hAnsi="Adobe Garamond Pro"/>
          <w:i/>
          <w:iCs/>
          <w:sz w:val="32"/>
          <w:szCs w:val="32"/>
        </w:rPr>
        <w:t>back</w:t>
      </w:r>
      <w:r w:rsidRPr="00301BCF">
        <w:rPr>
          <w:rFonts w:ascii="Cambria Math" w:hAnsi="Cambria Math" w:cs="Cambria Math"/>
          <w:i/>
          <w:iCs/>
          <w:sz w:val="32"/>
          <w:szCs w:val="32"/>
        </w:rPr>
        <w:t>‑</w:t>
      </w:r>
      <w:r w:rsidRPr="00301BCF">
        <w:rPr>
          <w:rFonts w:ascii="Adobe Garamond Pro" w:hAnsi="Adobe Garamond Pro"/>
          <w:i/>
          <w:iCs/>
          <w:sz w:val="32"/>
          <w:szCs w:val="32"/>
        </w:rPr>
        <w:t>end</w:t>
      </w:r>
      <w:r w:rsidRPr="00301BCF">
        <w:rPr>
          <w:rFonts w:ascii="Adobe Garamond Pro" w:hAnsi="Adobe Garamond Pro"/>
          <w:sz w:val="32"/>
          <w:szCs w:val="32"/>
        </w:rPr>
        <w:t xml:space="preserve"> devra fournir une documentation minimale de l’API (ex. Swagger / OpenAPI) décrivant les ressources, les paramètres, les codes de retour et les formats JSON échangés, afin de faciliter le travail de l’équipe </w:t>
      </w:r>
      <w:r w:rsidRPr="00301BCF">
        <w:rPr>
          <w:rFonts w:ascii="Adobe Garamond Pro" w:hAnsi="Adobe Garamond Pro"/>
          <w:i/>
          <w:iCs/>
          <w:sz w:val="32"/>
          <w:szCs w:val="32"/>
        </w:rPr>
        <w:t>front</w:t>
      </w:r>
      <w:r w:rsidRPr="00301BCF">
        <w:rPr>
          <w:rFonts w:ascii="Cambria Math" w:hAnsi="Cambria Math" w:cs="Cambria Math"/>
          <w:i/>
          <w:iCs/>
          <w:sz w:val="32"/>
          <w:szCs w:val="32"/>
        </w:rPr>
        <w:t>‑</w:t>
      </w:r>
      <w:r w:rsidRPr="00301BCF">
        <w:rPr>
          <w:rFonts w:ascii="Adobe Garamond Pro" w:hAnsi="Adobe Garamond Pro"/>
          <w:i/>
          <w:iCs/>
          <w:sz w:val="32"/>
          <w:szCs w:val="32"/>
        </w:rPr>
        <w:t>end</w:t>
      </w:r>
      <w:r w:rsidRPr="00301BCF">
        <w:rPr>
          <w:rFonts w:ascii="Adobe Garamond Pro" w:hAnsi="Adobe Garamond Pro"/>
          <w:sz w:val="32"/>
          <w:szCs w:val="32"/>
        </w:rPr>
        <w:t>.</w:t>
      </w:r>
      <w:r w:rsidRPr="00301BCF">
        <w:rPr>
          <w:rFonts w:ascii="Times New Roman" w:hAnsi="Times New Roman" w:cs="Times New Roman"/>
          <w:sz w:val="32"/>
          <w:szCs w:val="32"/>
        </w:rPr>
        <w:t>​</w:t>
      </w:r>
    </w:p>
    <w:p w:rsidR="00274E22" w:rsidRPr="00301BCF" w:rsidRDefault="00274E22" w:rsidP="00274E22">
      <w:pPr>
        <w:ind w:left="-851" w:right="-284" w:firstLine="567"/>
        <w:rPr>
          <w:rFonts w:ascii="Adobe Garamond Pro" w:hAnsi="Adobe Garamond Pro"/>
          <w:b/>
          <w:bCs/>
          <w:sz w:val="32"/>
          <w:szCs w:val="32"/>
          <w:u w:val="single"/>
        </w:rPr>
      </w:pPr>
      <w:r w:rsidRPr="00301BCF">
        <w:rPr>
          <w:rFonts w:ascii="Adobe Garamond Pro" w:hAnsi="Adobe Garamond Pro"/>
          <w:b/>
          <w:bCs/>
          <w:sz w:val="32"/>
          <w:szCs w:val="32"/>
          <w:u w:val="single"/>
        </w:rPr>
        <w:t>Phase 3 – Implémentation front</w:t>
      </w:r>
      <w:r w:rsidRPr="00301BCF">
        <w:rPr>
          <w:rFonts w:ascii="Cambria Math" w:hAnsi="Cambria Math" w:cs="Cambria Math"/>
          <w:b/>
          <w:bCs/>
          <w:sz w:val="32"/>
          <w:szCs w:val="32"/>
          <w:u w:val="single"/>
        </w:rPr>
        <w:t>‑</w:t>
      </w:r>
      <w:r w:rsidRPr="00301BCF">
        <w:rPr>
          <w:rFonts w:ascii="Adobe Garamond Pro" w:hAnsi="Adobe Garamond Pro"/>
          <w:b/>
          <w:bCs/>
          <w:sz w:val="32"/>
          <w:szCs w:val="32"/>
          <w:u w:val="single"/>
        </w:rPr>
        <w:t>end (React)</w:t>
      </w:r>
    </w:p>
    <w:p w:rsidR="00274E22" w:rsidRPr="00301BCF" w:rsidRDefault="00274E22" w:rsidP="00274E22">
      <w:pPr>
        <w:ind w:left="-851" w:right="-284" w:firstLine="567"/>
        <w:rPr>
          <w:rFonts w:ascii="Adobe Garamond Pro" w:hAnsi="Adobe Garamond Pro"/>
          <w:sz w:val="32"/>
          <w:szCs w:val="32"/>
        </w:rPr>
      </w:pPr>
      <w:r w:rsidRPr="00301BCF">
        <w:rPr>
          <w:rFonts w:ascii="Adobe Garamond Pro" w:hAnsi="Adobe Garamond Pro"/>
          <w:sz w:val="32"/>
          <w:szCs w:val="32"/>
        </w:rPr>
        <w:t xml:space="preserve">En parallèle ou dans un troisième temps, vous développerez une application </w:t>
      </w:r>
      <w:r w:rsidRPr="00301BCF">
        <w:rPr>
          <w:rFonts w:ascii="Adobe Garamond Pro" w:hAnsi="Adobe Garamond Pro"/>
          <w:i/>
          <w:iCs/>
          <w:sz w:val="32"/>
          <w:szCs w:val="32"/>
        </w:rPr>
        <w:t>front</w:t>
      </w:r>
      <w:r w:rsidRPr="00301BCF">
        <w:rPr>
          <w:rFonts w:ascii="Cambria Math" w:hAnsi="Cambria Math" w:cs="Cambria Math"/>
          <w:i/>
          <w:iCs/>
          <w:sz w:val="32"/>
          <w:szCs w:val="32"/>
        </w:rPr>
        <w:t>‑</w:t>
      </w:r>
      <w:r w:rsidRPr="00301BCF">
        <w:rPr>
          <w:rFonts w:ascii="Adobe Garamond Pro" w:hAnsi="Adobe Garamond Pro"/>
          <w:i/>
          <w:iCs/>
          <w:sz w:val="32"/>
          <w:szCs w:val="32"/>
        </w:rPr>
        <w:t xml:space="preserve">end </w:t>
      </w:r>
      <w:r w:rsidRPr="00301BCF">
        <w:rPr>
          <w:rFonts w:ascii="Adobe Garamond Pro" w:hAnsi="Adobe Garamond Pro"/>
          <w:sz w:val="32"/>
          <w:szCs w:val="32"/>
        </w:rPr>
        <w:t xml:space="preserve">en React qui consommera exclusivement l’API REST du </w:t>
      </w:r>
      <w:r w:rsidRPr="00301BCF">
        <w:rPr>
          <w:rFonts w:ascii="Adobe Garamond Pro" w:hAnsi="Adobe Garamond Pro"/>
          <w:i/>
          <w:iCs/>
          <w:sz w:val="32"/>
          <w:szCs w:val="32"/>
        </w:rPr>
        <w:t>back</w:t>
      </w:r>
      <w:r w:rsidRPr="00301BCF">
        <w:rPr>
          <w:rFonts w:ascii="Cambria Math" w:hAnsi="Cambria Math" w:cs="Cambria Math"/>
          <w:i/>
          <w:iCs/>
          <w:sz w:val="32"/>
          <w:szCs w:val="32"/>
        </w:rPr>
        <w:t>‑</w:t>
      </w:r>
      <w:r w:rsidRPr="00301BCF">
        <w:rPr>
          <w:rFonts w:ascii="Adobe Garamond Pro" w:hAnsi="Adobe Garamond Pro"/>
          <w:i/>
          <w:iCs/>
          <w:sz w:val="32"/>
          <w:szCs w:val="32"/>
        </w:rPr>
        <w:t>end</w:t>
      </w:r>
      <w:r w:rsidRPr="00301BCF">
        <w:rPr>
          <w:rFonts w:ascii="Adobe Garamond Pro" w:hAnsi="Adobe Garamond Pro"/>
          <w:sz w:val="32"/>
          <w:szCs w:val="32"/>
        </w:rPr>
        <w:t xml:space="preserve"> (aucun accès direct à la base de données).</w:t>
      </w:r>
    </w:p>
    <w:p w:rsidR="00274E22" w:rsidRPr="00301BCF" w:rsidRDefault="00274E22" w:rsidP="00274E22">
      <w:pPr>
        <w:ind w:left="-851" w:right="-284" w:firstLine="567"/>
        <w:rPr>
          <w:rFonts w:ascii="Adobe Garamond Pro" w:hAnsi="Adobe Garamond Pro"/>
          <w:sz w:val="32"/>
          <w:szCs w:val="32"/>
        </w:rPr>
      </w:pPr>
      <w:r w:rsidRPr="00301BCF">
        <w:rPr>
          <w:rFonts w:ascii="Adobe Garamond Pro" w:hAnsi="Adobe Garamond Pro"/>
          <w:sz w:val="32"/>
          <w:szCs w:val="32"/>
        </w:rPr>
        <w:t>Vous mettrez en place : gestion de la navigation (React Router), formulaires, appels HTTP (fetch, Axios, …), affichage des listes/détails, gestion minimale des erreurs et retour visuel à l’utilisateur.</w:t>
      </w:r>
    </w:p>
    <w:p w:rsidR="00274E22" w:rsidRPr="008A7BD6" w:rsidRDefault="00274E22" w:rsidP="00274E22">
      <w:pPr>
        <w:ind w:left="-851" w:right="-284" w:firstLine="567"/>
        <w:rPr>
          <w:rFonts w:ascii="Adobe Garamond Pro" w:hAnsi="Adobe Garamond Pro"/>
          <w:sz w:val="32"/>
          <w:szCs w:val="32"/>
        </w:rPr>
      </w:pPr>
      <w:r w:rsidRPr="00301BCF">
        <w:rPr>
          <w:rFonts w:ascii="Adobe Garamond Pro" w:hAnsi="Adobe Garamond Pro"/>
          <w:sz w:val="32"/>
          <w:szCs w:val="32"/>
        </w:rPr>
        <w:t xml:space="preserve">L’interface devra respecter les cas d’utilisation définis, être suffisamment ergonomique et démontrer clairement la séparation des responsabilités entre </w:t>
      </w:r>
      <w:r w:rsidRPr="00301BCF">
        <w:rPr>
          <w:rFonts w:ascii="Adobe Garamond Pro" w:hAnsi="Adobe Garamond Pro"/>
          <w:i/>
          <w:iCs/>
          <w:sz w:val="32"/>
          <w:szCs w:val="32"/>
        </w:rPr>
        <w:lastRenderedPageBreak/>
        <w:t>front</w:t>
      </w:r>
      <w:r w:rsidRPr="00301BCF">
        <w:rPr>
          <w:rFonts w:ascii="Cambria Math" w:hAnsi="Cambria Math" w:cs="Cambria Math"/>
          <w:i/>
          <w:iCs/>
          <w:sz w:val="32"/>
          <w:szCs w:val="32"/>
        </w:rPr>
        <w:t>‑</w:t>
      </w:r>
      <w:r w:rsidRPr="00301BCF">
        <w:rPr>
          <w:rFonts w:ascii="Adobe Garamond Pro" w:hAnsi="Adobe Garamond Pro"/>
          <w:i/>
          <w:iCs/>
          <w:sz w:val="32"/>
          <w:szCs w:val="32"/>
        </w:rPr>
        <w:t>end</w:t>
      </w:r>
      <w:r w:rsidRPr="00301BCF">
        <w:rPr>
          <w:rFonts w:ascii="Adobe Garamond Pro" w:hAnsi="Adobe Garamond Pro"/>
          <w:sz w:val="32"/>
          <w:szCs w:val="32"/>
        </w:rPr>
        <w:t xml:space="preserve"> et </w:t>
      </w:r>
      <w:r w:rsidRPr="00301BCF">
        <w:rPr>
          <w:rFonts w:ascii="Adobe Garamond Pro" w:hAnsi="Adobe Garamond Pro"/>
          <w:i/>
          <w:iCs/>
          <w:sz w:val="32"/>
          <w:szCs w:val="32"/>
        </w:rPr>
        <w:t>back</w:t>
      </w:r>
      <w:r w:rsidRPr="00301BCF">
        <w:rPr>
          <w:rFonts w:ascii="Cambria Math" w:hAnsi="Cambria Math" w:cs="Cambria Math"/>
          <w:i/>
          <w:iCs/>
          <w:sz w:val="32"/>
          <w:szCs w:val="32"/>
        </w:rPr>
        <w:t>‑</w:t>
      </w:r>
      <w:r w:rsidRPr="00301BCF">
        <w:rPr>
          <w:rFonts w:ascii="Adobe Garamond Pro" w:hAnsi="Adobe Garamond Pro"/>
          <w:i/>
          <w:iCs/>
          <w:sz w:val="32"/>
          <w:szCs w:val="32"/>
        </w:rPr>
        <w:t>end</w:t>
      </w:r>
      <w:r w:rsidRPr="00301BCF">
        <w:rPr>
          <w:rFonts w:ascii="Adobe Garamond Pro" w:hAnsi="Adobe Garamond Pro"/>
          <w:sz w:val="32"/>
          <w:szCs w:val="32"/>
        </w:rPr>
        <w:t xml:space="preserve"> (aucune logique métier critique ne doit être codée uniquement côté client).</w:t>
      </w:r>
    </w:p>
    <w:p w:rsidR="00B0045B" w:rsidRPr="008A7BD6" w:rsidRDefault="00B0045B" w:rsidP="00B0045B">
      <w:pPr>
        <w:ind w:left="-851" w:right="-284" w:firstLine="567"/>
        <w:jc w:val="both"/>
        <w:rPr>
          <w:rFonts w:ascii="Adobe Garamond Pro" w:hAnsi="Adobe Garamond Pro"/>
          <w:sz w:val="32"/>
          <w:szCs w:val="32"/>
        </w:rPr>
      </w:pPr>
    </w:p>
    <w:sectPr w:rsidR="00B0045B" w:rsidRPr="008A7BD6" w:rsidSect="00F55ABB">
      <w:pgSz w:w="11906" w:h="16838"/>
      <w:pgMar w:top="1417" w:right="1133"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dobe Garamond Pro">
    <w:altName w:val="Garamond"/>
    <w:panose1 w:val="020B0604020202020204"/>
    <w:charset w:val="00"/>
    <w:family w:val="roman"/>
    <w:notTrueType/>
    <w:pitch w:val="variable"/>
    <w:sig w:usb0="00000087" w:usb1="00000001" w:usb2="00000000" w:usb3="00000000" w:csb0="0000009B"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2D3D7C"/>
    <w:rsid w:val="000150B5"/>
    <w:rsid w:val="00032A9A"/>
    <w:rsid w:val="00057864"/>
    <w:rsid w:val="00084ACE"/>
    <w:rsid w:val="000D39CF"/>
    <w:rsid w:val="0013335E"/>
    <w:rsid w:val="00136C85"/>
    <w:rsid w:val="001438BF"/>
    <w:rsid w:val="001564CD"/>
    <w:rsid w:val="00180777"/>
    <w:rsid w:val="00182108"/>
    <w:rsid w:val="001C3DAA"/>
    <w:rsid w:val="00222779"/>
    <w:rsid w:val="00234F9B"/>
    <w:rsid w:val="00256268"/>
    <w:rsid w:val="00274547"/>
    <w:rsid w:val="00274E22"/>
    <w:rsid w:val="00276573"/>
    <w:rsid w:val="00286893"/>
    <w:rsid w:val="002B7240"/>
    <w:rsid w:val="002D3D7C"/>
    <w:rsid w:val="00302A91"/>
    <w:rsid w:val="00315EB1"/>
    <w:rsid w:val="00333F01"/>
    <w:rsid w:val="00343084"/>
    <w:rsid w:val="00343E8C"/>
    <w:rsid w:val="00367632"/>
    <w:rsid w:val="003F04CF"/>
    <w:rsid w:val="00446B72"/>
    <w:rsid w:val="004C2755"/>
    <w:rsid w:val="005247C8"/>
    <w:rsid w:val="00540331"/>
    <w:rsid w:val="005554D4"/>
    <w:rsid w:val="00576C00"/>
    <w:rsid w:val="005A336A"/>
    <w:rsid w:val="005B5A8A"/>
    <w:rsid w:val="005E3435"/>
    <w:rsid w:val="005E4247"/>
    <w:rsid w:val="00616B2C"/>
    <w:rsid w:val="00622BDD"/>
    <w:rsid w:val="00637771"/>
    <w:rsid w:val="0068542A"/>
    <w:rsid w:val="00695155"/>
    <w:rsid w:val="006B29AD"/>
    <w:rsid w:val="006E5392"/>
    <w:rsid w:val="0070306F"/>
    <w:rsid w:val="00717045"/>
    <w:rsid w:val="007621C2"/>
    <w:rsid w:val="00776CD7"/>
    <w:rsid w:val="007F27CE"/>
    <w:rsid w:val="00857D2D"/>
    <w:rsid w:val="00874009"/>
    <w:rsid w:val="008A07EC"/>
    <w:rsid w:val="008A6C09"/>
    <w:rsid w:val="008A7BD6"/>
    <w:rsid w:val="008B0928"/>
    <w:rsid w:val="008D43FC"/>
    <w:rsid w:val="009235AF"/>
    <w:rsid w:val="00977AB3"/>
    <w:rsid w:val="00985691"/>
    <w:rsid w:val="009B3B3F"/>
    <w:rsid w:val="009F271C"/>
    <w:rsid w:val="00A23854"/>
    <w:rsid w:val="00A277F9"/>
    <w:rsid w:val="00A353C7"/>
    <w:rsid w:val="00A735D0"/>
    <w:rsid w:val="00AE3E6E"/>
    <w:rsid w:val="00AF33B8"/>
    <w:rsid w:val="00B0045B"/>
    <w:rsid w:val="00B56535"/>
    <w:rsid w:val="00BA65C6"/>
    <w:rsid w:val="00BE734E"/>
    <w:rsid w:val="00C304D9"/>
    <w:rsid w:val="00C45D2D"/>
    <w:rsid w:val="00C74F2D"/>
    <w:rsid w:val="00C83F2A"/>
    <w:rsid w:val="00CD1DE6"/>
    <w:rsid w:val="00D50B85"/>
    <w:rsid w:val="00DA2394"/>
    <w:rsid w:val="00DD1655"/>
    <w:rsid w:val="00DD59BD"/>
    <w:rsid w:val="00E159DD"/>
    <w:rsid w:val="00E67310"/>
    <w:rsid w:val="00E74BD8"/>
    <w:rsid w:val="00E809DB"/>
    <w:rsid w:val="00EA5B10"/>
    <w:rsid w:val="00EC093C"/>
    <w:rsid w:val="00ED7C11"/>
    <w:rsid w:val="00F00560"/>
    <w:rsid w:val="00F040F6"/>
    <w:rsid w:val="00F4576D"/>
    <w:rsid w:val="00F510C9"/>
    <w:rsid w:val="00F55ABB"/>
    <w:rsid w:val="00F56A62"/>
    <w:rsid w:val="00F6556B"/>
    <w:rsid w:val="00F65A36"/>
    <w:rsid w:val="00F66E4E"/>
    <w:rsid w:val="00F87CE2"/>
    <w:rsid w:val="00F91FB4"/>
    <w:rsid w:val="00FC151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DF5FD"/>
  <w15:docId w15:val="{CFE5C414-D83D-1049-B6EA-60C24EB87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92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9880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712</TotalTime>
  <Pages>3</Pages>
  <Words>614</Words>
  <Characters>3380</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ZAL</dc:creator>
  <cp:keywords/>
  <dc:description/>
  <cp:lastModifiedBy>Microsoft Office User</cp:lastModifiedBy>
  <cp:revision>95</cp:revision>
  <dcterms:created xsi:type="dcterms:W3CDTF">2015-12-13T22:49:00Z</dcterms:created>
  <dcterms:modified xsi:type="dcterms:W3CDTF">2025-12-08T15:11:00Z</dcterms:modified>
</cp:coreProperties>
</file>