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84A4EC" w14:textId="03C8C365" w:rsidR="00415CE6" w:rsidRPr="00415CE6" w:rsidRDefault="00415CE6" w:rsidP="00C81FEC">
      <w:pPr>
        <w:spacing w:after="0"/>
        <w:jc w:val="center"/>
        <w:rPr>
          <w:rFonts w:ascii="Times New Roman" w:hAnsi="Times New Roman" w:cs="Times New Roman"/>
          <w:b/>
          <w:bCs/>
          <w:sz w:val="40"/>
          <w:szCs w:val="40"/>
          <w:u w:val="single"/>
        </w:rPr>
      </w:pPr>
      <w:r w:rsidRPr="00415CE6">
        <w:rPr>
          <w:rFonts w:ascii="Times New Roman" w:hAnsi="Times New Roman" w:cs="Times New Roman"/>
          <w:b/>
          <w:bCs/>
          <w:sz w:val="40"/>
          <w:szCs w:val="40"/>
          <w:u w:val="single"/>
        </w:rPr>
        <w:t>COMPITIORS ANALYSIS REPORT</w:t>
      </w:r>
    </w:p>
    <w:p w14:paraId="7AC96214" w14:textId="77777777" w:rsidR="00415CE6" w:rsidRPr="00415CE6" w:rsidRDefault="00415CE6" w:rsidP="00C81FEC">
      <w:pPr>
        <w:spacing w:after="0"/>
        <w:jc w:val="center"/>
        <w:rPr>
          <w:rFonts w:ascii="Times New Roman" w:hAnsi="Times New Roman" w:cs="Times New Roman"/>
          <w:b/>
          <w:bCs/>
          <w:sz w:val="40"/>
          <w:szCs w:val="40"/>
          <w:u w:val="single"/>
        </w:rPr>
      </w:pPr>
    </w:p>
    <w:p w14:paraId="700E2C37" w14:textId="1B046B51" w:rsidR="00742F1E" w:rsidRPr="00415CE6" w:rsidRDefault="00C81FEC" w:rsidP="003E22FE">
      <w:pPr>
        <w:pStyle w:val="ListParagraph"/>
        <w:numPr>
          <w:ilvl w:val="0"/>
          <w:numId w:val="1"/>
        </w:numPr>
        <w:spacing w:after="0"/>
        <w:ind w:left="426" w:hanging="426"/>
        <w:rPr>
          <w:rFonts w:ascii="Times New Roman" w:hAnsi="Times New Roman" w:cs="Times New Roman"/>
          <w:b/>
          <w:bCs/>
          <w:sz w:val="44"/>
          <w:szCs w:val="44"/>
        </w:rPr>
      </w:pPr>
      <w:r w:rsidRPr="00415CE6">
        <w:rPr>
          <w:noProof/>
          <w:sz w:val="18"/>
          <w:szCs w:val="18"/>
        </w:rPr>
        <w:drawing>
          <wp:anchor distT="0" distB="0" distL="114300" distR="114300" simplePos="0" relativeHeight="251658240" behindDoc="0" locked="0" layoutInCell="1" allowOverlap="1" wp14:anchorId="45D33983" wp14:editId="6FE757D7">
            <wp:simplePos x="0" y="0"/>
            <wp:positionH relativeFrom="margin">
              <wp:align>center</wp:align>
            </wp:positionH>
            <wp:positionV relativeFrom="paragraph">
              <wp:posOffset>502920</wp:posOffset>
            </wp:positionV>
            <wp:extent cx="3802380" cy="1897380"/>
            <wp:effectExtent l="19050" t="19050" r="26670" b="26670"/>
            <wp:wrapThrough wrapText="bothSides">
              <wp:wrapPolygon edited="0">
                <wp:start x="-108" y="-217"/>
                <wp:lineTo x="-108" y="21687"/>
                <wp:lineTo x="21643" y="21687"/>
                <wp:lineTo x="21643" y="-217"/>
                <wp:lineTo x="-108" y="-217"/>
              </wp:wrapPolygon>
            </wp:wrapThrough>
            <wp:docPr id="212931493" name="Picture 2" descr="Everthing About Fastrack Logo Meaning - Designers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verthing About Fastrack Logo Meaning - Designersio"/>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16667" b="11976"/>
                    <a:stretch/>
                  </pic:blipFill>
                  <pic:spPr bwMode="auto">
                    <a:xfrm>
                      <a:off x="0" y="0"/>
                      <a:ext cx="3802380" cy="1897380"/>
                    </a:xfrm>
                    <a:prstGeom prst="rect">
                      <a:avLst/>
                    </a:prstGeom>
                    <a:solidFill>
                      <a:schemeClr val="accent1"/>
                    </a:solidFill>
                    <a:ln w="19050">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15CE6">
        <w:rPr>
          <w:rFonts w:ascii="Times New Roman" w:hAnsi="Times New Roman" w:cs="Times New Roman"/>
          <w:b/>
          <w:bCs/>
          <w:sz w:val="36"/>
          <w:szCs w:val="36"/>
        </w:rPr>
        <w:t>FASTRACK</w:t>
      </w:r>
    </w:p>
    <w:p w14:paraId="4EFAA065" w14:textId="77777777" w:rsidR="00C81FEC" w:rsidRDefault="00C81FEC" w:rsidP="00C81FEC">
      <w:pPr>
        <w:spacing w:after="0"/>
        <w:rPr>
          <w:rFonts w:ascii="Times New Roman" w:hAnsi="Times New Roman" w:cs="Times New Roman"/>
          <w:sz w:val="32"/>
          <w:szCs w:val="32"/>
        </w:rPr>
      </w:pPr>
    </w:p>
    <w:p w14:paraId="07BAD226" w14:textId="77777777" w:rsidR="00C81FEC" w:rsidRDefault="00C81FEC" w:rsidP="00C81FEC">
      <w:pPr>
        <w:spacing w:after="0"/>
        <w:rPr>
          <w:rFonts w:ascii="Times New Roman" w:hAnsi="Times New Roman" w:cs="Times New Roman"/>
          <w:sz w:val="32"/>
          <w:szCs w:val="32"/>
        </w:rPr>
      </w:pPr>
    </w:p>
    <w:p w14:paraId="59ED1E46" w14:textId="77777777" w:rsidR="00C81FEC" w:rsidRDefault="00C81FEC" w:rsidP="00C81FEC">
      <w:pPr>
        <w:spacing w:after="0"/>
        <w:rPr>
          <w:rFonts w:ascii="Times New Roman" w:hAnsi="Times New Roman" w:cs="Times New Roman"/>
          <w:sz w:val="32"/>
          <w:szCs w:val="32"/>
        </w:rPr>
      </w:pPr>
    </w:p>
    <w:p w14:paraId="772D01F5" w14:textId="77777777" w:rsidR="00C81FEC" w:rsidRDefault="00C81FEC" w:rsidP="00C81FEC">
      <w:pPr>
        <w:spacing w:after="0"/>
        <w:rPr>
          <w:rFonts w:ascii="Times New Roman" w:hAnsi="Times New Roman" w:cs="Times New Roman"/>
          <w:sz w:val="32"/>
          <w:szCs w:val="32"/>
        </w:rPr>
      </w:pPr>
    </w:p>
    <w:p w14:paraId="67B48EC2" w14:textId="77777777" w:rsidR="00C81FEC" w:rsidRDefault="00C81FEC" w:rsidP="00C81FEC">
      <w:pPr>
        <w:spacing w:after="0"/>
        <w:rPr>
          <w:rFonts w:ascii="Times New Roman" w:hAnsi="Times New Roman" w:cs="Times New Roman"/>
          <w:sz w:val="32"/>
          <w:szCs w:val="32"/>
        </w:rPr>
      </w:pPr>
    </w:p>
    <w:p w14:paraId="617EA65C" w14:textId="77777777" w:rsidR="00C81FEC" w:rsidRDefault="00C81FEC" w:rsidP="00C81FEC">
      <w:pPr>
        <w:spacing w:after="0"/>
        <w:rPr>
          <w:rFonts w:ascii="Times New Roman" w:hAnsi="Times New Roman" w:cs="Times New Roman"/>
          <w:sz w:val="32"/>
          <w:szCs w:val="32"/>
        </w:rPr>
      </w:pPr>
    </w:p>
    <w:p w14:paraId="4FD1BF0E" w14:textId="77777777" w:rsidR="00C81FEC" w:rsidRDefault="00C81FEC" w:rsidP="00C81FEC">
      <w:pPr>
        <w:spacing w:after="0"/>
        <w:rPr>
          <w:rFonts w:ascii="Times New Roman" w:hAnsi="Times New Roman" w:cs="Times New Roman"/>
          <w:sz w:val="32"/>
          <w:szCs w:val="32"/>
        </w:rPr>
      </w:pPr>
    </w:p>
    <w:p w14:paraId="2C9B6986" w14:textId="77777777" w:rsidR="00C81FEC" w:rsidRDefault="00C81FEC" w:rsidP="00C81FEC">
      <w:pPr>
        <w:spacing w:after="0"/>
        <w:rPr>
          <w:rFonts w:ascii="Times New Roman" w:hAnsi="Times New Roman" w:cs="Times New Roman"/>
          <w:sz w:val="32"/>
          <w:szCs w:val="32"/>
        </w:rPr>
      </w:pPr>
    </w:p>
    <w:p w14:paraId="7074A3D3" w14:textId="77777777" w:rsidR="00C81FEC" w:rsidRDefault="00C81FEC" w:rsidP="00C81FEC">
      <w:pPr>
        <w:spacing w:after="0"/>
        <w:rPr>
          <w:rFonts w:ascii="Times New Roman" w:hAnsi="Times New Roman" w:cs="Times New Roman"/>
          <w:sz w:val="32"/>
          <w:szCs w:val="32"/>
        </w:rPr>
      </w:pPr>
    </w:p>
    <w:p w14:paraId="1E6EA822" w14:textId="281178C2" w:rsidR="00C81FEC" w:rsidRDefault="00415CE6" w:rsidP="00415CE6">
      <w:pPr>
        <w:spacing w:after="0" w:line="360" w:lineRule="auto"/>
        <w:ind w:firstLine="567"/>
        <w:jc w:val="both"/>
        <w:rPr>
          <w:rFonts w:ascii="Times New Roman" w:hAnsi="Times New Roman" w:cs="Times New Roman"/>
          <w:color w:val="212529"/>
          <w:sz w:val="24"/>
          <w:szCs w:val="24"/>
          <w:shd w:val="clear" w:color="auto" w:fill="FFFFFF"/>
        </w:rPr>
      </w:pPr>
      <w:r w:rsidRPr="00415CE6">
        <w:rPr>
          <w:rFonts w:ascii="Times New Roman" w:hAnsi="Times New Roman" w:cs="Times New Roman"/>
          <w:color w:val="212529"/>
          <w:sz w:val="24"/>
          <w:szCs w:val="24"/>
          <w:shd w:val="clear" w:color="auto" w:fill="FFFFFF"/>
        </w:rPr>
        <w:t>Fastrack was launched in 1998 and became an independent urban youth brand in 2005. Since then, it has carved a niche for itself with watches and sunglasses that are both fashionable and affordable. Fastrack extended its footprint into accessories in 2009 with a range of bags, belts and wallets. Fastrack retails across the nation through 158 exclusive Fastrack stores in over 79 cities as well as authorized multi-brand outlets and online (www.fastrack.in). Today, the brand has successfully notched up the title of being the most loved youth fashion brand in the country.</w:t>
      </w:r>
    </w:p>
    <w:p w14:paraId="7341EA06" w14:textId="07ADFF03" w:rsidR="00415CE6" w:rsidRPr="003E22FE" w:rsidRDefault="003E22FE" w:rsidP="003E22FE">
      <w:pPr>
        <w:pStyle w:val="ListParagraph"/>
        <w:numPr>
          <w:ilvl w:val="0"/>
          <w:numId w:val="2"/>
        </w:numPr>
        <w:spacing w:after="0" w:line="360" w:lineRule="auto"/>
        <w:ind w:left="284" w:hanging="283"/>
        <w:jc w:val="both"/>
        <w:rPr>
          <w:rFonts w:ascii="Times New Roman" w:hAnsi="Times New Roman" w:cs="Times New Roman"/>
          <w:b/>
          <w:bCs/>
          <w:sz w:val="44"/>
          <w:szCs w:val="44"/>
        </w:rPr>
      </w:pPr>
      <w:r w:rsidRPr="003E22FE">
        <w:rPr>
          <w:rFonts w:ascii="Times New Roman" w:hAnsi="Times New Roman" w:cs="Times New Roman"/>
          <w:b/>
          <w:bCs/>
          <w:color w:val="212529"/>
          <w:sz w:val="28"/>
          <w:szCs w:val="28"/>
          <w:shd w:val="clear" w:color="auto" w:fill="FFFFFF"/>
        </w:rPr>
        <w:t>Digital Marketing Strategy</w:t>
      </w:r>
    </w:p>
    <w:p w14:paraId="065E3EC8" w14:textId="59802B55" w:rsidR="00C81FEC" w:rsidRDefault="003E22FE" w:rsidP="003E22FE">
      <w:pPr>
        <w:spacing w:after="0" w:line="360" w:lineRule="auto"/>
        <w:ind w:firstLine="567"/>
        <w:jc w:val="both"/>
        <w:rPr>
          <w:rFonts w:ascii="Times New Roman" w:hAnsi="Times New Roman" w:cs="Times New Roman"/>
          <w:color w:val="212529"/>
          <w:sz w:val="24"/>
          <w:szCs w:val="24"/>
          <w:shd w:val="clear" w:color="auto" w:fill="FFFFFF"/>
        </w:rPr>
      </w:pPr>
      <w:r w:rsidRPr="003E22FE">
        <w:rPr>
          <w:rFonts w:ascii="Times New Roman" w:hAnsi="Times New Roman" w:cs="Times New Roman"/>
          <w:color w:val="212529"/>
          <w:sz w:val="24"/>
          <w:szCs w:val="24"/>
          <w:shd w:val="clear" w:color="auto" w:fill="FFFFFF"/>
        </w:rPr>
        <w:t>Fastrack's digital marketing approach emphasizes improving its website for search engines (SEO) and mobile devices to increase online visibility and user experience. A good content marketing strategy involves frequently updating blogs and using compelling visual content, such as videos and infographics, to inform and fascinate the audience about watches and fashion trends. Utilizing influencers and focused advertisements on social media platforms like Instagram and Facebook is essential for brands to advertise, interact with customers, and ultimately boost their audience and sales. Email marketing strategies are divided into segments and automated to cultivate leads and promote loyalty from customers. Continuous evaluation of performance with analytics enhances strategies with up-to-date data, resulting in increased ROI and sustaining competitiveness in the watch market.</w:t>
      </w:r>
    </w:p>
    <w:p w14:paraId="1D6436E9" w14:textId="6BA86163" w:rsidR="00C81FEC" w:rsidRPr="003E22FE" w:rsidRDefault="003E22FE" w:rsidP="00C81FEC">
      <w:pPr>
        <w:pStyle w:val="ListParagraph"/>
        <w:numPr>
          <w:ilvl w:val="0"/>
          <w:numId w:val="2"/>
        </w:numPr>
        <w:spacing w:after="0" w:line="360" w:lineRule="auto"/>
        <w:ind w:left="284" w:hanging="283"/>
        <w:jc w:val="both"/>
        <w:rPr>
          <w:rFonts w:ascii="Times New Roman" w:hAnsi="Times New Roman" w:cs="Times New Roman"/>
          <w:sz w:val="32"/>
          <w:szCs w:val="32"/>
        </w:rPr>
      </w:pPr>
      <w:r w:rsidRPr="003E22FE">
        <w:rPr>
          <w:rFonts w:ascii="Times New Roman" w:hAnsi="Times New Roman" w:cs="Times New Roman"/>
          <w:b/>
          <w:bCs/>
          <w:color w:val="212529"/>
          <w:sz w:val="28"/>
          <w:szCs w:val="28"/>
          <w:shd w:val="clear" w:color="auto" w:fill="FFFFFF"/>
        </w:rPr>
        <w:t>Website</w:t>
      </w:r>
    </w:p>
    <w:p w14:paraId="193810D0" w14:textId="35012148" w:rsidR="00C81FEC" w:rsidRPr="0031357F" w:rsidRDefault="00000000" w:rsidP="003E22FE">
      <w:pPr>
        <w:spacing w:after="0"/>
        <w:ind w:left="567"/>
        <w:rPr>
          <w:rFonts w:ascii="Times New Roman" w:hAnsi="Times New Roman" w:cs="Times New Roman"/>
          <w:sz w:val="32"/>
          <w:szCs w:val="32"/>
        </w:rPr>
      </w:pPr>
      <w:hyperlink r:id="rId7" w:history="1">
        <w:r w:rsidR="003E22FE" w:rsidRPr="0031357F">
          <w:rPr>
            <w:rStyle w:val="Hyperlink"/>
            <w:rFonts w:ascii="Times New Roman" w:hAnsi="Times New Roman" w:cs="Times New Roman"/>
            <w:sz w:val="32"/>
            <w:szCs w:val="32"/>
            <w:u w:val="none"/>
          </w:rPr>
          <w:t>https://www.fastrack.in/shop/watches</w:t>
        </w:r>
      </w:hyperlink>
    </w:p>
    <w:p w14:paraId="75174D6F" w14:textId="161590AE" w:rsidR="00C81FEC" w:rsidRPr="00C81FEC" w:rsidRDefault="00C81FEC" w:rsidP="00C81FEC">
      <w:pPr>
        <w:spacing w:after="0"/>
        <w:rPr>
          <w:rFonts w:ascii="Times New Roman" w:hAnsi="Times New Roman" w:cs="Times New Roman"/>
          <w:sz w:val="32"/>
          <w:szCs w:val="32"/>
        </w:rPr>
      </w:pPr>
    </w:p>
    <w:p w14:paraId="260E53F0" w14:textId="0EBF7F08" w:rsidR="00F20278" w:rsidRDefault="00F20278" w:rsidP="00F20278">
      <w:pPr>
        <w:pStyle w:val="ListParagraph"/>
        <w:numPr>
          <w:ilvl w:val="0"/>
          <w:numId w:val="1"/>
        </w:numPr>
        <w:spacing w:after="0"/>
        <w:ind w:left="426" w:hanging="426"/>
        <w:rPr>
          <w:rFonts w:ascii="Times New Roman" w:hAnsi="Times New Roman" w:cs="Times New Roman"/>
          <w:b/>
          <w:bCs/>
          <w:sz w:val="36"/>
          <w:szCs w:val="36"/>
        </w:rPr>
      </w:pPr>
      <w:r w:rsidRPr="00F20278">
        <w:rPr>
          <w:rFonts w:ascii="Times New Roman" w:hAnsi="Times New Roman" w:cs="Times New Roman"/>
          <w:b/>
          <w:bCs/>
          <w:sz w:val="36"/>
          <w:szCs w:val="36"/>
        </w:rPr>
        <w:lastRenderedPageBreak/>
        <w:t>SONATA</w:t>
      </w:r>
    </w:p>
    <w:p w14:paraId="6B3DF1C2" w14:textId="5EED639B" w:rsidR="00F20278" w:rsidRPr="00F20278" w:rsidRDefault="00910D9C" w:rsidP="00F20278">
      <w:pPr>
        <w:pStyle w:val="ListParagraph"/>
        <w:spacing w:after="0"/>
        <w:ind w:left="426"/>
        <w:rPr>
          <w:rFonts w:ascii="Times New Roman" w:hAnsi="Times New Roman" w:cs="Times New Roman"/>
          <w:b/>
          <w:bCs/>
          <w:sz w:val="28"/>
          <w:szCs w:val="28"/>
        </w:rPr>
      </w:pPr>
      <w:r>
        <w:rPr>
          <w:noProof/>
        </w:rPr>
        <w:drawing>
          <wp:anchor distT="0" distB="0" distL="114300" distR="114300" simplePos="0" relativeHeight="251659264" behindDoc="0" locked="0" layoutInCell="1" allowOverlap="1" wp14:anchorId="0E0FCBFF" wp14:editId="541308E6">
            <wp:simplePos x="0" y="0"/>
            <wp:positionH relativeFrom="margin">
              <wp:align>center</wp:align>
            </wp:positionH>
            <wp:positionV relativeFrom="paragraph">
              <wp:posOffset>27305</wp:posOffset>
            </wp:positionV>
            <wp:extent cx="2578100" cy="1409700"/>
            <wp:effectExtent l="19050" t="19050" r="12700" b="19050"/>
            <wp:wrapThrough wrapText="bothSides">
              <wp:wrapPolygon edited="0">
                <wp:start x="-160" y="-292"/>
                <wp:lineTo x="-160" y="21600"/>
                <wp:lineTo x="21547" y="21600"/>
                <wp:lineTo x="21547" y="-292"/>
                <wp:lineTo x="-160" y="-292"/>
              </wp:wrapPolygon>
            </wp:wrapThrough>
            <wp:docPr id="1557157148" name="Picture 3" descr="Sonata Watches (@sonataindia) • Instagram photos and vide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nata Watches (@sonataindia) • Instagram photos and videos"/>
                    <pic:cNvPicPr>
                      <a:picLocks noChangeAspect="1" noChangeArrowheads="1"/>
                    </pic:cNvPicPr>
                  </pic:nvPicPr>
                  <pic:blipFill rotWithShape="1">
                    <a:blip r:embed="rId8">
                      <a:extLst>
                        <a:ext uri="{28A0092B-C50C-407E-A947-70E740481C1C}">
                          <a14:useLocalDpi xmlns:a14="http://schemas.microsoft.com/office/drawing/2010/main" val="0"/>
                        </a:ext>
                      </a:extLst>
                    </a:blip>
                    <a:srcRect t="16914" b="17211"/>
                    <a:stretch/>
                  </pic:blipFill>
                  <pic:spPr bwMode="auto">
                    <a:xfrm>
                      <a:off x="0" y="0"/>
                      <a:ext cx="2578100" cy="1409700"/>
                    </a:xfrm>
                    <a:prstGeom prst="rect">
                      <a:avLst/>
                    </a:prstGeom>
                    <a:noFill/>
                    <a:ln w="1905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58C0780" w14:textId="48076653" w:rsidR="00B10B3E" w:rsidRDefault="00B10B3E" w:rsidP="00F20278">
      <w:pPr>
        <w:spacing w:after="0" w:line="360" w:lineRule="auto"/>
        <w:ind w:firstLine="567"/>
        <w:jc w:val="both"/>
        <w:rPr>
          <w:rFonts w:ascii="Times New Roman" w:hAnsi="Times New Roman" w:cs="Times New Roman"/>
          <w:color w:val="212529"/>
          <w:sz w:val="24"/>
          <w:szCs w:val="24"/>
          <w:shd w:val="clear" w:color="auto" w:fill="FFFFFF"/>
        </w:rPr>
      </w:pPr>
    </w:p>
    <w:p w14:paraId="7C8A9C74" w14:textId="77777777" w:rsidR="00B10B3E" w:rsidRDefault="00B10B3E" w:rsidP="00F20278">
      <w:pPr>
        <w:spacing w:after="0" w:line="360" w:lineRule="auto"/>
        <w:ind w:firstLine="567"/>
        <w:jc w:val="both"/>
        <w:rPr>
          <w:rFonts w:ascii="Times New Roman" w:hAnsi="Times New Roman" w:cs="Times New Roman"/>
          <w:color w:val="212529"/>
          <w:sz w:val="24"/>
          <w:szCs w:val="24"/>
          <w:shd w:val="clear" w:color="auto" w:fill="FFFFFF"/>
        </w:rPr>
      </w:pPr>
    </w:p>
    <w:p w14:paraId="7A960D5E" w14:textId="77777777" w:rsidR="00B10B3E" w:rsidRDefault="00B10B3E" w:rsidP="00F20278">
      <w:pPr>
        <w:spacing w:after="0" w:line="360" w:lineRule="auto"/>
        <w:ind w:firstLine="567"/>
        <w:jc w:val="both"/>
        <w:rPr>
          <w:rFonts w:ascii="Times New Roman" w:hAnsi="Times New Roman" w:cs="Times New Roman"/>
          <w:color w:val="212529"/>
          <w:sz w:val="24"/>
          <w:szCs w:val="24"/>
          <w:shd w:val="clear" w:color="auto" w:fill="FFFFFF"/>
        </w:rPr>
      </w:pPr>
    </w:p>
    <w:p w14:paraId="31319D61" w14:textId="77777777" w:rsidR="00B10B3E" w:rsidRDefault="00B10B3E" w:rsidP="00F20278">
      <w:pPr>
        <w:spacing w:after="0" w:line="360" w:lineRule="auto"/>
        <w:ind w:firstLine="567"/>
        <w:jc w:val="both"/>
        <w:rPr>
          <w:rFonts w:ascii="Times New Roman" w:hAnsi="Times New Roman" w:cs="Times New Roman"/>
          <w:color w:val="212529"/>
          <w:sz w:val="24"/>
          <w:szCs w:val="24"/>
          <w:shd w:val="clear" w:color="auto" w:fill="FFFFFF"/>
        </w:rPr>
      </w:pPr>
    </w:p>
    <w:p w14:paraId="795BFCB1" w14:textId="77777777" w:rsidR="00B10B3E" w:rsidRDefault="00B10B3E" w:rsidP="00F20278">
      <w:pPr>
        <w:spacing w:after="0" w:line="360" w:lineRule="auto"/>
        <w:ind w:firstLine="567"/>
        <w:jc w:val="both"/>
        <w:rPr>
          <w:rFonts w:ascii="Times New Roman" w:hAnsi="Times New Roman" w:cs="Times New Roman"/>
          <w:color w:val="212529"/>
          <w:sz w:val="24"/>
          <w:szCs w:val="24"/>
          <w:shd w:val="clear" w:color="auto" w:fill="FFFFFF"/>
        </w:rPr>
      </w:pPr>
    </w:p>
    <w:p w14:paraId="1720F901" w14:textId="6D2D2E74" w:rsidR="00F20278" w:rsidRPr="00F20278" w:rsidRDefault="00F20278" w:rsidP="00F20278">
      <w:pPr>
        <w:spacing w:after="0" w:line="360" w:lineRule="auto"/>
        <w:ind w:firstLine="567"/>
        <w:jc w:val="both"/>
        <w:rPr>
          <w:rFonts w:ascii="Times New Roman" w:hAnsi="Times New Roman" w:cs="Times New Roman"/>
          <w:color w:val="212529"/>
          <w:sz w:val="24"/>
          <w:szCs w:val="24"/>
          <w:shd w:val="clear" w:color="auto" w:fill="FFFFFF"/>
        </w:rPr>
      </w:pPr>
      <w:r w:rsidRPr="00F20278">
        <w:rPr>
          <w:rFonts w:ascii="Times New Roman" w:hAnsi="Times New Roman" w:cs="Times New Roman"/>
          <w:color w:val="212529"/>
          <w:sz w:val="24"/>
          <w:szCs w:val="24"/>
          <w:shd w:val="clear" w:color="auto" w:fill="FFFFFF"/>
        </w:rPr>
        <w:t>Sonata – where time meets fashion in the most vibrant way! With our youthful and fashionable designs, we believe that your wrist should be a canvas for self-expression. Our diverse collection of watches caters to every occasion and theme, ensuring that you'll always find the perfect watch to complement your style.</w:t>
      </w:r>
    </w:p>
    <w:p w14:paraId="1F3C3A7A" w14:textId="03C30A41" w:rsidR="00F20278" w:rsidRDefault="00F20278" w:rsidP="00F20278">
      <w:pPr>
        <w:spacing w:after="0" w:line="360" w:lineRule="auto"/>
        <w:ind w:firstLine="567"/>
        <w:jc w:val="both"/>
        <w:rPr>
          <w:rFonts w:ascii="Times New Roman" w:hAnsi="Times New Roman" w:cs="Times New Roman"/>
          <w:color w:val="212529"/>
          <w:sz w:val="24"/>
          <w:szCs w:val="24"/>
          <w:shd w:val="clear" w:color="auto" w:fill="FFFFFF"/>
        </w:rPr>
      </w:pPr>
      <w:r w:rsidRPr="00F20278">
        <w:rPr>
          <w:rFonts w:ascii="Times New Roman" w:hAnsi="Times New Roman" w:cs="Times New Roman"/>
          <w:color w:val="212529"/>
          <w:sz w:val="24"/>
          <w:szCs w:val="24"/>
          <w:shd w:val="clear" w:color="auto" w:fill="FFFFFF"/>
        </w:rPr>
        <w:t xml:space="preserve">Discover a world of possibilities with over 1000+ unique watches in our extensive range starting from Rs 549. From sleek and minimalist designs to bold and eye-catching statements, our collections embody the latest trends while maintaining our commitment to quality and </w:t>
      </w:r>
      <w:r w:rsidR="00910D9C" w:rsidRPr="00F20278">
        <w:rPr>
          <w:rFonts w:ascii="Times New Roman" w:hAnsi="Times New Roman" w:cs="Times New Roman"/>
          <w:color w:val="212529"/>
          <w:sz w:val="24"/>
          <w:szCs w:val="24"/>
          <w:shd w:val="clear" w:color="auto" w:fill="FFFFFF"/>
        </w:rPr>
        <w:t>affordability. We</w:t>
      </w:r>
      <w:r w:rsidRPr="00F20278">
        <w:rPr>
          <w:rFonts w:ascii="Times New Roman" w:hAnsi="Times New Roman" w:cs="Times New Roman"/>
          <w:color w:val="212529"/>
          <w:sz w:val="24"/>
          <w:szCs w:val="24"/>
          <w:shd w:val="clear" w:color="auto" w:fill="FFFFFF"/>
        </w:rPr>
        <w:t xml:space="preserve"> are proud to collaborate with over 8000+ authorized sellers, spreading our fashionable watches far and wide. Be it a glamorous event or everyday adventure, our watches are designed to make you look effortlessly stylish.</w:t>
      </w:r>
    </w:p>
    <w:p w14:paraId="49492137" w14:textId="1CB649AE" w:rsidR="00B10B3E" w:rsidRPr="00910D9C" w:rsidRDefault="00910D9C" w:rsidP="00910D9C">
      <w:pPr>
        <w:pStyle w:val="ListParagraph"/>
        <w:numPr>
          <w:ilvl w:val="0"/>
          <w:numId w:val="2"/>
        </w:numPr>
        <w:spacing w:after="0" w:line="360" w:lineRule="auto"/>
        <w:ind w:left="284" w:hanging="283"/>
        <w:jc w:val="both"/>
        <w:rPr>
          <w:rFonts w:ascii="Times New Roman" w:hAnsi="Times New Roman" w:cs="Times New Roman"/>
          <w:b/>
          <w:bCs/>
          <w:sz w:val="44"/>
          <w:szCs w:val="44"/>
        </w:rPr>
      </w:pPr>
      <w:r w:rsidRPr="003E22FE">
        <w:rPr>
          <w:rFonts w:ascii="Times New Roman" w:hAnsi="Times New Roman" w:cs="Times New Roman"/>
          <w:b/>
          <w:bCs/>
          <w:color w:val="212529"/>
          <w:sz w:val="28"/>
          <w:szCs w:val="28"/>
          <w:shd w:val="clear" w:color="auto" w:fill="FFFFFF"/>
        </w:rPr>
        <w:t>Digital Marketing Strategy</w:t>
      </w:r>
    </w:p>
    <w:p w14:paraId="3AD3A4C8" w14:textId="55400810" w:rsidR="00B10B3E" w:rsidRDefault="00910D9C" w:rsidP="00F20278">
      <w:pPr>
        <w:spacing w:after="0" w:line="360" w:lineRule="auto"/>
        <w:ind w:firstLine="567"/>
        <w:jc w:val="both"/>
        <w:rPr>
          <w:rFonts w:ascii="Times New Roman" w:hAnsi="Times New Roman" w:cs="Times New Roman"/>
          <w:color w:val="000000"/>
          <w:sz w:val="24"/>
          <w:szCs w:val="24"/>
          <w:shd w:val="clear" w:color="auto" w:fill="FFFFFF"/>
        </w:rPr>
      </w:pPr>
      <w:r w:rsidRPr="00910D9C">
        <w:rPr>
          <w:rFonts w:ascii="Times New Roman" w:hAnsi="Times New Roman" w:cs="Times New Roman"/>
          <w:color w:val="000000"/>
          <w:sz w:val="24"/>
          <w:szCs w:val="24"/>
          <w:shd w:val="clear" w:color="auto" w:fill="FFFFFF"/>
        </w:rPr>
        <w:t xml:space="preserve">Sonata Watches' digital marketing plan starts with improving its website for SEO, concentrating on keywords linked to watches, fashion trends, and strength to boost organic search presence. Content marketing strategies involve a variety of blogs, videos, and social media posts showcasing product features, styling advice, and customer reviews to connect with and inform their desired audience. Social media platforms like Instagram, Facebook, and YouTube are used to display new collections, host contests, and partner with influencers in fashion and lifestyle industries. Paid ads on search engines and social media target certain demographics and interests, generating website traffic and boosting brand recognition. Email marketing is utilized for customized communication, such as sharing product updates, providing exclusive offers, and promoting loyalty programs </w:t>
      </w:r>
      <w:proofErr w:type="gramStart"/>
      <w:r w:rsidRPr="00910D9C">
        <w:rPr>
          <w:rFonts w:ascii="Times New Roman" w:hAnsi="Times New Roman" w:cs="Times New Roman"/>
          <w:color w:val="000000"/>
          <w:sz w:val="24"/>
          <w:szCs w:val="24"/>
          <w:shd w:val="clear" w:color="auto" w:fill="FFFFFF"/>
        </w:rPr>
        <w:t>in order to</w:t>
      </w:r>
      <w:proofErr w:type="gramEnd"/>
      <w:r w:rsidRPr="00910D9C">
        <w:rPr>
          <w:rFonts w:ascii="Times New Roman" w:hAnsi="Times New Roman" w:cs="Times New Roman"/>
          <w:color w:val="000000"/>
          <w:sz w:val="24"/>
          <w:szCs w:val="24"/>
          <w:shd w:val="clear" w:color="auto" w:fill="FFFFFF"/>
        </w:rPr>
        <w:t xml:space="preserve"> cultivate customer connections and boost sales. Utilizing analytics tools for ongoing performance analysis guarantees Sonata stays ahead in the watch industry by optimizing conversions and evolving its strategy with data-driven insights.</w:t>
      </w:r>
    </w:p>
    <w:p w14:paraId="70A2BD55" w14:textId="6EBECB67" w:rsidR="00910D9C" w:rsidRPr="00910D9C" w:rsidRDefault="00910D9C" w:rsidP="00910D9C">
      <w:pPr>
        <w:pStyle w:val="ListParagraph"/>
        <w:numPr>
          <w:ilvl w:val="0"/>
          <w:numId w:val="2"/>
        </w:numPr>
        <w:spacing w:after="0" w:line="360" w:lineRule="auto"/>
        <w:ind w:left="284" w:hanging="283"/>
        <w:jc w:val="both"/>
        <w:rPr>
          <w:rFonts w:ascii="Times New Roman" w:hAnsi="Times New Roman" w:cs="Times New Roman"/>
          <w:sz w:val="32"/>
          <w:szCs w:val="32"/>
        </w:rPr>
      </w:pPr>
      <w:r w:rsidRPr="003E22FE">
        <w:rPr>
          <w:rFonts w:ascii="Times New Roman" w:hAnsi="Times New Roman" w:cs="Times New Roman"/>
          <w:b/>
          <w:bCs/>
          <w:color w:val="212529"/>
          <w:sz w:val="28"/>
          <w:szCs w:val="28"/>
          <w:shd w:val="clear" w:color="auto" w:fill="FFFFFF"/>
        </w:rPr>
        <w:t>Website</w:t>
      </w:r>
    </w:p>
    <w:p w14:paraId="793F411A" w14:textId="4148DF61" w:rsidR="00B10B3E" w:rsidRPr="00B10B3E" w:rsidRDefault="00000000" w:rsidP="00F20278">
      <w:pPr>
        <w:spacing w:after="0" w:line="360" w:lineRule="auto"/>
        <w:ind w:firstLine="567"/>
        <w:jc w:val="both"/>
        <w:rPr>
          <w:rFonts w:ascii="Times New Roman" w:hAnsi="Times New Roman" w:cs="Times New Roman"/>
          <w:color w:val="212529"/>
          <w:sz w:val="24"/>
          <w:szCs w:val="24"/>
          <w:shd w:val="clear" w:color="auto" w:fill="FFFFFF"/>
        </w:rPr>
      </w:pPr>
      <w:hyperlink r:id="rId9" w:history="1">
        <w:r w:rsidR="00B10B3E" w:rsidRPr="00B10B3E">
          <w:rPr>
            <w:rStyle w:val="Hyperlink"/>
            <w:rFonts w:ascii="Times New Roman" w:hAnsi="Times New Roman" w:cs="Times New Roman"/>
            <w:sz w:val="24"/>
            <w:szCs w:val="24"/>
            <w:u w:val="none"/>
            <w:shd w:val="clear" w:color="auto" w:fill="FFFFFF"/>
          </w:rPr>
          <w:t>https://www.sonatawatches.in/</w:t>
        </w:r>
      </w:hyperlink>
    </w:p>
    <w:p w14:paraId="7E888B41" w14:textId="265B4BD5" w:rsidR="00B10B3E" w:rsidRDefault="00FD537B" w:rsidP="007D0134">
      <w:pPr>
        <w:pStyle w:val="ListParagraph"/>
        <w:numPr>
          <w:ilvl w:val="0"/>
          <w:numId w:val="1"/>
        </w:numPr>
        <w:spacing w:after="0" w:line="360" w:lineRule="auto"/>
        <w:ind w:left="426" w:hanging="426"/>
        <w:rPr>
          <w:rFonts w:ascii="Times New Roman" w:hAnsi="Times New Roman" w:cs="Times New Roman"/>
          <w:b/>
          <w:bCs/>
          <w:sz w:val="36"/>
          <w:szCs w:val="36"/>
        </w:rPr>
      </w:pPr>
      <w:r w:rsidRPr="00FD537B">
        <w:rPr>
          <w:rFonts w:ascii="Times New Roman" w:hAnsi="Times New Roman" w:cs="Times New Roman"/>
          <w:b/>
          <w:bCs/>
          <w:sz w:val="36"/>
          <w:szCs w:val="36"/>
        </w:rPr>
        <w:lastRenderedPageBreak/>
        <w:t>TIMEX</w:t>
      </w:r>
    </w:p>
    <w:p w14:paraId="0506C6BB" w14:textId="1778E427" w:rsidR="007D0134" w:rsidRDefault="00000E0F" w:rsidP="007D0134">
      <w:pPr>
        <w:spacing w:after="0"/>
        <w:rPr>
          <w:rFonts w:ascii="Times New Roman" w:hAnsi="Times New Roman" w:cs="Times New Roman"/>
          <w:b/>
          <w:bCs/>
          <w:sz w:val="36"/>
          <w:szCs w:val="36"/>
        </w:rPr>
      </w:pPr>
      <w:r>
        <w:rPr>
          <w:noProof/>
        </w:rPr>
        <w:drawing>
          <wp:anchor distT="0" distB="0" distL="114300" distR="114300" simplePos="0" relativeHeight="251660288" behindDoc="0" locked="0" layoutInCell="1" allowOverlap="1" wp14:anchorId="4F646123" wp14:editId="13D5615F">
            <wp:simplePos x="0" y="0"/>
            <wp:positionH relativeFrom="margin">
              <wp:align>center</wp:align>
            </wp:positionH>
            <wp:positionV relativeFrom="paragraph">
              <wp:posOffset>24765</wp:posOffset>
            </wp:positionV>
            <wp:extent cx="4451350" cy="1358900"/>
            <wp:effectExtent l="19050" t="19050" r="25400" b="12700"/>
            <wp:wrapThrough wrapText="bothSides">
              <wp:wrapPolygon edited="0">
                <wp:start x="-92" y="-303"/>
                <wp:lineTo x="-92" y="21499"/>
                <wp:lineTo x="21631" y="21499"/>
                <wp:lineTo x="21631" y="-303"/>
                <wp:lineTo x="-92" y="-303"/>
              </wp:wrapPolygon>
            </wp:wrapThrough>
            <wp:docPr id="1513344692" name="Picture 4"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344692" name="Picture 4" descr="A black background with white text&#10;&#10;Description automatically generated"/>
                    <pic:cNvPicPr/>
                  </pic:nvPicPr>
                  <pic:blipFill rotWithShape="1">
                    <a:blip r:embed="rId10">
                      <a:extLst>
                        <a:ext uri="{28A0092B-C50C-407E-A947-70E740481C1C}">
                          <a14:useLocalDpi xmlns:a14="http://schemas.microsoft.com/office/drawing/2010/main" val="0"/>
                        </a:ext>
                      </a:extLst>
                    </a:blip>
                    <a:srcRect l="6316" t="26018" r="6603" b="30796"/>
                    <a:stretch/>
                  </pic:blipFill>
                  <pic:spPr bwMode="auto">
                    <a:xfrm>
                      <a:off x="0" y="0"/>
                      <a:ext cx="4451350" cy="1358900"/>
                    </a:xfrm>
                    <a:prstGeom prst="rect">
                      <a:avLst/>
                    </a:prstGeom>
                    <a:ln w="19050">
                      <a:solidFill>
                        <a:sysClr val="windowText" lastClr="000000"/>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A73A2B3" w14:textId="77777777" w:rsidR="00000E0F" w:rsidRPr="007D0134" w:rsidRDefault="00000E0F" w:rsidP="007D0134">
      <w:pPr>
        <w:spacing w:after="0"/>
        <w:rPr>
          <w:rFonts w:ascii="Times New Roman" w:hAnsi="Times New Roman" w:cs="Times New Roman"/>
          <w:b/>
          <w:bCs/>
          <w:sz w:val="36"/>
          <w:szCs w:val="36"/>
        </w:rPr>
      </w:pPr>
    </w:p>
    <w:p w14:paraId="6D67F9E8" w14:textId="77777777" w:rsidR="00000E0F" w:rsidRDefault="00000E0F" w:rsidP="00000E0F">
      <w:pPr>
        <w:spacing w:after="0" w:line="360" w:lineRule="auto"/>
        <w:ind w:firstLine="567"/>
        <w:jc w:val="both"/>
        <w:rPr>
          <w:rFonts w:ascii="Times New Roman" w:hAnsi="Times New Roman" w:cs="Times New Roman"/>
          <w:color w:val="212529"/>
          <w:sz w:val="24"/>
          <w:szCs w:val="24"/>
          <w:shd w:val="clear" w:color="auto" w:fill="FFFFFF"/>
        </w:rPr>
      </w:pPr>
    </w:p>
    <w:p w14:paraId="71D6C182" w14:textId="7C052BA3" w:rsidR="007D0134" w:rsidRPr="007D0134" w:rsidRDefault="007D0134" w:rsidP="00000E0F">
      <w:pPr>
        <w:spacing w:after="0" w:line="360" w:lineRule="auto"/>
        <w:ind w:firstLine="567"/>
        <w:jc w:val="both"/>
        <w:rPr>
          <w:rFonts w:ascii="Times New Roman" w:hAnsi="Times New Roman" w:cs="Times New Roman"/>
          <w:color w:val="212529"/>
          <w:sz w:val="24"/>
          <w:szCs w:val="24"/>
          <w:shd w:val="clear" w:color="auto" w:fill="FFFFFF"/>
        </w:rPr>
      </w:pPr>
      <w:r w:rsidRPr="007D0134">
        <w:rPr>
          <w:rFonts w:ascii="Times New Roman" w:hAnsi="Times New Roman" w:cs="Times New Roman"/>
          <w:color w:val="212529"/>
          <w:sz w:val="24"/>
          <w:szCs w:val="24"/>
          <w:shd w:val="clear" w:color="auto" w:fill="FFFFFF"/>
        </w:rPr>
        <w:t>Timex Group designs, manufactures and markets innovative timepieces and jewellery globally. Timex, founded in 1854, has expanded to become Timex Group, a privately held company, with several operating units and over 5,000 employees worldwide.</w:t>
      </w:r>
      <w:r w:rsidR="00000E0F">
        <w:rPr>
          <w:rFonts w:ascii="Times New Roman" w:hAnsi="Times New Roman" w:cs="Times New Roman"/>
          <w:color w:val="212529"/>
          <w:sz w:val="24"/>
          <w:szCs w:val="24"/>
          <w:shd w:val="clear" w:color="auto" w:fill="FFFFFF"/>
        </w:rPr>
        <w:t xml:space="preserve"> </w:t>
      </w:r>
      <w:r w:rsidRPr="007D0134">
        <w:rPr>
          <w:rFonts w:ascii="Times New Roman" w:hAnsi="Times New Roman" w:cs="Times New Roman"/>
          <w:color w:val="212529"/>
          <w:sz w:val="24"/>
          <w:szCs w:val="24"/>
          <w:shd w:val="clear" w:color="auto" w:fill="FFFFFF"/>
        </w:rPr>
        <w:t xml:space="preserve">One of the largest watch makers in the world, Timex Group companies include the Timex Business Unit (Timex, Timex Ironman, Nautica, Marc Ecko and Helix); Timex Group Luxury Watches (Salvatore Ferragamo); Sequel (Guess, Gc) and </w:t>
      </w:r>
      <w:proofErr w:type="spellStart"/>
      <w:r w:rsidRPr="007D0134">
        <w:rPr>
          <w:rFonts w:ascii="Times New Roman" w:hAnsi="Times New Roman" w:cs="Times New Roman"/>
          <w:color w:val="212529"/>
          <w:sz w:val="24"/>
          <w:szCs w:val="24"/>
          <w:shd w:val="clear" w:color="auto" w:fill="FFFFFF"/>
        </w:rPr>
        <w:t>Vertime</w:t>
      </w:r>
      <w:proofErr w:type="spellEnd"/>
      <w:r w:rsidRPr="007D0134">
        <w:rPr>
          <w:rFonts w:ascii="Times New Roman" w:hAnsi="Times New Roman" w:cs="Times New Roman"/>
          <w:color w:val="212529"/>
          <w:sz w:val="24"/>
          <w:szCs w:val="24"/>
          <w:shd w:val="clear" w:color="auto" w:fill="FFFFFF"/>
        </w:rPr>
        <w:t xml:space="preserve"> (Versace).</w:t>
      </w:r>
    </w:p>
    <w:p w14:paraId="6443B933" w14:textId="77777777" w:rsidR="00000E0F" w:rsidRDefault="007D0134" w:rsidP="00000E0F">
      <w:pPr>
        <w:spacing w:after="0" w:line="360" w:lineRule="auto"/>
        <w:ind w:firstLine="567"/>
        <w:jc w:val="both"/>
        <w:rPr>
          <w:rFonts w:ascii="Times New Roman" w:hAnsi="Times New Roman" w:cs="Times New Roman"/>
          <w:color w:val="212529"/>
          <w:sz w:val="24"/>
          <w:szCs w:val="24"/>
          <w:shd w:val="clear" w:color="auto" w:fill="FFFFFF"/>
        </w:rPr>
      </w:pPr>
      <w:r w:rsidRPr="007D0134">
        <w:rPr>
          <w:rFonts w:ascii="Times New Roman" w:hAnsi="Times New Roman" w:cs="Times New Roman"/>
          <w:color w:val="212529"/>
          <w:sz w:val="24"/>
          <w:szCs w:val="24"/>
          <w:shd w:val="clear" w:color="auto" w:fill="FFFFFF"/>
        </w:rPr>
        <w:t xml:space="preserve">Timex Group built its reputation as the pioneer in timekeeping by harnessing the power and possibility of time. </w:t>
      </w:r>
    </w:p>
    <w:p w14:paraId="4EFC6682" w14:textId="38425856" w:rsidR="007D0134" w:rsidRPr="00000E0F" w:rsidRDefault="007D0134" w:rsidP="00000E0F">
      <w:pPr>
        <w:pStyle w:val="ListParagraph"/>
        <w:numPr>
          <w:ilvl w:val="0"/>
          <w:numId w:val="2"/>
        </w:numPr>
        <w:spacing w:after="0" w:line="360" w:lineRule="auto"/>
        <w:ind w:left="284" w:hanging="283"/>
        <w:jc w:val="both"/>
        <w:rPr>
          <w:rFonts w:ascii="Times New Roman" w:hAnsi="Times New Roman" w:cs="Times New Roman"/>
          <w:b/>
          <w:bCs/>
          <w:color w:val="212529"/>
          <w:sz w:val="28"/>
          <w:szCs w:val="28"/>
          <w:shd w:val="clear" w:color="auto" w:fill="FFFFFF"/>
        </w:rPr>
      </w:pPr>
      <w:r w:rsidRPr="003E22FE">
        <w:rPr>
          <w:rFonts w:ascii="Times New Roman" w:hAnsi="Times New Roman" w:cs="Times New Roman"/>
          <w:b/>
          <w:bCs/>
          <w:color w:val="212529"/>
          <w:sz w:val="28"/>
          <w:szCs w:val="28"/>
          <w:shd w:val="clear" w:color="auto" w:fill="FFFFFF"/>
        </w:rPr>
        <w:t>Digital Marketing Strategy</w:t>
      </w:r>
    </w:p>
    <w:p w14:paraId="504700F4" w14:textId="02FE497C" w:rsidR="007D0134" w:rsidRDefault="00000E0F" w:rsidP="007D0134">
      <w:pPr>
        <w:spacing w:after="0" w:line="360" w:lineRule="auto"/>
        <w:ind w:firstLine="567"/>
        <w:jc w:val="both"/>
        <w:rPr>
          <w:rFonts w:ascii="Times New Roman" w:hAnsi="Times New Roman" w:cs="Times New Roman"/>
          <w:color w:val="212529"/>
          <w:sz w:val="24"/>
          <w:szCs w:val="24"/>
          <w:shd w:val="clear" w:color="auto" w:fill="FFFFFF"/>
        </w:rPr>
      </w:pPr>
      <w:r w:rsidRPr="00000E0F">
        <w:rPr>
          <w:rFonts w:ascii="Times New Roman" w:hAnsi="Times New Roman" w:cs="Times New Roman"/>
          <w:color w:val="212529"/>
          <w:sz w:val="24"/>
          <w:szCs w:val="24"/>
          <w:shd w:val="clear" w:color="auto" w:fill="FFFFFF"/>
        </w:rPr>
        <w:t>Timex Watches utilizes a strong online marketing plan to increase brand recognition and boost sales. Central to the approach is a thorough SEO plan, enhancing their site and product pages with appropriate keywords to secure strong visibility in search engine outcomes. Platforms like Instagram, Facebook, and Twitter are strategically used to interact with their audience through engaging content like product launches, lifestyle imagery, and user-generated content. Timex utilizes paid advertising on search engines and social media platforms to effectively target specific demographics and promote new collections or special deals. Content marketing is vital in creating valuable content like blogs, articles, and videos for both watch enthusiasts and fashion-conscious consumers. Email marketing strategies are individualized to cultivate customer connections by providing special discounts, new product alerts, and brand news. Timex works with influencers and brand ambassadors to expand their presence and reputation in the watch industry. Ongoing evaluation and improvement guarantee that Timex's digital marketing strategies support business objectives, promoting continuous growth and upholding their position as a top competitor in the watch market.</w:t>
      </w:r>
    </w:p>
    <w:p w14:paraId="3DEA966C" w14:textId="77777777" w:rsidR="00000E0F" w:rsidRPr="00910D9C" w:rsidRDefault="00000E0F" w:rsidP="00000E0F">
      <w:pPr>
        <w:pStyle w:val="ListParagraph"/>
        <w:numPr>
          <w:ilvl w:val="0"/>
          <w:numId w:val="2"/>
        </w:numPr>
        <w:spacing w:after="0" w:line="360" w:lineRule="auto"/>
        <w:ind w:left="284" w:hanging="283"/>
        <w:jc w:val="both"/>
        <w:rPr>
          <w:rFonts w:ascii="Times New Roman" w:hAnsi="Times New Roman" w:cs="Times New Roman"/>
          <w:sz w:val="32"/>
          <w:szCs w:val="32"/>
        </w:rPr>
      </w:pPr>
      <w:r w:rsidRPr="003E22FE">
        <w:rPr>
          <w:rFonts w:ascii="Times New Roman" w:hAnsi="Times New Roman" w:cs="Times New Roman"/>
          <w:b/>
          <w:bCs/>
          <w:color w:val="212529"/>
          <w:sz w:val="28"/>
          <w:szCs w:val="28"/>
          <w:shd w:val="clear" w:color="auto" w:fill="FFFFFF"/>
        </w:rPr>
        <w:t>Website</w:t>
      </w:r>
    </w:p>
    <w:p w14:paraId="029620F9" w14:textId="0E33B66B" w:rsidR="00000E0F" w:rsidRPr="00000E0F" w:rsidRDefault="00000000" w:rsidP="007D0134">
      <w:pPr>
        <w:spacing w:after="0" w:line="360" w:lineRule="auto"/>
        <w:ind w:firstLine="567"/>
        <w:jc w:val="both"/>
        <w:rPr>
          <w:rFonts w:ascii="Times New Roman" w:hAnsi="Times New Roman" w:cs="Times New Roman"/>
          <w:color w:val="212529"/>
          <w:sz w:val="24"/>
          <w:szCs w:val="24"/>
          <w:shd w:val="clear" w:color="auto" w:fill="FFFFFF"/>
        </w:rPr>
      </w:pPr>
      <w:hyperlink r:id="rId11" w:history="1">
        <w:r w:rsidR="00000E0F" w:rsidRPr="00000E0F">
          <w:rPr>
            <w:rStyle w:val="Hyperlink"/>
            <w:rFonts w:ascii="Times New Roman" w:hAnsi="Times New Roman" w:cs="Times New Roman"/>
            <w:sz w:val="24"/>
            <w:szCs w:val="24"/>
            <w:u w:val="none"/>
            <w:shd w:val="clear" w:color="auto" w:fill="FFFFFF"/>
          </w:rPr>
          <w:t>https://timex.com/</w:t>
        </w:r>
      </w:hyperlink>
    </w:p>
    <w:p w14:paraId="1C735E78" w14:textId="77777777" w:rsidR="00000E0F" w:rsidRDefault="00000E0F" w:rsidP="007D0134">
      <w:pPr>
        <w:spacing w:after="0" w:line="360" w:lineRule="auto"/>
        <w:ind w:firstLine="567"/>
        <w:jc w:val="both"/>
        <w:rPr>
          <w:rFonts w:ascii="Times New Roman" w:hAnsi="Times New Roman" w:cs="Times New Roman"/>
          <w:color w:val="212529"/>
          <w:sz w:val="24"/>
          <w:szCs w:val="24"/>
          <w:shd w:val="clear" w:color="auto" w:fill="FFFFFF"/>
        </w:rPr>
      </w:pPr>
    </w:p>
    <w:p w14:paraId="231BFDC4" w14:textId="00A481A7" w:rsidR="00000E0F" w:rsidRDefault="00000E0F" w:rsidP="00000E0F">
      <w:pPr>
        <w:pStyle w:val="ListParagraph"/>
        <w:numPr>
          <w:ilvl w:val="0"/>
          <w:numId w:val="1"/>
        </w:numPr>
        <w:spacing w:after="0" w:line="360" w:lineRule="auto"/>
        <w:ind w:left="426" w:hanging="426"/>
        <w:rPr>
          <w:rFonts w:ascii="Times New Roman" w:hAnsi="Times New Roman" w:cs="Times New Roman"/>
          <w:b/>
          <w:bCs/>
          <w:sz w:val="36"/>
          <w:szCs w:val="36"/>
        </w:rPr>
      </w:pPr>
      <w:r w:rsidRPr="00000E0F">
        <w:rPr>
          <w:rFonts w:ascii="Times New Roman" w:hAnsi="Times New Roman" w:cs="Times New Roman"/>
          <w:b/>
          <w:bCs/>
          <w:sz w:val="36"/>
          <w:szCs w:val="36"/>
        </w:rPr>
        <w:lastRenderedPageBreak/>
        <w:t>TITAN</w:t>
      </w:r>
    </w:p>
    <w:p w14:paraId="2E8CCD50" w14:textId="420E87EF" w:rsidR="00533C08" w:rsidRDefault="00533C08" w:rsidP="00533C08">
      <w:pPr>
        <w:pStyle w:val="ListParagraph"/>
        <w:spacing w:after="0" w:line="360" w:lineRule="auto"/>
        <w:ind w:left="426"/>
        <w:rPr>
          <w:rFonts w:ascii="Times New Roman" w:hAnsi="Times New Roman" w:cs="Times New Roman"/>
          <w:b/>
          <w:bCs/>
          <w:sz w:val="36"/>
          <w:szCs w:val="36"/>
        </w:rPr>
      </w:pPr>
      <w:r>
        <w:rPr>
          <w:rFonts w:ascii="Times New Roman" w:hAnsi="Times New Roman" w:cs="Times New Roman"/>
          <w:b/>
          <w:bCs/>
          <w:noProof/>
          <w:sz w:val="36"/>
          <w:szCs w:val="36"/>
        </w:rPr>
        <w:drawing>
          <wp:anchor distT="0" distB="0" distL="114300" distR="114300" simplePos="0" relativeHeight="251661312" behindDoc="0" locked="0" layoutInCell="1" allowOverlap="1" wp14:anchorId="0B0FE36A" wp14:editId="02A4832B">
            <wp:simplePos x="0" y="0"/>
            <wp:positionH relativeFrom="margin">
              <wp:align>center</wp:align>
            </wp:positionH>
            <wp:positionV relativeFrom="paragraph">
              <wp:posOffset>5715</wp:posOffset>
            </wp:positionV>
            <wp:extent cx="3009900" cy="1880870"/>
            <wp:effectExtent l="19050" t="19050" r="19050" b="24130"/>
            <wp:wrapThrough wrapText="bothSides">
              <wp:wrapPolygon edited="0">
                <wp:start x="-137" y="-219"/>
                <wp:lineTo x="-137" y="21658"/>
                <wp:lineTo x="21600" y="21658"/>
                <wp:lineTo x="21600" y="-219"/>
                <wp:lineTo x="-137" y="-219"/>
              </wp:wrapPolygon>
            </wp:wrapThrough>
            <wp:docPr id="2037565426" name="Picture 5"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565426" name="Picture 5" descr="A black and white logo&#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09900" cy="1880870"/>
                    </a:xfrm>
                    <a:prstGeom prst="rect">
                      <a:avLst/>
                    </a:prstGeom>
                    <a:ln w="15875">
                      <a:solidFill>
                        <a:sysClr val="windowText" lastClr="000000"/>
                      </a:solidFill>
                    </a:ln>
                  </pic:spPr>
                </pic:pic>
              </a:graphicData>
            </a:graphic>
          </wp:anchor>
        </w:drawing>
      </w:r>
    </w:p>
    <w:p w14:paraId="6B87EF46" w14:textId="77777777" w:rsidR="00533C08" w:rsidRDefault="00533C08" w:rsidP="00533C08">
      <w:pPr>
        <w:spacing w:after="0" w:line="360" w:lineRule="auto"/>
        <w:ind w:firstLine="567"/>
        <w:jc w:val="both"/>
        <w:rPr>
          <w:rFonts w:ascii="Times New Roman" w:hAnsi="Times New Roman" w:cs="Times New Roman"/>
          <w:color w:val="212529"/>
          <w:sz w:val="24"/>
          <w:szCs w:val="24"/>
          <w:shd w:val="clear" w:color="auto" w:fill="FFFFFF"/>
        </w:rPr>
      </w:pPr>
    </w:p>
    <w:p w14:paraId="04F6F2BE" w14:textId="77777777" w:rsidR="00533C08" w:rsidRDefault="00533C08" w:rsidP="00533C08">
      <w:pPr>
        <w:spacing w:after="0" w:line="360" w:lineRule="auto"/>
        <w:ind w:firstLine="567"/>
        <w:jc w:val="both"/>
        <w:rPr>
          <w:rFonts w:ascii="Times New Roman" w:hAnsi="Times New Roman" w:cs="Times New Roman"/>
          <w:color w:val="212529"/>
          <w:sz w:val="24"/>
          <w:szCs w:val="24"/>
          <w:shd w:val="clear" w:color="auto" w:fill="FFFFFF"/>
        </w:rPr>
      </w:pPr>
    </w:p>
    <w:p w14:paraId="5BD74AE7" w14:textId="77777777" w:rsidR="00533C08" w:rsidRDefault="00533C08" w:rsidP="00533C08">
      <w:pPr>
        <w:spacing w:after="0" w:line="360" w:lineRule="auto"/>
        <w:ind w:firstLine="567"/>
        <w:jc w:val="both"/>
        <w:rPr>
          <w:rFonts w:ascii="Times New Roman" w:hAnsi="Times New Roman" w:cs="Times New Roman"/>
          <w:color w:val="212529"/>
          <w:sz w:val="24"/>
          <w:szCs w:val="24"/>
          <w:shd w:val="clear" w:color="auto" w:fill="FFFFFF"/>
        </w:rPr>
      </w:pPr>
    </w:p>
    <w:p w14:paraId="4AA35A50" w14:textId="77777777" w:rsidR="00533C08" w:rsidRDefault="00533C08" w:rsidP="00533C08">
      <w:pPr>
        <w:spacing w:after="0" w:line="360" w:lineRule="auto"/>
        <w:ind w:firstLine="567"/>
        <w:jc w:val="both"/>
        <w:rPr>
          <w:rFonts w:ascii="Times New Roman" w:hAnsi="Times New Roman" w:cs="Times New Roman"/>
          <w:color w:val="212529"/>
          <w:sz w:val="24"/>
          <w:szCs w:val="24"/>
          <w:shd w:val="clear" w:color="auto" w:fill="FFFFFF"/>
        </w:rPr>
      </w:pPr>
    </w:p>
    <w:p w14:paraId="7C6D9A6E" w14:textId="77777777" w:rsidR="00533C08" w:rsidRDefault="00533C08" w:rsidP="00533C08">
      <w:pPr>
        <w:spacing w:after="0" w:line="360" w:lineRule="auto"/>
        <w:ind w:firstLine="567"/>
        <w:jc w:val="both"/>
        <w:rPr>
          <w:rFonts w:ascii="Times New Roman" w:hAnsi="Times New Roman" w:cs="Times New Roman"/>
          <w:color w:val="212529"/>
          <w:sz w:val="24"/>
          <w:szCs w:val="24"/>
          <w:shd w:val="clear" w:color="auto" w:fill="FFFFFF"/>
        </w:rPr>
      </w:pPr>
    </w:p>
    <w:p w14:paraId="59F67BBA" w14:textId="77777777" w:rsidR="00533C08" w:rsidRDefault="00533C08" w:rsidP="00533C08">
      <w:pPr>
        <w:spacing w:after="0" w:line="360" w:lineRule="auto"/>
        <w:ind w:firstLine="567"/>
        <w:jc w:val="both"/>
        <w:rPr>
          <w:rFonts w:ascii="Times New Roman" w:hAnsi="Times New Roman" w:cs="Times New Roman"/>
          <w:color w:val="212529"/>
          <w:sz w:val="24"/>
          <w:szCs w:val="24"/>
          <w:shd w:val="clear" w:color="auto" w:fill="FFFFFF"/>
        </w:rPr>
      </w:pPr>
    </w:p>
    <w:p w14:paraId="4FDED5F2" w14:textId="5FF5620A" w:rsidR="00533C08" w:rsidRPr="00533C08" w:rsidRDefault="00533C08" w:rsidP="00533C08">
      <w:pPr>
        <w:spacing w:after="0" w:line="360" w:lineRule="auto"/>
        <w:ind w:firstLine="567"/>
        <w:jc w:val="both"/>
        <w:rPr>
          <w:rFonts w:ascii="Times New Roman" w:hAnsi="Times New Roman" w:cs="Times New Roman"/>
          <w:color w:val="212529"/>
          <w:sz w:val="24"/>
          <w:szCs w:val="24"/>
          <w:shd w:val="clear" w:color="auto" w:fill="FFFFFF"/>
        </w:rPr>
      </w:pPr>
      <w:r w:rsidRPr="00533C08">
        <w:rPr>
          <w:rFonts w:ascii="Times New Roman" w:hAnsi="Times New Roman" w:cs="Times New Roman"/>
          <w:color w:val="212529"/>
          <w:sz w:val="24"/>
          <w:szCs w:val="24"/>
          <w:shd w:val="clear" w:color="auto" w:fill="FFFFFF"/>
        </w:rPr>
        <w:t>Titan has come a long way since 1984 when we started with one product category. Today, with over 8,000 employees and about 38,000 in the overall Titan ecosystem, 16 brands and over 2,000 retail stores, we are as committed as ever to delivering profitable and responsible growth for all our stakeholders.</w:t>
      </w:r>
    </w:p>
    <w:p w14:paraId="0549C9D3" w14:textId="614A723F" w:rsidR="00000E0F" w:rsidRPr="00533C08" w:rsidRDefault="00533C08" w:rsidP="00533C08">
      <w:pPr>
        <w:spacing w:after="0" w:line="360" w:lineRule="auto"/>
        <w:ind w:firstLine="567"/>
        <w:jc w:val="both"/>
        <w:rPr>
          <w:rFonts w:ascii="Times New Roman" w:hAnsi="Times New Roman" w:cs="Times New Roman"/>
          <w:color w:val="212529"/>
          <w:sz w:val="24"/>
          <w:szCs w:val="24"/>
          <w:shd w:val="clear" w:color="auto" w:fill="FFFFFF"/>
        </w:rPr>
      </w:pPr>
      <w:r w:rsidRPr="00533C08">
        <w:rPr>
          <w:rFonts w:ascii="Times New Roman" w:hAnsi="Times New Roman" w:cs="Times New Roman"/>
          <w:color w:val="212529"/>
          <w:sz w:val="24"/>
          <w:szCs w:val="24"/>
          <w:shd w:val="clear" w:color="auto" w:fill="FFFFFF"/>
        </w:rPr>
        <w:t>Titan is India's leading lifestyle company and among the most admired and respected corporates in the country. We have established leading positions in the Jewellery, Watches and Eyecare categories led by our trusted brands and superior customer experience. we have also diversified into Wearables, Indian Dress Wear and Fragrances &amp; Fashion Accessories and are driving differentiation in these lifestyle categories, underpinned by our deep understanding of customer preferences.</w:t>
      </w:r>
    </w:p>
    <w:p w14:paraId="722337D0" w14:textId="77777777" w:rsidR="00533C08" w:rsidRPr="00000E0F" w:rsidRDefault="00533C08" w:rsidP="00533C08">
      <w:pPr>
        <w:pStyle w:val="ListParagraph"/>
        <w:numPr>
          <w:ilvl w:val="0"/>
          <w:numId w:val="2"/>
        </w:numPr>
        <w:spacing w:after="0" w:line="360" w:lineRule="auto"/>
        <w:ind w:left="284" w:hanging="283"/>
        <w:jc w:val="both"/>
        <w:rPr>
          <w:rFonts w:ascii="Times New Roman" w:hAnsi="Times New Roman" w:cs="Times New Roman"/>
          <w:b/>
          <w:bCs/>
          <w:color w:val="212529"/>
          <w:sz w:val="28"/>
          <w:szCs w:val="28"/>
          <w:shd w:val="clear" w:color="auto" w:fill="FFFFFF"/>
        </w:rPr>
      </w:pPr>
      <w:r w:rsidRPr="003E22FE">
        <w:rPr>
          <w:rFonts w:ascii="Times New Roman" w:hAnsi="Times New Roman" w:cs="Times New Roman"/>
          <w:b/>
          <w:bCs/>
          <w:color w:val="212529"/>
          <w:sz w:val="28"/>
          <w:szCs w:val="28"/>
          <w:shd w:val="clear" w:color="auto" w:fill="FFFFFF"/>
        </w:rPr>
        <w:t>Digital Marketing Strategy</w:t>
      </w:r>
    </w:p>
    <w:p w14:paraId="32DD59E0" w14:textId="33BFF8C8" w:rsidR="007D0134" w:rsidRPr="007D0134" w:rsidRDefault="00175AAC" w:rsidP="007D0134">
      <w:pPr>
        <w:spacing w:after="0" w:line="360" w:lineRule="auto"/>
        <w:ind w:firstLine="567"/>
        <w:jc w:val="both"/>
        <w:rPr>
          <w:rFonts w:ascii="Times New Roman" w:hAnsi="Times New Roman" w:cs="Times New Roman"/>
          <w:color w:val="212529"/>
          <w:sz w:val="24"/>
          <w:szCs w:val="24"/>
          <w:shd w:val="clear" w:color="auto" w:fill="FFFFFF"/>
        </w:rPr>
      </w:pPr>
      <w:r w:rsidRPr="00175AAC">
        <w:rPr>
          <w:rFonts w:ascii="Times New Roman" w:hAnsi="Times New Roman" w:cs="Times New Roman"/>
          <w:color w:val="212529"/>
          <w:sz w:val="24"/>
          <w:szCs w:val="24"/>
          <w:shd w:val="clear" w:color="auto" w:fill="FFFFFF"/>
        </w:rPr>
        <w:t xml:space="preserve">Titan Watches utilizes an all-encompassing digital marketing plan that combines different strategies to enhance brand visibility and boost sales. At the core of their method is a strong SEO plan, refining their website and product pages with appropriate keywords to enhance organic search rankings and draw in specific visitors. Social media is very important for Titan, as they use platforms such as Instagram, Facebook, and LinkedIn to connect with their audience by sharing visually attractive content like product displays, lifestyle pictures, and customer feedback. Strategic paid advertising campaigns on Google Ads and social media channels are used to increase reach, showcase new collections, and encourage conversions within targeted demographics and interest groups. Content marketing is fundamental for Titan, as they produce and distribute valuable content like blogs, articles, and videos. This content showcases their products and offers insights on watch trends, fashion advice, and brand narratives. Email campaigns are utilized to cultivate leads and build customer loyalty by sending personalized messages such as product updates, special promotions, and event invites. Moreover, Titan </w:t>
      </w:r>
      <w:r w:rsidRPr="00175AAC">
        <w:rPr>
          <w:rFonts w:ascii="Times New Roman" w:hAnsi="Times New Roman" w:cs="Times New Roman"/>
          <w:color w:val="212529"/>
          <w:sz w:val="24"/>
          <w:szCs w:val="24"/>
          <w:shd w:val="clear" w:color="auto" w:fill="FFFFFF"/>
        </w:rPr>
        <w:lastRenderedPageBreak/>
        <w:t>works with influencers and partners in the fashion and lifestyle sectors to broaden their audience and boost brand credibility. Continuous monitoring and evaluation through analytics tools help enhance and optimize their digital marketing strategies by utilizing real-time data, with the goal of achieving maximum ROI and staying competitive in the ever-changing watch market.</w:t>
      </w:r>
    </w:p>
    <w:p w14:paraId="4A6D4223" w14:textId="77777777" w:rsidR="0042150E" w:rsidRPr="00910D9C" w:rsidRDefault="0042150E" w:rsidP="0042150E">
      <w:pPr>
        <w:pStyle w:val="ListParagraph"/>
        <w:numPr>
          <w:ilvl w:val="0"/>
          <w:numId w:val="2"/>
        </w:numPr>
        <w:spacing w:after="0" w:line="360" w:lineRule="auto"/>
        <w:ind w:left="284" w:hanging="283"/>
        <w:jc w:val="both"/>
        <w:rPr>
          <w:rFonts w:ascii="Times New Roman" w:hAnsi="Times New Roman" w:cs="Times New Roman"/>
          <w:sz w:val="32"/>
          <w:szCs w:val="32"/>
        </w:rPr>
      </w:pPr>
      <w:r w:rsidRPr="003E22FE">
        <w:rPr>
          <w:rFonts w:ascii="Times New Roman" w:hAnsi="Times New Roman" w:cs="Times New Roman"/>
          <w:b/>
          <w:bCs/>
          <w:color w:val="212529"/>
          <w:sz w:val="28"/>
          <w:szCs w:val="28"/>
          <w:shd w:val="clear" w:color="auto" w:fill="FFFFFF"/>
        </w:rPr>
        <w:t>Website</w:t>
      </w:r>
    </w:p>
    <w:p w14:paraId="0DD8530F" w14:textId="1AA79F8B" w:rsidR="00FD537B" w:rsidRDefault="00000000" w:rsidP="0042150E">
      <w:pPr>
        <w:pStyle w:val="ListParagraph"/>
        <w:spacing w:after="0"/>
        <w:ind w:left="0"/>
        <w:jc w:val="both"/>
        <w:rPr>
          <w:rFonts w:ascii="Times New Roman" w:hAnsi="Times New Roman" w:cs="Times New Roman"/>
          <w:sz w:val="24"/>
          <w:szCs w:val="24"/>
        </w:rPr>
      </w:pPr>
      <w:hyperlink r:id="rId13" w:history="1">
        <w:r w:rsidR="0042150E" w:rsidRPr="0042150E">
          <w:rPr>
            <w:rStyle w:val="Hyperlink"/>
            <w:rFonts w:ascii="Times New Roman" w:hAnsi="Times New Roman" w:cs="Times New Roman"/>
            <w:sz w:val="24"/>
            <w:szCs w:val="24"/>
            <w:u w:val="none"/>
          </w:rPr>
          <w:t>https://www.titan.co.in/shop/bestsellers?utm_source=google&amp;utm_medium=cpc&amp;utm_campaign=MS_Titan_Google_Brand-search_TitanwatchesOpenTargeting2_Exact_Perf_010720&amp;utm_content=20738754177&amp;gad_source=1&amp;gclid=CjwKCAjw7s20BhBFEiwABVIMrapEruIa49-qlHDIYuINXIFP4x3yBPzCsFnbz3SMb1uyxXeSA5-39BoCgVUQAvD_BwE</w:t>
        </w:r>
      </w:hyperlink>
    </w:p>
    <w:p w14:paraId="13CC0748" w14:textId="77777777" w:rsidR="000F4870" w:rsidRDefault="000F4870" w:rsidP="0042150E">
      <w:pPr>
        <w:pStyle w:val="ListParagraph"/>
        <w:spacing w:after="0"/>
        <w:ind w:left="0"/>
        <w:jc w:val="both"/>
        <w:rPr>
          <w:rFonts w:ascii="Times New Roman" w:hAnsi="Times New Roman" w:cs="Times New Roman"/>
          <w:sz w:val="24"/>
          <w:szCs w:val="24"/>
        </w:rPr>
      </w:pPr>
    </w:p>
    <w:p w14:paraId="5735C264" w14:textId="75EAD60B" w:rsidR="000F4870" w:rsidRPr="000F4870" w:rsidRDefault="000F4870" w:rsidP="000F4870">
      <w:pPr>
        <w:pStyle w:val="ListParagraph"/>
        <w:spacing w:after="0"/>
        <w:ind w:left="0"/>
        <w:jc w:val="center"/>
        <w:rPr>
          <w:rFonts w:ascii="Times New Roman" w:hAnsi="Times New Roman" w:cs="Times New Roman"/>
          <w:b/>
          <w:bCs/>
          <w:sz w:val="32"/>
          <w:szCs w:val="32"/>
          <w:u w:val="single"/>
        </w:rPr>
      </w:pPr>
      <w:r w:rsidRPr="000F4870">
        <w:rPr>
          <w:rFonts w:ascii="Times New Roman" w:hAnsi="Times New Roman" w:cs="Times New Roman"/>
          <w:b/>
          <w:bCs/>
          <w:sz w:val="32"/>
          <w:szCs w:val="32"/>
          <w:u w:val="single"/>
        </w:rPr>
        <w:t>FOLLOWERS CHART</w:t>
      </w:r>
    </w:p>
    <w:p w14:paraId="7D23B0ED" w14:textId="06356430" w:rsidR="000F4870" w:rsidRPr="0042150E" w:rsidRDefault="000F4870" w:rsidP="0042150E">
      <w:pPr>
        <w:pStyle w:val="ListParagraph"/>
        <w:spacing w:after="0"/>
        <w:ind w:left="0"/>
        <w:jc w:val="both"/>
        <w:rPr>
          <w:rFonts w:ascii="Times New Roman" w:hAnsi="Times New Roman" w:cs="Times New Roman"/>
          <w:sz w:val="24"/>
          <w:szCs w:val="24"/>
        </w:rPr>
      </w:pPr>
    </w:p>
    <w:tbl>
      <w:tblPr>
        <w:tblW w:w="6889" w:type="dxa"/>
        <w:jc w:val="center"/>
        <w:tblLook w:val="04A0" w:firstRow="1" w:lastRow="0" w:firstColumn="1" w:lastColumn="0" w:noHBand="0" w:noVBand="1"/>
      </w:tblPr>
      <w:tblGrid>
        <w:gridCol w:w="1600"/>
        <w:gridCol w:w="1763"/>
        <w:gridCol w:w="1763"/>
        <w:gridCol w:w="1763"/>
      </w:tblGrid>
      <w:tr w:rsidR="000F4870" w:rsidRPr="000F4870" w14:paraId="04EF320E" w14:textId="77777777" w:rsidTr="000F4870">
        <w:trPr>
          <w:trHeight w:val="288"/>
          <w:jc w:val="center"/>
        </w:trPr>
        <w:tc>
          <w:tcPr>
            <w:tcW w:w="160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35F745" w14:textId="77777777" w:rsidR="000F4870" w:rsidRPr="000F4870" w:rsidRDefault="000F4870" w:rsidP="000F4870">
            <w:pPr>
              <w:spacing w:after="0" w:line="240" w:lineRule="auto"/>
              <w:jc w:val="center"/>
              <w:rPr>
                <w:rFonts w:ascii="Times New Roman" w:eastAsia="Times New Roman" w:hAnsi="Times New Roman" w:cs="Times New Roman"/>
                <w:b/>
                <w:bCs/>
                <w:color w:val="000000"/>
                <w:kern w:val="0"/>
                <w:sz w:val="24"/>
                <w:szCs w:val="24"/>
                <w:lang w:eastAsia="en-IN" w:bidi="gu-IN"/>
                <w14:ligatures w14:val="none"/>
              </w:rPr>
            </w:pPr>
            <w:r w:rsidRPr="000F4870">
              <w:rPr>
                <w:rFonts w:ascii="Times New Roman" w:eastAsia="Times New Roman" w:hAnsi="Times New Roman" w:cs="Times New Roman"/>
                <w:b/>
                <w:bCs/>
                <w:color w:val="000000"/>
                <w:kern w:val="0"/>
                <w:sz w:val="24"/>
                <w:szCs w:val="24"/>
                <w:lang w:eastAsia="en-IN" w:bidi="gu-IN"/>
                <w14:ligatures w14:val="none"/>
              </w:rPr>
              <w:t>COMPANY NAME</w:t>
            </w:r>
          </w:p>
        </w:tc>
        <w:tc>
          <w:tcPr>
            <w:tcW w:w="5289" w:type="dxa"/>
            <w:gridSpan w:val="3"/>
            <w:tcBorders>
              <w:top w:val="single" w:sz="4" w:space="0" w:color="auto"/>
              <w:left w:val="nil"/>
              <w:bottom w:val="single" w:sz="4" w:space="0" w:color="auto"/>
              <w:right w:val="single" w:sz="4" w:space="0" w:color="auto"/>
            </w:tcBorders>
            <w:shd w:val="clear" w:color="auto" w:fill="auto"/>
            <w:noWrap/>
            <w:vAlign w:val="center"/>
            <w:hideMark/>
          </w:tcPr>
          <w:p w14:paraId="5E5BDB0C" w14:textId="02343B64" w:rsidR="000F4870" w:rsidRPr="000F4870" w:rsidRDefault="000F4870" w:rsidP="000F4870">
            <w:pPr>
              <w:spacing w:after="0" w:line="240" w:lineRule="auto"/>
              <w:jc w:val="center"/>
              <w:rPr>
                <w:rFonts w:ascii="Times New Roman" w:eastAsia="Times New Roman" w:hAnsi="Times New Roman" w:cs="Times New Roman"/>
                <w:b/>
                <w:bCs/>
                <w:color w:val="000000"/>
                <w:kern w:val="0"/>
                <w:sz w:val="24"/>
                <w:szCs w:val="24"/>
                <w:lang w:eastAsia="en-IN" w:bidi="gu-IN"/>
                <w14:ligatures w14:val="none"/>
              </w:rPr>
            </w:pPr>
            <w:r w:rsidRPr="000F4870">
              <w:rPr>
                <w:rFonts w:ascii="Times New Roman" w:eastAsia="Times New Roman" w:hAnsi="Times New Roman" w:cs="Times New Roman"/>
                <w:b/>
                <w:bCs/>
                <w:color w:val="000000"/>
                <w:kern w:val="0"/>
                <w:sz w:val="24"/>
                <w:szCs w:val="24"/>
                <w:lang w:eastAsia="en-IN" w:bidi="gu-IN"/>
                <w14:ligatures w14:val="none"/>
              </w:rPr>
              <w:t>FOLLOWERS</w:t>
            </w:r>
          </w:p>
        </w:tc>
      </w:tr>
      <w:tr w:rsidR="000F4870" w:rsidRPr="000F4870" w14:paraId="54C4AF26" w14:textId="77777777" w:rsidTr="000F4870">
        <w:trPr>
          <w:trHeight w:val="936"/>
          <w:jc w:val="center"/>
        </w:trPr>
        <w:tc>
          <w:tcPr>
            <w:tcW w:w="1600" w:type="dxa"/>
            <w:vMerge/>
            <w:tcBorders>
              <w:top w:val="single" w:sz="4" w:space="0" w:color="auto"/>
              <w:left w:val="single" w:sz="4" w:space="0" w:color="auto"/>
              <w:bottom w:val="single" w:sz="4" w:space="0" w:color="auto"/>
              <w:right w:val="single" w:sz="4" w:space="0" w:color="auto"/>
            </w:tcBorders>
            <w:vAlign w:val="center"/>
            <w:hideMark/>
          </w:tcPr>
          <w:p w14:paraId="675FFCA1" w14:textId="77777777" w:rsidR="000F4870" w:rsidRPr="000F4870" w:rsidRDefault="000F4870" w:rsidP="000F4870">
            <w:pPr>
              <w:spacing w:after="0" w:line="240" w:lineRule="auto"/>
              <w:rPr>
                <w:rFonts w:ascii="Times New Roman" w:eastAsia="Times New Roman" w:hAnsi="Times New Roman" w:cs="Times New Roman"/>
                <w:b/>
                <w:bCs/>
                <w:color w:val="000000"/>
                <w:kern w:val="0"/>
                <w:sz w:val="24"/>
                <w:szCs w:val="24"/>
                <w:lang w:eastAsia="en-IN" w:bidi="gu-IN"/>
                <w14:ligatures w14:val="none"/>
              </w:rPr>
            </w:pPr>
          </w:p>
        </w:tc>
        <w:tc>
          <w:tcPr>
            <w:tcW w:w="1763" w:type="dxa"/>
            <w:tcBorders>
              <w:top w:val="nil"/>
              <w:left w:val="nil"/>
              <w:bottom w:val="single" w:sz="4" w:space="0" w:color="auto"/>
              <w:right w:val="single" w:sz="4" w:space="0" w:color="auto"/>
            </w:tcBorders>
            <w:shd w:val="clear" w:color="auto" w:fill="auto"/>
            <w:vAlign w:val="center"/>
            <w:hideMark/>
          </w:tcPr>
          <w:p w14:paraId="686B9982" w14:textId="77777777" w:rsidR="000F4870" w:rsidRPr="000F4870" w:rsidRDefault="000F4870" w:rsidP="000F4870">
            <w:pPr>
              <w:spacing w:after="0" w:line="240" w:lineRule="auto"/>
              <w:jc w:val="center"/>
              <w:rPr>
                <w:rFonts w:ascii="Times New Roman" w:eastAsia="Times New Roman" w:hAnsi="Times New Roman" w:cs="Times New Roman"/>
                <w:b/>
                <w:bCs/>
                <w:color w:val="000000"/>
                <w:kern w:val="0"/>
                <w:sz w:val="24"/>
                <w:szCs w:val="24"/>
                <w:lang w:eastAsia="en-IN" w:bidi="gu-IN"/>
                <w14:ligatures w14:val="none"/>
              </w:rPr>
            </w:pPr>
            <w:r w:rsidRPr="000F4870">
              <w:rPr>
                <w:rFonts w:ascii="Times New Roman" w:eastAsia="Times New Roman" w:hAnsi="Times New Roman" w:cs="Times New Roman"/>
                <w:b/>
                <w:bCs/>
                <w:color w:val="000000"/>
                <w:kern w:val="0"/>
                <w:sz w:val="24"/>
                <w:szCs w:val="24"/>
                <w:lang w:eastAsia="en-IN" w:bidi="gu-IN"/>
                <w14:ligatures w14:val="none"/>
              </w:rPr>
              <w:t>INSTAGRAM FOLLOWERS</w:t>
            </w:r>
          </w:p>
        </w:tc>
        <w:tc>
          <w:tcPr>
            <w:tcW w:w="1763" w:type="dxa"/>
            <w:tcBorders>
              <w:top w:val="nil"/>
              <w:left w:val="nil"/>
              <w:bottom w:val="single" w:sz="4" w:space="0" w:color="auto"/>
              <w:right w:val="single" w:sz="4" w:space="0" w:color="auto"/>
            </w:tcBorders>
            <w:shd w:val="clear" w:color="auto" w:fill="auto"/>
            <w:vAlign w:val="center"/>
            <w:hideMark/>
          </w:tcPr>
          <w:p w14:paraId="02ECF516" w14:textId="77777777" w:rsidR="000F4870" w:rsidRPr="000F4870" w:rsidRDefault="000F4870" w:rsidP="000F4870">
            <w:pPr>
              <w:spacing w:after="0" w:line="240" w:lineRule="auto"/>
              <w:jc w:val="center"/>
              <w:rPr>
                <w:rFonts w:ascii="Times New Roman" w:eastAsia="Times New Roman" w:hAnsi="Times New Roman" w:cs="Times New Roman"/>
                <w:b/>
                <w:bCs/>
                <w:color w:val="000000"/>
                <w:kern w:val="0"/>
                <w:sz w:val="24"/>
                <w:szCs w:val="24"/>
                <w:lang w:eastAsia="en-IN" w:bidi="gu-IN"/>
                <w14:ligatures w14:val="none"/>
              </w:rPr>
            </w:pPr>
            <w:r w:rsidRPr="000F4870">
              <w:rPr>
                <w:rFonts w:ascii="Times New Roman" w:eastAsia="Times New Roman" w:hAnsi="Times New Roman" w:cs="Times New Roman"/>
                <w:b/>
                <w:bCs/>
                <w:color w:val="000000"/>
                <w:kern w:val="0"/>
                <w:sz w:val="24"/>
                <w:szCs w:val="24"/>
                <w:lang w:eastAsia="en-IN" w:bidi="gu-IN"/>
                <w14:ligatures w14:val="none"/>
              </w:rPr>
              <w:t>FACEBOOK FOLLOWERS</w:t>
            </w:r>
          </w:p>
        </w:tc>
        <w:tc>
          <w:tcPr>
            <w:tcW w:w="1763" w:type="dxa"/>
            <w:tcBorders>
              <w:top w:val="nil"/>
              <w:left w:val="nil"/>
              <w:bottom w:val="single" w:sz="4" w:space="0" w:color="auto"/>
              <w:right w:val="single" w:sz="4" w:space="0" w:color="auto"/>
            </w:tcBorders>
            <w:shd w:val="clear" w:color="auto" w:fill="auto"/>
            <w:vAlign w:val="center"/>
            <w:hideMark/>
          </w:tcPr>
          <w:p w14:paraId="5782ECD6" w14:textId="77777777" w:rsidR="000F4870" w:rsidRPr="000F4870" w:rsidRDefault="000F4870" w:rsidP="000F4870">
            <w:pPr>
              <w:spacing w:after="0" w:line="240" w:lineRule="auto"/>
              <w:jc w:val="center"/>
              <w:rPr>
                <w:rFonts w:ascii="Times New Roman" w:eastAsia="Times New Roman" w:hAnsi="Times New Roman" w:cs="Times New Roman"/>
                <w:b/>
                <w:bCs/>
                <w:color w:val="000000"/>
                <w:kern w:val="0"/>
                <w:sz w:val="24"/>
                <w:szCs w:val="24"/>
                <w:lang w:eastAsia="en-IN" w:bidi="gu-IN"/>
                <w14:ligatures w14:val="none"/>
              </w:rPr>
            </w:pPr>
            <w:r w:rsidRPr="000F4870">
              <w:rPr>
                <w:rFonts w:ascii="Times New Roman" w:eastAsia="Times New Roman" w:hAnsi="Times New Roman" w:cs="Times New Roman"/>
                <w:b/>
                <w:bCs/>
                <w:color w:val="000000"/>
                <w:kern w:val="0"/>
                <w:sz w:val="24"/>
                <w:szCs w:val="24"/>
                <w:lang w:eastAsia="en-IN" w:bidi="gu-IN"/>
                <w14:ligatures w14:val="none"/>
              </w:rPr>
              <w:t>YOUTUBE FOLLOWERS</w:t>
            </w:r>
          </w:p>
        </w:tc>
      </w:tr>
      <w:tr w:rsidR="000F4870" w:rsidRPr="000F4870" w14:paraId="01FD31C8" w14:textId="77777777" w:rsidTr="000F4870">
        <w:trPr>
          <w:trHeight w:val="288"/>
          <w:jc w:val="center"/>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18803ABF" w14:textId="77777777" w:rsidR="000F4870" w:rsidRPr="000F4870" w:rsidRDefault="000F4870" w:rsidP="000F4870">
            <w:pPr>
              <w:spacing w:after="0" w:line="240" w:lineRule="auto"/>
              <w:jc w:val="center"/>
              <w:rPr>
                <w:rFonts w:ascii="Times New Roman" w:eastAsia="Times New Roman" w:hAnsi="Times New Roman" w:cs="Times New Roman"/>
                <w:color w:val="000000"/>
                <w:kern w:val="0"/>
                <w:sz w:val="24"/>
                <w:szCs w:val="24"/>
                <w:lang w:eastAsia="en-IN" w:bidi="gu-IN"/>
                <w14:ligatures w14:val="none"/>
              </w:rPr>
            </w:pPr>
            <w:r w:rsidRPr="000F4870">
              <w:rPr>
                <w:rFonts w:ascii="Times New Roman" w:eastAsia="Times New Roman" w:hAnsi="Times New Roman" w:cs="Times New Roman"/>
                <w:color w:val="000000"/>
                <w:kern w:val="0"/>
                <w:sz w:val="24"/>
                <w:szCs w:val="24"/>
                <w:lang w:eastAsia="en-IN" w:bidi="gu-IN"/>
                <w14:ligatures w14:val="none"/>
              </w:rPr>
              <w:t>FASTRACK</w:t>
            </w:r>
          </w:p>
        </w:tc>
        <w:tc>
          <w:tcPr>
            <w:tcW w:w="1763" w:type="dxa"/>
            <w:tcBorders>
              <w:top w:val="nil"/>
              <w:left w:val="nil"/>
              <w:bottom w:val="single" w:sz="4" w:space="0" w:color="auto"/>
              <w:right w:val="single" w:sz="4" w:space="0" w:color="auto"/>
            </w:tcBorders>
            <w:shd w:val="clear" w:color="auto" w:fill="auto"/>
            <w:noWrap/>
            <w:vAlign w:val="center"/>
            <w:hideMark/>
          </w:tcPr>
          <w:p w14:paraId="0A5A611F" w14:textId="77777777" w:rsidR="000F4870" w:rsidRPr="000F4870" w:rsidRDefault="000F4870" w:rsidP="000F4870">
            <w:pPr>
              <w:spacing w:after="0" w:line="240" w:lineRule="auto"/>
              <w:jc w:val="center"/>
              <w:rPr>
                <w:rFonts w:ascii="Times New Roman" w:eastAsia="Times New Roman" w:hAnsi="Times New Roman" w:cs="Times New Roman"/>
                <w:color w:val="000000"/>
                <w:kern w:val="0"/>
                <w:sz w:val="24"/>
                <w:szCs w:val="24"/>
                <w:lang w:eastAsia="en-IN" w:bidi="gu-IN"/>
                <w14:ligatures w14:val="none"/>
              </w:rPr>
            </w:pPr>
            <w:r w:rsidRPr="000F4870">
              <w:rPr>
                <w:rFonts w:ascii="Times New Roman" w:eastAsia="Times New Roman" w:hAnsi="Times New Roman" w:cs="Times New Roman"/>
                <w:color w:val="000000"/>
                <w:kern w:val="0"/>
                <w:sz w:val="24"/>
                <w:szCs w:val="24"/>
                <w:lang w:eastAsia="en-IN" w:bidi="gu-IN"/>
                <w14:ligatures w14:val="none"/>
              </w:rPr>
              <w:t>7,49,000</w:t>
            </w:r>
          </w:p>
        </w:tc>
        <w:tc>
          <w:tcPr>
            <w:tcW w:w="1763" w:type="dxa"/>
            <w:tcBorders>
              <w:top w:val="nil"/>
              <w:left w:val="nil"/>
              <w:bottom w:val="single" w:sz="4" w:space="0" w:color="auto"/>
              <w:right w:val="single" w:sz="4" w:space="0" w:color="auto"/>
            </w:tcBorders>
            <w:shd w:val="clear" w:color="auto" w:fill="auto"/>
            <w:noWrap/>
            <w:vAlign w:val="center"/>
            <w:hideMark/>
          </w:tcPr>
          <w:p w14:paraId="484C8A6C" w14:textId="77777777" w:rsidR="000F4870" w:rsidRPr="000F4870" w:rsidRDefault="000F4870" w:rsidP="000F4870">
            <w:pPr>
              <w:spacing w:after="0" w:line="240" w:lineRule="auto"/>
              <w:jc w:val="center"/>
              <w:rPr>
                <w:rFonts w:ascii="Times New Roman" w:eastAsia="Times New Roman" w:hAnsi="Times New Roman" w:cs="Times New Roman"/>
                <w:color w:val="000000"/>
                <w:kern w:val="0"/>
                <w:sz w:val="24"/>
                <w:szCs w:val="24"/>
                <w:lang w:eastAsia="en-IN" w:bidi="gu-IN"/>
                <w14:ligatures w14:val="none"/>
              </w:rPr>
            </w:pPr>
            <w:r w:rsidRPr="000F4870">
              <w:rPr>
                <w:rFonts w:ascii="Times New Roman" w:eastAsia="Times New Roman" w:hAnsi="Times New Roman" w:cs="Times New Roman"/>
                <w:color w:val="000000"/>
                <w:kern w:val="0"/>
                <w:sz w:val="24"/>
                <w:szCs w:val="24"/>
                <w:lang w:eastAsia="en-IN" w:bidi="gu-IN"/>
                <w14:ligatures w14:val="none"/>
              </w:rPr>
              <w:t>83,00,000</w:t>
            </w:r>
          </w:p>
        </w:tc>
        <w:tc>
          <w:tcPr>
            <w:tcW w:w="1763" w:type="dxa"/>
            <w:tcBorders>
              <w:top w:val="nil"/>
              <w:left w:val="nil"/>
              <w:bottom w:val="single" w:sz="4" w:space="0" w:color="auto"/>
              <w:right w:val="single" w:sz="4" w:space="0" w:color="auto"/>
            </w:tcBorders>
            <w:shd w:val="clear" w:color="auto" w:fill="auto"/>
            <w:noWrap/>
            <w:vAlign w:val="center"/>
            <w:hideMark/>
          </w:tcPr>
          <w:p w14:paraId="3B6738DC" w14:textId="77777777" w:rsidR="000F4870" w:rsidRPr="000F4870" w:rsidRDefault="000F4870" w:rsidP="000F4870">
            <w:pPr>
              <w:spacing w:after="0" w:line="240" w:lineRule="auto"/>
              <w:jc w:val="center"/>
              <w:rPr>
                <w:rFonts w:ascii="Times New Roman" w:eastAsia="Times New Roman" w:hAnsi="Times New Roman" w:cs="Times New Roman"/>
                <w:color w:val="000000"/>
                <w:kern w:val="0"/>
                <w:sz w:val="24"/>
                <w:szCs w:val="24"/>
                <w:lang w:eastAsia="en-IN" w:bidi="gu-IN"/>
                <w14:ligatures w14:val="none"/>
              </w:rPr>
            </w:pPr>
            <w:r w:rsidRPr="000F4870">
              <w:rPr>
                <w:rFonts w:ascii="Times New Roman" w:eastAsia="Times New Roman" w:hAnsi="Times New Roman" w:cs="Times New Roman"/>
                <w:color w:val="000000"/>
                <w:kern w:val="0"/>
                <w:sz w:val="24"/>
                <w:szCs w:val="24"/>
                <w:lang w:eastAsia="en-IN" w:bidi="gu-IN"/>
                <w14:ligatures w14:val="none"/>
              </w:rPr>
              <w:t>54,900</w:t>
            </w:r>
          </w:p>
        </w:tc>
      </w:tr>
      <w:tr w:rsidR="000F4870" w:rsidRPr="000F4870" w14:paraId="061FC5F5" w14:textId="77777777" w:rsidTr="000F4870">
        <w:trPr>
          <w:trHeight w:val="288"/>
          <w:jc w:val="center"/>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696B81AC" w14:textId="77777777" w:rsidR="000F4870" w:rsidRPr="000F4870" w:rsidRDefault="000F4870" w:rsidP="000F4870">
            <w:pPr>
              <w:spacing w:after="0" w:line="240" w:lineRule="auto"/>
              <w:jc w:val="center"/>
              <w:rPr>
                <w:rFonts w:ascii="Times New Roman" w:eastAsia="Times New Roman" w:hAnsi="Times New Roman" w:cs="Times New Roman"/>
                <w:color w:val="000000"/>
                <w:kern w:val="0"/>
                <w:sz w:val="24"/>
                <w:szCs w:val="24"/>
                <w:lang w:eastAsia="en-IN" w:bidi="gu-IN"/>
                <w14:ligatures w14:val="none"/>
              </w:rPr>
            </w:pPr>
            <w:r w:rsidRPr="000F4870">
              <w:rPr>
                <w:rFonts w:ascii="Times New Roman" w:eastAsia="Times New Roman" w:hAnsi="Times New Roman" w:cs="Times New Roman"/>
                <w:color w:val="000000"/>
                <w:kern w:val="0"/>
                <w:sz w:val="24"/>
                <w:szCs w:val="24"/>
                <w:lang w:eastAsia="en-IN" w:bidi="gu-IN"/>
                <w14:ligatures w14:val="none"/>
              </w:rPr>
              <w:t>SONATA</w:t>
            </w:r>
          </w:p>
        </w:tc>
        <w:tc>
          <w:tcPr>
            <w:tcW w:w="1763" w:type="dxa"/>
            <w:tcBorders>
              <w:top w:val="nil"/>
              <w:left w:val="nil"/>
              <w:bottom w:val="single" w:sz="4" w:space="0" w:color="auto"/>
              <w:right w:val="single" w:sz="4" w:space="0" w:color="auto"/>
            </w:tcBorders>
            <w:shd w:val="clear" w:color="auto" w:fill="auto"/>
            <w:noWrap/>
            <w:vAlign w:val="center"/>
            <w:hideMark/>
          </w:tcPr>
          <w:p w14:paraId="5C5A9048" w14:textId="77777777" w:rsidR="000F4870" w:rsidRPr="000F4870" w:rsidRDefault="000F4870" w:rsidP="000F4870">
            <w:pPr>
              <w:spacing w:after="0" w:line="240" w:lineRule="auto"/>
              <w:jc w:val="center"/>
              <w:rPr>
                <w:rFonts w:ascii="Times New Roman" w:eastAsia="Times New Roman" w:hAnsi="Times New Roman" w:cs="Times New Roman"/>
                <w:color w:val="000000"/>
                <w:kern w:val="0"/>
                <w:sz w:val="24"/>
                <w:szCs w:val="24"/>
                <w:lang w:eastAsia="en-IN" w:bidi="gu-IN"/>
                <w14:ligatures w14:val="none"/>
              </w:rPr>
            </w:pPr>
            <w:r w:rsidRPr="000F4870">
              <w:rPr>
                <w:rFonts w:ascii="Times New Roman" w:eastAsia="Times New Roman" w:hAnsi="Times New Roman" w:cs="Times New Roman"/>
                <w:color w:val="000000"/>
                <w:kern w:val="0"/>
                <w:sz w:val="24"/>
                <w:szCs w:val="24"/>
                <w:lang w:eastAsia="en-IN" w:bidi="gu-IN"/>
                <w14:ligatures w14:val="none"/>
              </w:rPr>
              <w:t>2,86,000</w:t>
            </w:r>
          </w:p>
        </w:tc>
        <w:tc>
          <w:tcPr>
            <w:tcW w:w="1763" w:type="dxa"/>
            <w:tcBorders>
              <w:top w:val="nil"/>
              <w:left w:val="nil"/>
              <w:bottom w:val="single" w:sz="4" w:space="0" w:color="auto"/>
              <w:right w:val="single" w:sz="4" w:space="0" w:color="auto"/>
            </w:tcBorders>
            <w:shd w:val="clear" w:color="auto" w:fill="auto"/>
            <w:noWrap/>
            <w:vAlign w:val="center"/>
            <w:hideMark/>
          </w:tcPr>
          <w:p w14:paraId="195E011C" w14:textId="77777777" w:rsidR="000F4870" w:rsidRPr="000F4870" w:rsidRDefault="000F4870" w:rsidP="000F4870">
            <w:pPr>
              <w:spacing w:after="0" w:line="240" w:lineRule="auto"/>
              <w:jc w:val="center"/>
              <w:rPr>
                <w:rFonts w:ascii="Times New Roman" w:eastAsia="Times New Roman" w:hAnsi="Times New Roman" w:cs="Times New Roman"/>
                <w:color w:val="000000"/>
                <w:kern w:val="0"/>
                <w:sz w:val="24"/>
                <w:szCs w:val="24"/>
                <w:lang w:eastAsia="en-IN" w:bidi="gu-IN"/>
                <w14:ligatures w14:val="none"/>
              </w:rPr>
            </w:pPr>
            <w:r w:rsidRPr="000F4870">
              <w:rPr>
                <w:rFonts w:ascii="Times New Roman" w:eastAsia="Times New Roman" w:hAnsi="Times New Roman" w:cs="Times New Roman"/>
                <w:color w:val="000000"/>
                <w:kern w:val="0"/>
                <w:sz w:val="24"/>
                <w:szCs w:val="24"/>
                <w:lang w:eastAsia="en-IN" w:bidi="gu-IN"/>
                <w14:ligatures w14:val="none"/>
              </w:rPr>
              <w:t>11,00,000</w:t>
            </w:r>
          </w:p>
        </w:tc>
        <w:tc>
          <w:tcPr>
            <w:tcW w:w="1763" w:type="dxa"/>
            <w:tcBorders>
              <w:top w:val="nil"/>
              <w:left w:val="nil"/>
              <w:bottom w:val="single" w:sz="4" w:space="0" w:color="auto"/>
              <w:right w:val="single" w:sz="4" w:space="0" w:color="auto"/>
            </w:tcBorders>
            <w:shd w:val="clear" w:color="auto" w:fill="auto"/>
            <w:noWrap/>
            <w:vAlign w:val="center"/>
            <w:hideMark/>
          </w:tcPr>
          <w:p w14:paraId="465D58AD" w14:textId="77777777" w:rsidR="000F4870" w:rsidRPr="000F4870" w:rsidRDefault="000F4870" w:rsidP="000F4870">
            <w:pPr>
              <w:spacing w:after="0" w:line="240" w:lineRule="auto"/>
              <w:jc w:val="center"/>
              <w:rPr>
                <w:rFonts w:ascii="Times New Roman" w:eastAsia="Times New Roman" w:hAnsi="Times New Roman" w:cs="Times New Roman"/>
                <w:color w:val="000000"/>
                <w:kern w:val="0"/>
                <w:sz w:val="24"/>
                <w:szCs w:val="24"/>
                <w:lang w:eastAsia="en-IN" w:bidi="gu-IN"/>
                <w14:ligatures w14:val="none"/>
              </w:rPr>
            </w:pPr>
            <w:r w:rsidRPr="000F4870">
              <w:rPr>
                <w:rFonts w:ascii="Times New Roman" w:eastAsia="Times New Roman" w:hAnsi="Times New Roman" w:cs="Times New Roman"/>
                <w:color w:val="000000"/>
                <w:kern w:val="0"/>
                <w:sz w:val="24"/>
                <w:szCs w:val="24"/>
                <w:lang w:eastAsia="en-IN" w:bidi="gu-IN"/>
                <w14:ligatures w14:val="none"/>
              </w:rPr>
              <w:t>23,300</w:t>
            </w:r>
          </w:p>
        </w:tc>
      </w:tr>
      <w:tr w:rsidR="000F4870" w:rsidRPr="000F4870" w14:paraId="132817DF" w14:textId="77777777" w:rsidTr="000F4870">
        <w:trPr>
          <w:trHeight w:val="288"/>
          <w:jc w:val="center"/>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0BFA0B11" w14:textId="77777777" w:rsidR="000F4870" w:rsidRPr="000F4870" w:rsidRDefault="000F4870" w:rsidP="000F4870">
            <w:pPr>
              <w:spacing w:after="0" w:line="240" w:lineRule="auto"/>
              <w:jc w:val="center"/>
              <w:rPr>
                <w:rFonts w:ascii="Times New Roman" w:eastAsia="Times New Roman" w:hAnsi="Times New Roman" w:cs="Times New Roman"/>
                <w:color w:val="000000"/>
                <w:kern w:val="0"/>
                <w:sz w:val="24"/>
                <w:szCs w:val="24"/>
                <w:lang w:eastAsia="en-IN" w:bidi="gu-IN"/>
                <w14:ligatures w14:val="none"/>
              </w:rPr>
            </w:pPr>
            <w:r w:rsidRPr="000F4870">
              <w:rPr>
                <w:rFonts w:ascii="Times New Roman" w:eastAsia="Times New Roman" w:hAnsi="Times New Roman" w:cs="Times New Roman"/>
                <w:color w:val="000000"/>
                <w:kern w:val="0"/>
                <w:sz w:val="24"/>
                <w:szCs w:val="24"/>
                <w:lang w:eastAsia="en-IN" w:bidi="gu-IN"/>
                <w14:ligatures w14:val="none"/>
              </w:rPr>
              <w:t>TIMEX</w:t>
            </w:r>
          </w:p>
        </w:tc>
        <w:tc>
          <w:tcPr>
            <w:tcW w:w="1763" w:type="dxa"/>
            <w:tcBorders>
              <w:top w:val="nil"/>
              <w:left w:val="nil"/>
              <w:bottom w:val="single" w:sz="4" w:space="0" w:color="auto"/>
              <w:right w:val="single" w:sz="4" w:space="0" w:color="auto"/>
            </w:tcBorders>
            <w:shd w:val="clear" w:color="auto" w:fill="auto"/>
            <w:noWrap/>
            <w:vAlign w:val="center"/>
            <w:hideMark/>
          </w:tcPr>
          <w:p w14:paraId="12875475" w14:textId="77777777" w:rsidR="000F4870" w:rsidRPr="000F4870" w:rsidRDefault="000F4870" w:rsidP="000F4870">
            <w:pPr>
              <w:spacing w:after="0" w:line="240" w:lineRule="auto"/>
              <w:jc w:val="center"/>
              <w:rPr>
                <w:rFonts w:ascii="Times New Roman" w:eastAsia="Times New Roman" w:hAnsi="Times New Roman" w:cs="Times New Roman"/>
                <w:color w:val="000000"/>
                <w:kern w:val="0"/>
                <w:sz w:val="24"/>
                <w:szCs w:val="24"/>
                <w:lang w:eastAsia="en-IN" w:bidi="gu-IN"/>
                <w14:ligatures w14:val="none"/>
              </w:rPr>
            </w:pPr>
            <w:r w:rsidRPr="000F4870">
              <w:rPr>
                <w:rFonts w:ascii="Times New Roman" w:eastAsia="Times New Roman" w:hAnsi="Times New Roman" w:cs="Times New Roman"/>
                <w:color w:val="000000"/>
                <w:kern w:val="0"/>
                <w:sz w:val="24"/>
                <w:szCs w:val="24"/>
                <w:lang w:eastAsia="en-IN" w:bidi="gu-IN"/>
                <w14:ligatures w14:val="none"/>
              </w:rPr>
              <w:t>3,89,000</w:t>
            </w:r>
          </w:p>
        </w:tc>
        <w:tc>
          <w:tcPr>
            <w:tcW w:w="1763" w:type="dxa"/>
            <w:tcBorders>
              <w:top w:val="nil"/>
              <w:left w:val="nil"/>
              <w:bottom w:val="single" w:sz="4" w:space="0" w:color="auto"/>
              <w:right w:val="single" w:sz="4" w:space="0" w:color="auto"/>
            </w:tcBorders>
            <w:shd w:val="clear" w:color="auto" w:fill="auto"/>
            <w:noWrap/>
            <w:vAlign w:val="center"/>
            <w:hideMark/>
          </w:tcPr>
          <w:p w14:paraId="6CBFD8B4" w14:textId="77777777" w:rsidR="000F4870" w:rsidRPr="000F4870" w:rsidRDefault="000F4870" w:rsidP="000F4870">
            <w:pPr>
              <w:spacing w:after="0" w:line="240" w:lineRule="auto"/>
              <w:jc w:val="center"/>
              <w:rPr>
                <w:rFonts w:ascii="Times New Roman" w:eastAsia="Times New Roman" w:hAnsi="Times New Roman" w:cs="Times New Roman"/>
                <w:color w:val="000000"/>
                <w:kern w:val="0"/>
                <w:sz w:val="24"/>
                <w:szCs w:val="24"/>
                <w:lang w:eastAsia="en-IN" w:bidi="gu-IN"/>
                <w14:ligatures w14:val="none"/>
              </w:rPr>
            </w:pPr>
            <w:r w:rsidRPr="000F4870">
              <w:rPr>
                <w:rFonts w:ascii="Times New Roman" w:eastAsia="Times New Roman" w:hAnsi="Times New Roman" w:cs="Times New Roman"/>
                <w:color w:val="000000"/>
                <w:kern w:val="0"/>
                <w:sz w:val="24"/>
                <w:szCs w:val="24"/>
                <w:lang w:eastAsia="en-IN" w:bidi="gu-IN"/>
                <w14:ligatures w14:val="none"/>
              </w:rPr>
              <w:t>10,00,000</w:t>
            </w:r>
          </w:p>
        </w:tc>
        <w:tc>
          <w:tcPr>
            <w:tcW w:w="1763" w:type="dxa"/>
            <w:tcBorders>
              <w:top w:val="nil"/>
              <w:left w:val="nil"/>
              <w:bottom w:val="single" w:sz="4" w:space="0" w:color="auto"/>
              <w:right w:val="single" w:sz="4" w:space="0" w:color="auto"/>
            </w:tcBorders>
            <w:shd w:val="clear" w:color="auto" w:fill="auto"/>
            <w:noWrap/>
            <w:vAlign w:val="center"/>
            <w:hideMark/>
          </w:tcPr>
          <w:p w14:paraId="16E9672E" w14:textId="77777777" w:rsidR="000F4870" w:rsidRPr="000F4870" w:rsidRDefault="000F4870" w:rsidP="000F4870">
            <w:pPr>
              <w:spacing w:after="0" w:line="240" w:lineRule="auto"/>
              <w:jc w:val="center"/>
              <w:rPr>
                <w:rFonts w:ascii="Times New Roman" w:eastAsia="Times New Roman" w:hAnsi="Times New Roman" w:cs="Times New Roman"/>
                <w:color w:val="000000"/>
                <w:kern w:val="0"/>
                <w:sz w:val="24"/>
                <w:szCs w:val="24"/>
                <w:lang w:eastAsia="en-IN" w:bidi="gu-IN"/>
                <w14:ligatures w14:val="none"/>
              </w:rPr>
            </w:pPr>
            <w:r w:rsidRPr="000F4870">
              <w:rPr>
                <w:rFonts w:ascii="Times New Roman" w:eastAsia="Times New Roman" w:hAnsi="Times New Roman" w:cs="Times New Roman"/>
                <w:color w:val="000000"/>
                <w:kern w:val="0"/>
                <w:sz w:val="24"/>
                <w:szCs w:val="24"/>
                <w:lang w:eastAsia="en-IN" w:bidi="gu-IN"/>
                <w14:ligatures w14:val="none"/>
              </w:rPr>
              <w:t>11,100</w:t>
            </w:r>
          </w:p>
        </w:tc>
      </w:tr>
      <w:tr w:rsidR="000F4870" w:rsidRPr="000F4870" w14:paraId="649E4A9E" w14:textId="77777777" w:rsidTr="000F4870">
        <w:trPr>
          <w:trHeight w:val="288"/>
          <w:jc w:val="center"/>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0428766B" w14:textId="77777777" w:rsidR="000F4870" w:rsidRPr="000F4870" w:rsidRDefault="000F4870" w:rsidP="000F4870">
            <w:pPr>
              <w:spacing w:after="0" w:line="240" w:lineRule="auto"/>
              <w:jc w:val="center"/>
              <w:rPr>
                <w:rFonts w:ascii="Times New Roman" w:eastAsia="Times New Roman" w:hAnsi="Times New Roman" w:cs="Times New Roman"/>
                <w:color w:val="000000"/>
                <w:kern w:val="0"/>
                <w:sz w:val="24"/>
                <w:szCs w:val="24"/>
                <w:lang w:eastAsia="en-IN" w:bidi="gu-IN"/>
                <w14:ligatures w14:val="none"/>
              </w:rPr>
            </w:pPr>
            <w:r w:rsidRPr="000F4870">
              <w:rPr>
                <w:rFonts w:ascii="Times New Roman" w:eastAsia="Times New Roman" w:hAnsi="Times New Roman" w:cs="Times New Roman"/>
                <w:color w:val="000000"/>
                <w:kern w:val="0"/>
                <w:sz w:val="24"/>
                <w:szCs w:val="24"/>
                <w:lang w:eastAsia="en-IN" w:bidi="gu-IN"/>
                <w14:ligatures w14:val="none"/>
              </w:rPr>
              <w:t>TITAN</w:t>
            </w:r>
          </w:p>
        </w:tc>
        <w:tc>
          <w:tcPr>
            <w:tcW w:w="1763" w:type="dxa"/>
            <w:tcBorders>
              <w:top w:val="nil"/>
              <w:left w:val="nil"/>
              <w:bottom w:val="single" w:sz="4" w:space="0" w:color="auto"/>
              <w:right w:val="single" w:sz="4" w:space="0" w:color="auto"/>
            </w:tcBorders>
            <w:shd w:val="clear" w:color="auto" w:fill="auto"/>
            <w:noWrap/>
            <w:vAlign w:val="center"/>
            <w:hideMark/>
          </w:tcPr>
          <w:p w14:paraId="1F53A763" w14:textId="77777777" w:rsidR="000F4870" w:rsidRPr="000F4870" w:rsidRDefault="000F4870" w:rsidP="000F4870">
            <w:pPr>
              <w:spacing w:after="0" w:line="240" w:lineRule="auto"/>
              <w:jc w:val="center"/>
              <w:rPr>
                <w:rFonts w:ascii="Times New Roman" w:eastAsia="Times New Roman" w:hAnsi="Times New Roman" w:cs="Times New Roman"/>
                <w:color w:val="000000"/>
                <w:kern w:val="0"/>
                <w:sz w:val="24"/>
                <w:szCs w:val="24"/>
                <w:lang w:eastAsia="en-IN" w:bidi="gu-IN"/>
                <w14:ligatures w14:val="none"/>
              </w:rPr>
            </w:pPr>
            <w:r w:rsidRPr="000F4870">
              <w:rPr>
                <w:rFonts w:ascii="Times New Roman" w:eastAsia="Times New Roman" w:hAnsi="Times New Roman" w:cs="Times New Roman"/>
                <w:color w:val="000000"/>
                <w:kern w:val="0"/>
                <w:sz w:val="24"/>
                <w:szCs w:val="24"/>
                <w:lang w:eastAsia="en-IN" w:bidi="gu-IN"/>
                <w14:ligatures w14:val="none"/>
              </w:rPr>
              <w:t>5,28,000</w:t>
            </w:r>
          </w:p>
        </w:tc>
        <w:tc>
          <w:tcPr>
            <w:tcW w:w="1763" w:type="dxa"/>
            <w:tcBorders>
              <w:top w:val="nil"/>
              <w:left w:val="nil"/>
              <w:bottom w:val="single" w:sz="4" w:space="0" w:color="auto"/>
              <w:right w:val="single" w:sz="4" w:space="0" w:color="auto"/>
            </w:tcBorders>
            <w:shd w:val="clear" w:color="auto" w:fill="auto"/>
            <w:noWrap/>
            <w:vAlign w:val="center"/>
            <w:hideMark/>
          </w:tcPr>
          <w:p w14:paraId="67494380" w14:textId="77777777" w:rsidR="000F4870" w:rsidRPr="000F4870" w:rsidRDefault="000F4870" w:rsidP="000F4870">
            <w:pPr>
              <w:spacing w:after="0" w:line="240" w:lineRule="auto"/>
              <w:jc w:val="center"/>
              <w:rPr>
                <w:rFonts w:ascii="Times New Roman" w:eastAsia="Times New Roman" w:hAnsi="Times New Roman" w:cs="Times New Roman"/>
                <w:color w:val="000000"/>
                <w:kern w:val="0"/>
                <w:sz w:val="24"/>
                <w:szCs w:val="24"/>
                <w:lang w:eastAsia="en-IN" w:bidi="gu-IN"/>
                <w14:ligatures w14:val="none"/>
              </w:rPr>
            </w:pPr>
            <w:r w:rsidRPr="000F4870">
              <w:rPr>
                <w:rFonts w:ascii="Times New Roman" w:eastAsia="Times New Roman" w:hAnsi="Times New Roman" w:cs="Times New Roman"/>
                <w:color w:val="000000"/>
                <w:kern w:val="0"/>
                <w:sz w:val="24"/>
                <w:szCs w:val="24"/>
                <w:lang w:eastAsia="en-IN" w:bidi="gu-IN"/>
                <w14:ligatures w14:val="none"/>
              </w:rPr>
              <w:t>25,00,000</w:t>
            </w:r>
          </w:p>
        </w:tc>
        <w:tc>
          <w:tcPr>
            <w:tcW w:w="1763" w:type="dxa"/>
            <w:tcBorders>
              <w:top w:val="nil"/>
              <w:left w:val="nil"/>
              <w:bottom w:val="single" w:sz="4" w:space="0" w:color="auto"/>
              <w:right w:val="single" w:sz="4" w:space="0" w:color="auto"/>
            </w:tcBorders>
            <w:shd w:val="clear" w:color="auto" w:fill="auto"/>
            <w:noWrap/>
            <w:vAlign w:val="center"/>
            <w:hideMark/>
          </w:tcPr>
          <w:p w14:paraId="00AF6ABB" w14:textId="77777777" w:rsidR="000F4870" w:rsidRPr="000F4870" w:rsidRDefault="000F4870" w:rsidP="000F4870">
            <w:pPr>
              <w:spacing w:after="0" w:line="240" w:lineRule="auto"/>
              <w:jc w:val="center"/>
              <w:rPr>
                <w:rFonts w:ascii="Times New Roman" w:eastAsia="Times New Roman" w:hAnsi="Times New Roman" w:cs="Times New Roman"/>
                <w:color w:val="000000"/>
                <w:kern w:val="0"/>
                <w:sz w:val="24"/>
                <w:szCs w:val="24"/>
                <w:lang w:eastAsia="en-IN" w:bidi="gu-IN"/>
                <w14:ligatures w14:val="none"/>
              </w:rPr>
            </w:pPr>
            <w:r w:rsidRPr="000F4870">
              <w:rPr>
                <w:rFonts w:ascii="Times New Roman" w:eastAsia="Times New Roman" w:hAnsi="Times New Roman" w:cs="Times New Roman"/>
                <w:color w:val="000000"/>
                <w:kern w:val="0"/>
                <w:sz w:val="24"/>
                <w:szCs w:val="24"/>
                <w:lang w:eastAsia="en-IN" w:bidi="gu-IN"/>
                <w14:ligatures w14:val="none"/>
              </w:rPr>
              <w:t>49,300</w:t>
            </w:r>
          </w:p>
        </w:tc>
      </w:tr>
    </w:tbl>
    <w:p w14:paraId="0BB9110C" w14:textId="49513A69" w:rsidR="0042150E" w:rsidRPr="00533C08" w:rsidRDefault="000F4870" w:rsidP="00FD537B">
      <w:pPr>
        <w:pStyle w:val="ListParagraph"/>
        <w:spacing w:after="0"/>
        <w:ind w:left="426"/>
        <w:rPr>
          <w:rFonts w:ascii="Times New Roman" w:hAnsi="Times New Roman" w:cs="Times New Roman"/>
          <w:sz w:val="24"/>
          <w:szCs w:val="24"/>
        </w:rPr>
      </w:pPr>
      <w:r>
        <w:rPr>
          <w:noProof/>
        </w:rPr>
        <w:drawing>
          <wp:anchor distT="0" distB="0" distL="114300" distR="114300" simplePos="0" relativeHeight="251662336" behindDoc="0" locked="0" layoutInCell="1" allowOverlap="1" wp14:anchorId="658CD877" wp14:editId="68DF2EE6">
            <wp:simplePos x="0" y="0"/>
            <wp:positionH relativeFrom="margin">
              <wp:align>center</wp:align>
            </wp:positionH>
            <wp:positionV relativeFrom="paragraph">
              <wp:posOffset>323215</wp:posOffset>
            </wp:positionV>
            <wp:extent cx="5137150" cy="3276600"/>
            <wp:effectExtent l="0" t="0" r="6350" b="0"/>
            <wp:wrapThrough wrapText="bothSides">
              <wp:wrapPolygon edited="0">
                <wp:start x="0" y="0"/>
                <wp:lineTo x="0" y="21474"/>
                <wp:lineTo x="21547" y="21474"/>
                <wp:lineTo x="21547" y="0"/>
                <wp:lineTo x="0" y="0"/>
              </wp:wrapPolygon>
            </wp:wrapThrough>
            <wp:docPr id="1695287729" name="Chart 1">
              <a:extLst xmlns:a="http://schemas.openxmlformats.org/drawingml/2006/main">
                <a:ext uri="{FF2B5EF4-FFF2-40B4-BE49-F238E27FC236}">
                  <a16:creationId xmlns:a16="http://schemas.microsoft.com/office/drawing/2014/main" id="{5925AB3E-E554-CC51-0743-B8599C9454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p>
    <w:sectPr w:rsidR="0042150E" w:rsidRPr="00533C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hruti">
    <w:panose1 w:val="02000500000000000000"/>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4pt;height:11.4pt" o:bullet="t">
        <v:imagedata r:id="rId1" o:title="mso4939"/>
      </v:shape>
    </w:pict>
  </w:numPicBullet>
  <w:abstractNum w:abstractNumId="0" w15:restartNumberingAfterBreak="0">
    <w:nsid w:val="5F003BE3"/>
    <w:multiLevelType w:val="hybridMultilevel"/>
    <w:tmpl w:val="8C9CBDC0"/>
    <w:lvl w:ilvl="0" w:tplc="F1109408">
      <w:start w:val="1"/>
      <w:numFmt w:val="bullet"/>
      <w:lvlText w:val=""/>
      <w:lvlJc w:val="left"/>
      <w:pPr>
        <w:ind w:left="1287" w:hanging="360"/>
      </w:pPr>
      <w:rPr>
        <w:rFonts w:ascii="Symbol" w:hAnsi="Symbol" w:hint="default"/>
        <w:sz w:val="24"/>
        <w:szCs w:val="24"/>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 w15:restartNumberingAfterBreak="0">
    <w:nsid w:val="6CC16A25"/>
    <w:multiLevelType w:val="hybridMultilevel"/>
    <w:tmpl w:val="88FA737C"/>
    <w:lvl w:ilvl="0" w:tplc="E3F86330">
      <w:start w:val="1"/>
      <w:numFmt w:val="bullet"/>
      <w:lvlText w:val=""/>
      <w:lvlPicBulletId w:val="0"/>
      <w:lvlJc w:val="left"/>
      <w:pPr>
        <w:ind w:left="720" w:hanging="360"/>
      </w:pPr>
      <w:rPr>
        <w:rFonts w:ascii="Symbol" w:hAnsi="Symbol" w:hint="default"/>
        <w:sz w:val="36"/>
        <w:szCs w:val="3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5839697">
    <w:abstractNumId w:val="1"/>
  </w:num>
  <w:num w:numId="2" w16cid:durableId="1369834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FEC"/>
    <w:rsid w:val="00000E0F"/>
    <w:rsid w:val="000F4870"/>
    <w:rsid w:val="00175AAC"/>
    <w:rsid w:val="0031357F"/>
    <w:rsid w:val="003E22FE"/>
    <w:rsid w:val="00415CE6"/>
    <w:rsid w:val="0042150E"/>
    <w:rsid w:val="0044436A"/>
    <w:rsid w:val="00531AD6"/>
    <w:rsid w:val="00533C08"/>
    <w:rsid w:val="00551935"/>
    <w:rsid w:val="005D6DF8"/>
    <w:rsid w:val="0065790F"/>
    <w:rsid w:val="00742F1E"/>
    <w:rsid w:val="007D0134"/>
    <w:rsid w:val="007D0815"/>
    <w:rsid w:val="00910D9C"/>
    <w:rsid w:val="00B05080"/>
    <w:rsid w:val="00B10B3E"/>
    <w:rsid w:val="00B15B80"/>
    <w:rsid w:val="00B41A00"/>
    <w:rsid w:val="00B44D0A"/>
    <w:rsid w:val="00C81FEC"/>
    <w:rsid w:val="00C91BC5"/>
    <w:rsid w:val="00D574C0"/>
    <w:rsid w:val="00E535FA"/>
    <w:rsid w:val="00F20278"/>
    <w:rsid w:val="00FD537B"/>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FBC05"/>
  <w15:chartTrackingRefBased/>
  <w15:docId w15:val="{2EA1B335-675E-4599-8CD7-78E980E45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rsid w:val="00B15B80"/>
    <w:pPr>
      <w:keepNext/>
      <w:keepLines/>
      <w:spacing w:after="0" w:line="160" w:lineRule="exact"/>
      <w:jc w:val="center"/>
      <w:outlineLvl w:val="0"/>
    </w:pPr>
    <w:rPr>
      <w:rFonts w:ascii="Times New Roman" w:eastAsiaTheme="majorEastAsia" w:hAnsi="Times New Roman" w:cstheme="majorBidi"/>
      <w:b/>
      <w:kern w:val="0"/>
      <w:sz w:val="32"/>
      <w:szCs w:val="32"/>
      <w:lang w:val="en-US"/>
      <w14:ligatures w14:val="none"/>
    </w:rPr>
  </w:style>
  <w:style w:type="paragraph" w:styleId="Heading2">
    <w:name w:val="heading 2"/>
    <w:basedOn w:val="Normal"/>
    <w:next w:val="Normal"/>
    <w:link w:val="Heading2Char"/>
    <w:uiPriority w:val="9"/>
    <w:semiHidden/>
    <w:unhideWhenUsed/>
    <w:qFormat/>
    <w:rsid w:val="00C81F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1F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1F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1F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1F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1F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1F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1F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B15B80"/>
    <w:rPr>
      <w:rFonts w:ascii="Times New Roman" w:eastAsiaTheme="majorEastAsia" w:hAnsi="Times New Roman" w:cstheme="majorBidi"/>
      <w:b/>
      <w:kern w:val="0"/>
      <w:sz w:val="32"/>
      <w:szCs w:val="32"/>
      <w:lang w:val="en-US"/>
      <w14:ligatures w14:val="none"/>
    </w:rPr>
  </w:style>
  <w:style w:type="character" w:customStyle="1" w:styleId="Heading2Char">
    <w:name w:val="Heading 2 Char"/>
    <w:basedOn w:val="DefaultParagraphFont"/>
    <w:link w:val="Heading2"/>
    <w:uiPriority w:val="9"/>
    <w:semiHidden/>
    <w:rsid w:val="00C81F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1F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1F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1F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1F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1F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1F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1FEC"/>
    <w:rPr>
      <w:rFonts w:eastAsiaTheme="majorEastAsia" w:cstheme="majorBidi"/>
      <w:color w:val="272727" w:themeColor="text1" w:themeTint="D8"/>
    </w:rPr>
  </w:style>
  <w:style w:type="paragraph" w:styleId="Title">
    <w:name w:val="Title"/>
    <w:basedOn w:val="Normal"/>
    <w:next w:val="Normal"/>
    <w:link w:val="TitleChar"/>
    <w:uiPriority w:val="10"/>
    <w:qFormat/>
    <w:rsid w:val="00C81F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1F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1F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1F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1FEC"/>
    <w:pPr>
      <w:spacing w:before="160"/>
      <w:jc w:val="center"/>
    </w:pPr>
    <w:rPr>
      <w:i/>
      <w:iCs/>
      <w:color w:val="404040" w:themeColor="text1" w:themeTint="BF"/>
    </w:rPr>
  </w:style>
  <w:style w:type="character" w:customStyle="1" w:styleId="QuoteChar">
    <w:name w:val="Quote Char"/>
    <w:basedOn w:val="DefaultParagraphFont"/>
    <w:link w:val="Quote"/>
    <w:uiPriority w:val="29"/>
    <w:rsid w:val="00C81FEC"/>
    <w:rPr>
      <w:i/>
      <w:iCs/>
      <w:color w:val="404040" w:themeColor="text1" w:themeTint="BF"/>
    </w:rPr>
  </w:style>
  <w:style w:type="paragraph" w:styleId="ListParagraph">
    <w:name w:val="List Paragraph"/>
    <w:basedOn w:val="Normal"/>
    <w:uiPriority w:val="34"/>
    <w:qFormat/>
    <w:rsid w:val="00C81FEC"/>
    <w:pPr>
      <w:ind w:left="720"/>
      <w:contextualSpacing/>
    </w:pPr>
  </w:style>
  <w:style w:type="character" w:styleId="IntenseEmphasis">
    <w:name w:val="Intense Emphasis"/>
    <w:basedOn w:val="DefaultParagraphFont"/>
    <w:uiPriority w:val="21"/>
    <w:qFormat/>
    <w:rsid w:val="00C81FEC"/>
    <w:rPr>
      <w:i/>
      <w:iCs/>
      <w:color w:val="0F4761" w:themeColor="accent1" w:themeShade="BF"/>
    </w:rPr>
  </w:style>
  <w:style w:type="paragraph" w:styleId="IntenseQuote">
    <w:name w:val="Intense Quote"/>
    <w:basedOn w:val="Normal"/>
    <w:next w:val="Normal"/>
    <w:link w:val="IntenseQuoteChar"/>
    <w:uiPriority w:val="30"/>
    <w:qFormat/>
    <w:rsid w:val="00C81F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1FEC"/>
    <w:rPr>
      <w:i/>
      <w:iCs/>
      <w:color w:val="0F4761" w:themeColor="accent1" w:themeShade="BF"/>
    </w:rPr>
  </w:style>
  <w:style w:type="character" w:styleId="IntenseReference">
    <w:name w:val="Intense Reference"/>
    <w:basedOn w:val="DefaultParagraphFont"/>
    <w:uiPriority w:val="32"/>
    <w:qFormat/>
    <w:rsid w:val="00C81FEC"/>
    <w:rPr>
      <w:b/>
      <w:bCs/>
      <w:smallCaps/>
      <w:color w:val="0F4761" w:themeColor="accent1" w:themeShade="BF"/>
      <w:spacing w:val="5"/>
    </w:rPr>
  </w:style>
  <w:style w:type="character" w:styleId="Hyperlink">
    <w:name w:val="Hyperlink"/>
    <w:basedOn w:val="DefaultParagraphFont"/>
    <w:uiPriority w:val="99"/>
    <w:unhideWhenUsed/>
    <w:rsid w:val="00C81FEC"/>
    <w:rPr>
      <w:color w:val="467886" w:themeColor="hyperlink"/>
      <w:u w:val="single"/>
    </w:rPr>
  </w:style>
  <w:style w:type="character" w:styleId="UnresolvedMention">
    <w:name w:val="Unresolved Mention"/>
    <w:basedOn w:val="DefaultParagraphFont"/>
    <w:uiPriority w:val="99"/>
    <w:semiHidden/>
    <w:unhideWhenUsed/>
    <w:rsid w:val="00C81FEC"/>
    <w:rPr>
      <w:color w:val="605E5C"/>
      <w:shd w:val="clear" w:color="auto" w:fill="E1DFDD"/>
    </w:rPr>
  </w:style>
  <w:style w:type="paragraph" w:styleId="NormalWeb">
    <w:name w:val="Normal (Web)"/>
    <w:basedOn w:val="Normal"/>
    <w:uiPriority w:val="99"/>
    <w:semiHidden/>
    <w:unhideWhenUsed/>
    <w:rsid w:val="00F20278"/>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040889">
      <w:bodyDiv w:val="1"/>
      <w:marLeft w:val="0"/>
      <w:marRight w:val="0"/>
      <w:marTop w:val="0"/>
      <w:marBottom w:val="0"/>
      <w:divBdr>
        <w:top w:val="none" w:sz="0" w:space="0" w:color="auto"/>
        <w:left w:val="none" w:sz="0" w:space="0" w:color="auto"/>
        <w:bottom w:val="none" w:sz="0" w:space="0" w:color="auto"/>
        <w:right w:val="none" w:sz="0" w:space="0" w:color="auto"/>
      </w:divBdr>
    </w:div>
    <w:div w:id="355078989">
      <w:bodyDiv w:val="1"/>
      <w:marLeft w:val="0"/>
      <w:marRight w:val="0"/>
      <w:marTop w:val="0"/>
      <w:marBottom w:val="0"/>
      <w:divBdr>
        <w:top w:val="none" w:sz="0" w:space="0" w:color="auto"/>
        <w:left w:val="none" w:sz="0" w:space="0" w:color="auto"/>
        <w:bottom w:val="none" w:sz="0" w:space="0" w:color="auto"/>
        <w:right w:val="none" w:sz="0" w:space="0" w:color="auto"/>
      </w:divBdr>
    </w:div>
    <w:div w:id="403839404">
      <w:bodyDiv w:val="1"/>
      <w:marLeft w:val="0"/>
      <w:marRight w:val="0"/>
      <w:marTop w:val="0"/>
      <w:marBottom w:val="0"/>
      <w:divBdr>
        <w:top w:val="none" w:sz="0" w:space="0" w:color="auto"/>
        <w:left w:val="none" w:sz="0" w:space="0" w:color="auto"/>
        <w:bottom w:val="none" w:sz="0" w:space="0" w:color="auto"/>
        <w:right w:val="none" w:sz="0" w:space="0" w:color="auto"/>
      </w:divBdr>
    </w:div>
    <w:div w:id="1382438989">
      <w:bodyDiv w:val="1"/>
      <w:marLeft w:val="0"/>
      <w:marRight w:val="0"/>
      <w:marTop w:val="0"/>
      <w:marBottom w:val="0"/>
      <w:divBdr>
        <w:top w:val="none" w:sz="0" w:space="0" w:color="auto"/>
        <w:left w:val="none" w:sz="0" w:space="0" w:color="auto"/>
        <w:bottom w:val="none" w:sz="0" w:space="0" w:color="auto"/>
        <w:right w:val="none" w:sz="0" w:space="0" w:color="auto"/>
      </w:divBdr>
    </w:div>
    <w:div w:id="1667250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titan.co.in/shop/bestsellers?utm_source=google&amp;utm_medium=cpc&amp;utm_campaign=MS_Titan_Google_Brand-search_TitanwatchesOpenTargeting2_Exact_Perf_010720&amp;utm_content=20738754177&amp;gad_source=1&amp;gclid=CjwKCAjw7s20BhBFEiwABVIMrapEruIa49-qlHDIYuINXIFP4x3yBPzCsFnbz3SMb1uyxXeSA5-39BoCgVUQAvD_BwE" TargetMode="External"/><Relationship Id="rId3" Type="http://schemas.openxmlformats.org/officeDocument/2006/relationships/styles" Target="styles.xml"/><Relationship Id="rId7" Type="http://schemas.openxmlformats.org/officeDocument/2006/relationships/hyperlink" Target="https://www.fastrack.in/shop/watches" TargetMode="Externa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hyperlink" Target="https://timex.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www.sonatawatches.in/" TargetMode="External"/><Relationship Id="rId14" Type="http://schemas.openxmlformats.org/officeDocument/2006/relationships/chart" Target="charts/chart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3" Type="http://schemas.openxmlformats.org/officeDocument/2006/relationships/oleObject" Target="file:///C:\Users\devmo\OneDrive\Desktop\Book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0"/>
    <c:plotArea>
      <c:layout>
        <c:manualLayout>
          <c:layoutTarget val="inner"/>
          <c:xMode val="edge"/>
          <c:yMode val="edge"/>
          <c:x val="0.18145078774363291"/>
          <c:y val="9.5916266551438936E-2"/>
          <c:w val="0.53703343066577525"/>
          <c:h val="0.79331571978495374"/>
        </c:manualLayout>
      </c:layout>
      <c:doughnutChart>
        <c:varyColors val="1"/>
        <c:ser>
          <c:idx val="0"/>
          <c:order val="0"/>
          <c:tx>
            <c:strRef>
              <c:f>Sheet1!$B$2</c:f>
              <c:strCache>
                <c:ptCount val="1"/>
                <c:pt idx="0">
                  <c:v>INSTAGRAM FOLLOWERS</c:v>
                </c:pt>
              </c:strCache>
            </c:strRef>
          </c:tx>
          <c:dPt>
            <c:idx val="0"/>
            <c:bubble3D val="0"/>
            <c:spPr>
              <a:gradFill>
                <a:gsLst>
                  <a:gs pos="100000">
                    <a:schemeClr val="accent1">
                      <a:shade val="58000"/>
                      <a:lumMod val="60000"/>
                      <a:lumOff val="40000"/>
                    </a:schemeClr>
                  </a:gs>
                  <a:gs pos="0">
                    <a:schemeClr val="accent1">
                      <a:shade val="58000"/>
                    </a:schemeClr>
                  </a:gs>
                </a:gsLst>
                <a:lin ang="5400000" scaled="0"/>
              </a:gradFill>
              <a:ln w="19050">
                <a:solidFill>
                  <a:schemeClr val="lt1"/>
                </a:solidFill>
              </a:ln>
              <a:effectLst/>
            </c:spPr>
            <c:extLst>
              <c:ext xmlns:c16="http://schemas.microsoft.com/office/drawing/2014/chart" uri="{C3380CC4-5D6E-409C-BE32-E72D297353CC}">
                <c16:uniqueId val="{00000001-1C13-4C3A-B1EB-51A3AB8BCBD7}"/>
              </c:ext>
            </c:extLst>
          </c:dPt>
          <c:dPt>
            <c:idx val="1"/>
            <c:bubble3D val="0"/>
            <c:spPr>
              <a:gradFill>
                <a:gsLst>
                  <a:gs pos="100000">
                    <a:schemeClr val="accent1">
                      <a:shade val="86000"/>
                      <a:lumMod val="60000"/>
                      <a:lumOff val="40000"/>
                    </a:schemeClr>
                  </a:gs>
                  <a:gs pos="0">
                    <a:schemeClr val="accent1">
                      <a:shade val="86000"/>
                    </a:schemeClr>
                  </a:gs>
                </a:gsLst>
                <a:lin ang="5400000" scaled="0"/>
              </a:gradFill>
              <a:ln w="19050">
                <a:solidFill>
                  <a:schemeClr val="lt1"/>
                </a:solidFill>
              </a:ln>
              <a:effectLst/>
            </c:spPr>
            <c:extLst>
              <c:ext xmlns:c16="http://schemas.microsoft.com/office/drawing/2014/chart" uri="{C3380CC4-5D6E-409C-BE32-E72D297353CC}">
                <c16:uniqueId val="{00000003-1C13-4C3A-B1EB-51A3AB8BCBD7}"/>
              </c:ext>
            </c:extLst>
          </c:dPt>
          <c:dPt>
            <c:idx val="2"/>
            <c:bubble3D val="0"/>
            <c:spPr>
              <a:gradFill>
                <a:gsLst>
                  <a:gs pos="100000">
                    <a:schemeClr val="accent1">
                      <a:tint val="86000"/>
                      <a:lumMod val="60000"/>
                      <a:lumOff val="40000"/>
                    </a:schemeClr>
                  </a:gs>
                  <a:gs pos="0">
                    <a:schemeClr val="accent1">
                      <a:tint val="86000"/>
                    </a:schemeClr>
                  </a:gs>
                </a:gsLst>
                <a:lin ang="5400000" scaled="0"/>
              </a:gradFill>
              <a:ln w="19050">
                <a:solidFill>
                  <a:schemeClr val="lt1"/>
                </a:solidFill>
              </a:ln>
              <a:effectLst/>
            </c:spPr>
            <c:extLst>
              <c:ext xmlns:c16="http://schemas.microsoft.com/office/drawing/2014/chart" uri="{C3380CC4-5D6E-409C-BE32-E72D297353CC}">
                <c16:uniqueId val="{00000005-1C13-4C3A-B1EB-51A3AB8BCBD7}"/>
              </c:ext>
            </c:extLst>
          </c:dPt>
          <c:dPt>
            <c:idx val="3"/>
            <c:bubble3D val="0"/>
            <c:spPr>
              <a:gradFill>
                <a:gsLst>
                  <a:gs pos="100000">
                    <a:schemeClr val="accent1">
                      <a:tint val="58000"/>
                      <a:lumMod val="60000"/>
                      <a:lumOff val="40000"/>
                    </a:schemeClr>
                  </a:gs>
                  <a:gs pos="0">
                    <a:schemeClr val="accent1">
                      <a:tint val="58000"/>
                    </a:schemeClr>
                  </a:gs>
                </a:gsLst>
                <a:lin ang="5400000" scaled="0"/>
              </a:gradFill>
              <a:ln w="19050">
                <a:solidFill>
                  <a:schemeClr val="lt1"/>
                </a:solidFill>
              </a:ln>
              <a:effectLst/>
            </c:spPr>
            <c:extLst>
              <c:ext xmlns:c16="http://schemas.microsoft.com/office/drawing/2014/chart" uri="{C3380CC4-5D6E-409C-BE32-E72D297353CC}">
                <c16:uniqueId val="{00000007-1C13-4C3A-B1EB-51A3AB8BCBD7}"/>
              </c:ext>
            </c:extLst>
          </c:dPt>
          <c:dLbls>
            <c:dLbl>
              <c:idx val="0"/>
              <c:layout>
                <c:manualLayout>
                  <c:x val="0.18012003674804347"/>
                  <c:y val="-0.31331456205033631"/>
                </c:manualLayout>
              </c:layout>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1-1C13-4C3A-B1EB-51A3AB8BCBD7}"/>
                </c:ext>
              </c:extLst>
            </c:dLbl>
            <c:dLbl>
              <c:idx val="1"/>
              <c:layout>
                <c:manualLayout>
                  <c:x val="0.31531851932775296"/>
                  <c:y val="0.15345421525034694"/>
                </c:manualLayout>
              </c:layout>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3-1C13-4C3A-B1EB-51A3AB8BCBD7}"/>
                </c:ext>
              </c:extLst>
            </c:dLbl>
            <c:dLbl>
              <c:idx val="2"/>
              <c:layout>
                <c:manualLayout>
                  <c:x val="-0.19690166969272002"/>
                  <c:y val="0.27056491894542073"/>
                </c:manualLayout>
              </c:layout>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5-1C13-4C3A-B1EB-51A3AB8BCBD7}"/>
                </c:ext>
              </c:extLst>
            </c:dLbl>
            <c:dLbl>
              <c:idx val="3"/>
              <c:layout>
                <c:manualLayout>
                  <c:x val="-7.8116706308163433E-2"/>
                  <c:y val="-0.31712938532185458"/>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1"/>
              <c:showCatName val="0"/>
              <c:showSerName val="1"/>
              <c:showPercent val="0"/>
              <c:showBubbleSize val="0"/>
              <c:extLst>
                <c:ext xmlns:c15="http://schemas.microsoft.com/office/drawing/2012/chart" uri="{CE6537A1-D6FC-4f65-9D91-7224C49458BB}">
                  <c15:layout>
                    <c:manualLayout>
                      <c:w val="0.16451874272925868"/>
                      <c:h val="0.14092466158920125"/>
                    </c:manualLayout>
                  </c15:layout>
                </c:ext>
                <c:ext xmlns:c16="http://schemas.microsoft.com/office/drawing/2014/chart" uri="{C3380CC4-5D6E-409C-BE32-E72D297353CC}">
                  <c16:uniqueId val="{00000007-1C13-4C3A-B1EB-51A3AB8BCBD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1"/>
            <c:showCatName val="0"/>
            <c:showSerName val="1"/>
            <c:showPercent val="0"/>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Sheet1!$A$3:$A$6</c:f>
              <c:strCache>
                <c:ptCount val="4"/>
                <c:pt idx="0">
                  <c:v>FASTRACK</c:v>
                </c:pt>
                <c:pt idx="1">
                  <c:v>SONATA</c:v>
                </c:pt>
                <c:pt idx="2">
                  <c:v>TIMEX</c:v>
                </c:pt>
                <c:pt idx="3">
                  <c:v>TITAN</c:v>
                </c:pt>
              </c:strCache>
            </c:strRef>
          </c:cat>
          <c:val>
            <c:numRef>
              <c:f>Sheet1!$B$3:$B$6</c:f>
              <c:numCache>
                <c:formatCode>#,##0</c:formatCode>
                <c:ptCount val="4"/>
                <c:pt idx="0">
                  <c:v>749000</c:v>
                </c:pt>
                <c:pt idx="1">
                  <c:v>286000</c:v>
                </c:pt>
                <c:pt idx="2">
                  <c:v>389000</c:v>
                </c:pt>
                <c:pt idx="3">
                  <c:v>528000</c:v>
                </c:pt>
              </c:numCache>
            </c:numRef>
          </c:val>
          <c:extLst>
            <c:ext xmlns:c16="http://schemas.microsoft.com/office/drawing/2014/chart" uri="{C3380CC4-5D6E-409C-BE32-E72D297353CC}">
              <c16:uniqueId val="{00000008-1C13-4C3A-B1EB-51A3AB8BCBD7}"/>
            </c:ext>
          </c:extLst>
        </c:ser>
        <c:ser>
          <c:idx val="1"/>
          <c:order val="1"/>
          <c:tx>
            <c:strRef>
              <c:f>Sheet1!$C$2</c:f>
              <c:strCache>
                <c:ptCount val="1"/>
                <c:pt idx="0">
                  <c:v>FACEBOOK FOLLOWERS</c:v>
                </c:pt>
              </c:strCache>
            </c:strRef>
          </c:tx>
          <c:dPt>
            <c:idx val="0"/>
            <c:bubble3D val="0"/>
            <c:spPr>
              <a:gradFill>
                <a:gsLst>
                  <a:gs pos="100000">
                    <a:schemeClr val="accent1">
                      <a:shade val="58000"/>
                      <a:lumMod val="60000"/>
                      <a:lumOff val="40000"/>
                    </a:schemeClr>
                  </a:gs>
                  <a:gs pos="0">
                    <a:schemeClr val="accent1">
                      <a:shade val="58000"/>
                    </a:schemeClr>
                  </a:gs>
                </a:gsLst>
                <a:lin ang="5400000" scaled="0"/>
              </a:gradFill>
              <a:ln w="19050">
                <a:solidFill>
                  <a:schemeClr val="lt1"/>
                </a:solidFill>
              </a:ln>
              <a:effectLst/>
            </c:spPr>
            <c:extLst>
              <c:ext xmlns:c16="http://schemas.microsoft.com/office/drawing/2014/chart" uri="{C3380CC4-5D6E-409C-BE32-E72D297353CC}">
                <c16:uniqueId val="{0000000A-1C13-4C3A-B1EB-51A3AB8BCBD7}"/>
              </c:ext>
            </c:extLst>
          </c:dPt>
          <c:dPt>
            <c:idx val="1"/>
            <c:bubble3D val="0"/>
            <c:spPr>
              <a:gradFill>
                <a:gsLst>
                  <a:gs pos="100000">
                    <a:schemeClr val="accent1">
                      <a:shade val="86000"/>
                      <a:lumMod val="60000"/>
                      <a:lumOff val="40000"/>
                    </a:schemeClr>
                  </a:gs>
                  <a:gs pos="0">
                    <a:schemeClr val="accent1">
                      <a:shade val="86000"/>
                    </a:schemeClr>
                  </a:gs>
                </a:gsLst>
                <a:lin ang="5400000" scaled="0"/>
              </a:gradFill>
              <a:ln w="19050">
                <a:solidFill>
                  <a:schemeClr val="lt1"/>
                </a:solidFill>
              </a:ln>
              <a:effectLst/>
            </c:spPr>
            <c:extLst>
              <c:ext xmlns:c16="http://schemas.microsoft.com/office/drawing/2014/chart" uri="{C3380CC4-5D6E-409C-BE32-E72D297353CC}">
                <c16:uniqueId val="{0000000C-1C13-4C3A-B1EB-51A3AB8BCBD7}"/>
              </c:ext>
            </c:extLst>
          </c:dPt>
          <c:dPt>
            <c:idx val="2"/>
            <c:bubble3D val="0"/>
            <c:spPr>
              <a:gradFill>
                <a:gsLst>
                  <a:gs pos="100000">
                    <a:schemeClr val="accent1">
                      <a:tint val="86000"/>
                      <a:lumMod val="60000"/>
                      <a:lumOff val="40000"/>
                    </a:schemeClr>
                  </a:gs>
                  <a:gs pos="0">
                    <a:schemeClr val="accent1">
                      <a:tint val="86000"/>
                    </a:schemeClr>
                  </a:gs>
                </a:gsLst>
                <a:lin ang="5400000" scaled="0"/>
              </a:gradFill>
              <a:ln w="19050">
                <a:solidFill>
                  <a:schemeClr val="lt1"/>
                </a:solidFill>
              </a:ln>
              <a:effectLst/>
            </c:spPr>
            <c:extLst>
              <c:ext xmlns:c16="http://schemas.microsoft.com/office/drawing/2014/chart" uri="{C3380CC4-5D6E-409C-BE32-E72D297353CC}">
                <c16:uniqueId val="{0000000E-1C13-4C3A-B1EB-51A3AB8BCBD7}"/>
              </c:ext>
            </c:extLst>
          </c:dPt>
          <c:dPt>
            <c:idx val="3"/>
            <c:bubble3D val="0"/>
            <c:spPr>
              <a:gradFill>
                <a:gsLst>
                  <a:gs pos="100000">
                    <a:schemeClr val="accent1">
                      <a:tint val="58000"/>
                      <a:lumMod val="60000"/>
                      <a:lumOff val="40000"/>
                    </a:schemeClr>
                  </a:gs>
                  <a:gs pos="0">
                    <a:schemeClr val="accent1">
                      <a:tint val="58000"/>
                    </a:schemeClr>
                  </a:gs>
                </a:gsLst>
                <a:lin ang="5400000" scaled="0"/>
              </a:gradFill>
              <a:ln w="19050">
                <a:solidFill>
                  <a:schemeClr val="lt1"/>
                </a:solidFill>
              </a:ln>
              <a:effectLst/>
            </c:spPr>
            <c:extLst>
              <c:ext xmlns:c16="http://schemas.microsoft.com/office/drawing/2014/chart" uri="{C3380CC4-5D6E-409C-BE32-E72D297353CC}">
                <c16:uniqueId val="{00000010-1C13-4C3A-B1EB-51A3AB8BCBD7}"/>
              </c:ext>
            </c:extLst>
          </c:dPt>
          <c:dLbls>
            <c:dLbl>
              <c:idx val="0"/>
              <c:layout>
                <c:manualLayout>
                  <c:x val="0.22872530124964732"/>
                  <c:y val="-4.7487584319478693E-2"/>
                </c:manualLayout>
              </c:layout>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A-1C13-4C3A-B1EB-51A3AB8BCBD7}"/>
                </c:ext>
              </c:extLst>
            </c:dLbl>
            <c:dLbl>
              <c:idx val="1"/>
              <c:layout>
                <c:manualLayout>
                  <c:x val="-0.18599639881839444"/>
                  <c:y val="0.10497232400314226"/>
                </c:manualLayout>
              </c:layout>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C-1C13-4C3A-B1EB-51A3AB8BCBD7}"/>
                </c:ext>
              </c:extLst>
            </c:dLbl>
            <c:dLbl>
              <c:idx val="2"/>
              <c:layout>
                <c:manualLayout>
                  <c:x val="-0.17594253942280555"/>
                  <c:y val="5.828229019787614E-2"/>
                </c:manualLayout>
              </c:layout>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E-1C13-4C3A-B1EB-51A3AB8BCBD7}"/>
                </c:ext>
              </c:extLst>
            </c:dLbl>
            <c:dLbl>
              <c:idx val="3"/>
              <c:layout>
                <c:manualLayout>
                  <c:x val="-0.2387791606452361"/>
                  <c:y val="-0.13704011111913469"/>
                </c:manualLayout>
              </c:layout>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10-1C13-4C3A-B1EB-51A3AB8BCBD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1"/>
            <c:showCatName val="0"/>
            <c:showSerName val="1"/>
            <c:showPercent val="0"/>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Sheet1!$A$3:$A$6</c:f>
              <c:strCache>
                <c:ptCount val="4"/>
                <c:pt idx="0">
                  <c:v>FASTRACK</c:v>
                </c:pt>
                <c:pt idx="1">
                  <c:v>SONATA</c:v>
                </c:pt>
                <c:pt idx="2">
                  <c:v>TIMEX</c:v>
                </c:pt>
                <c:pt idx="3">
                  <c:v>TITAN</c:v>
                </c:pt>
              </c:strCache>
            </c:strRef>
          </c:cat>
          <c:val>
            <c:numRef>
              <c:f>Sheet1!$C$3:$C$6</c:f>
              <c:numCache>
                <c:formatCode>#,##0</c:formatCode>
                <c:ptCount val="4"/>
                <c:pt idx="0">
                  <c:v>8300000</c:v>
                </c:pt>
                <c:pt idx="1">
                  <c:v>1100000</c:v>
                </c:pt>
                <c:pt idx="2">
                  <c:v>1000000</c:v>
                </c:pt>
                <c:pt idx="3">
                  <c:v>2500000</c:v>
                </c:pt>
              </c:numCache>
            </c:numRef>
          </c:val>
          <c:extLst>
            <c:ext xmlns:c16="http://schemas.microsoft.com/office/drawing/2014/chart" uri="{C3380CC4-5D6E-409C-BE32-E72D297353CC}">
              <c16:uniqueId val="{00000011-1C13-4C3A-B1EB-51A3AB8BCBD7}"/>
            </c:ext>
          </c:extLst>
        </c:ser>
        <c:ser>
          <c:idx val="2"/>
          <c:order val="2"/>
          <c:tx>
            <c:strRef>
              <c:f>Sheet1!$D$2</c:f>
              <c:strCache>
                <c:ptCount val="1"/>
                <c:pt idx="0">
                  <c:v>YOUTUBE FOLLOWERS</c:v>
                </c:pt>
              </c:strCache>
            </c:strRef>
          </c:tx>
          <c:dPt>
            <c:idx val="0"/>
            <c:bubble3D val="0"/>
            <c:spPr>
              <a:gradFill>
                <a:gsLst>
                  <a:gs pos="100000">
                    <a:schemeClr val="accent1">
                      <a:shade val="58000"/>
                      <a:lumMod val="60000"/>
                      <a:lumOff val="40000"/>
                    </a:schemeClr>
                  </a:gs>
                  <a:gs pos="0">
                    <a:schemeClr val="accent1">
                      <a:shade val="58000"/>
                    </a:schemeClr>
                  </a:gs>
                </a:gsLst>
                <a:lin ang="5400000" scaled="0"/>
              </a:gradFill>
              <a:ln w="19050">
                <a:solidFill>
                  <a:schemeClr val="lt1"/>
                </a:solidFill>
              </a:ln>
              <a:effectLst/>
            </c:spPr>
            <c:extLst>
              <c:ext xmlns:c16="http://schemas.microsoft.com/office/drawing/2014/chart" uri="{C3380CC4-5D6E-409C-BE32-E72D297353CC}">
                <c16:uniqueId val="{00000013-1C13-4C3A-B1EB-51A3AB8BCBD7}"/>
              </c:ext>
            </c:extLst>
          </c:dPt>
          <c:dPt>
            <c:idx val="1"/>
            <c:bubble3D val="0"/>
            <c:spPr>
              <a:gradFill>
                <a:gsLst>
                  <a:gs pos="100000">
                    <a:schemeClr val="accent1">
                      <a:shade val="86000"/>
                      <a:lumMod val="60000"/>
                      <a:lumOff val="40000"/>
                    </a:schemeClr>
                  </a:gs>
                  <a:gs pos="0">
                    <a:schemeClr val="accent1">
                      <a:shade val="86000"/>
                    </a:schemeClr>
                  </a:gs>
                </a:gsLst>
                <a:lin ang="5400000" scaled="0"/>
              </a:gradFill>
              <a:ln w="19050">
                <a:solidFill>
                  <a:schemeClr val="lt1"/>
                </a:solidFill>
              </a:ln>
              <a:effectLst/>
            </c:spPr>
            <c:extLst>
              <c:ext xmlns:c16="http://schemas.microsoft.com/office/drawing/2014/chart" uri="{C3380CC4-5D6E-409C-BE32-E72D297353CC}">
                <c16:uniqueId val="{00000015-1C13-4C3A-B1EB-51A3AB8BCBD7}"/>
              </c:ext>
            </c:extLst>
          </c:dPt>
          <c:dPt>
            <c:idx val="2"/>
            <c:bubble3D val="0"/>
            <c:spPr>
              <a:gradFill>
                <a:gsLst>
                  <a:gs pos="100000">
                    <a:schemeClr val="accent1">
                      <a:tint val="86000"/>
                      <a:lumMod val="60000"/>
                      <a:lumOff val="40000"/>
                    </a:schemeClr>
                  </a:gs>
                  <a:gs pos="0">
                    <a:schemeClr val="accent1">
                      <a:tint val="86000"/>
                    </a:schemeClr>
                  </a:gs>
                </a:gsLst>
                <a:lin ang="5400000" scaled="0"/>
              </a:gradFill>
              <a:ln w="19050">
                <a:solidFill>
                  <a:schemeClr val="lt1"/>
                </a:solidFill>
              </a:ln>
              <a:effectLst/>
            </c:spPr>
            <c:extLst>
              <c:ext xmlns:c16="http://schemas.microsoft.com/office/drawing/2014/chart" uri="{C3380CC4-5D6E-409C-BE32-E72D297353CC}">
                <c16:uniqueId val="{00000017-1C13-4C3A-B1EB-51A3AB8BCBD7}"/>
              </c:ext>
            </c:extLst>
          </c:dPt>
          <c:dPt>
            <c:idx val="3"/>
            <c:bubble3D val="0"/>
            <c:spPr>
              <a:gradFill>
                <a:gsLst>
                  <a:gs pos="100000">
                    <a:schemeClr val="accent1">
                      <a:tint val="58000"/>
                      <a:lumMod val="60000"/>
                      <a:lumOff val="40000"/>
                    </a:schemeClr>
                  </a:gs>
                  <a:gs pos="0">
                    <a:schemeClr val="accent1">
                      <a:tint val="58000"/>
                    </a:schemeClr>
                  </a:gs>
                </a:gsLst>
                <a:lin ang="5400000" scaled="0"/>
              </a:gradFill>
              <a:ln w="19050">
                <a:solidFill>
                  <a:schemeClr val="lt1"/>
                </a:solidFill>
              </a:ln>
              <a:effectLst/>
            </c:spPr>
            <c:extLst>
              <c:ext xmlns:c16="http://schemas.microsoft.com/office/drawing/2014/chart" uri="{C3380CC4-5D6E-409C-BE32-E72D297353CC}">
                <c16:uniqueId val="{00000019-1C13-4C3A-B1EB-51A3AB8BCBD7}"/>
              </c:ext>
            </c:extLst>
          </c:dPt>
          <c:dLbls>
            <c:dLbl>
              <c:idx val="0"/>
              <c:layout>
                <c:manualLayout>
                  <c:x val="0.1332136369915527"/>
                  <c:y val="-4.4555241336505215E-2"/>
                </c:manualLayout>
              </c:layout>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13-1C13-4C3A-B1EB-51A3AB8BCBD7}"/>
                </c:ext>
              </c:extLst>
            </c:dLbl>
            <c:dLbl>
              <c:idx val="1"/>
              <c:layout>
                <c:manualLayout>
                  <c:x val="0.18348293396949722"/>
                  <c:y val="8.5397545894968327E-2"/>
                </c:manualLayout>
              </c:layout>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15-1C13-4C3A-B1EB-51A3AB8BCBD7}"/>
                </c:ext>
              </c:extLst>
            </c:dLbl>
            <c:dLbl>
              <c:idx val="2"/>
              <c:layout>
                <c:manualLayout>
                  <c:x val="4.9012564553495883E-2"/>
                  <c:y val="0.1715435262900773"/>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1"/>
              <c:showCatName val="0"/>
              <c:showSerName val="1"/>
              <c:showPercent val="0"/>
              <c:showBubbleSize val="0"/>
              <c:extLst>
                <c:ext xmlns:c15="http://schemas.microsoft.com/office/drawing/2012/chart" uri="{CE6537A1-D6FC-4f65-9D91-7224C49458BB}">
                  <c15:layout>
                    <c:manualLayout>
                      <c:w val="0.22484189910279201"/>
                      <c:h val="9.7865704538524348E-2"/>
                    </c:manualLayout>
                  </c15:layout>
                </c:ext>
                <c:ext xmlns:c16="http://schemas.microsoft.com/office/drawing/2014/chart" uri="{C3380CC4-5D6E-409C-BE32-E72D297353CC}">
                  <c16:uniqueId val="{00000017-1C13-4C3A-B1EB-51A3AB8BCBD7}"/>
                </c:ext>
              </c:extLst>
            </c:dLbl>
            <c:dLbl>
              <c:idx val="3"/>
              <c:layout>
                <c:manualLayout>
                  <c:x val="-0.12567324244486111"/>
                  <c:y val="-2.2277620668252642E-2"/>
                </c:manualLayout>
              </c:layout>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19-1C13-4C3A-B1EB-51A3AB8BCBD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1"/>
            <c:showCatName val="0"/>
            <c:showSerName val="1"/>
            <c:showPercent val="0"/>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Sheet1!$A$3:$A$6</c:f>
              <c:strCache>
                <c:ptCount val="4"/>
                <c:pt idx="0">
                  <c:v>FASTRACK</c:v>
                </c:pt>
                <c:pt idx="1">
                  <c:v>SONATA</c:v>
                </c:pt>
                <c:pt idx="2">
                  <c:v>TIMEX</c:v>
                </c:pt>
                <c:pt idx="3">
                  <c:v>TITAN</c:v>
                </c:pt>
              </c:strCache>
            </c:strRef>
          </c:cat>
          <c:val>
            <c:numRef>
              <c:f>Sheet1!$D$3:$D$6</c:f>
              <c:numCache>
                <c:formatCode>#,##0</c:formatCode>
                <c:ptCount val="4"/>
                <c:pt idx="0">
                  <c:v>54900</c:v>
                </c:pt>
                <c:pt idx="1">
                  <c:v>23300</c:v>
                </c:pt>
                <c:pt idx="2">
                  <c:v>11100</c:v>
                </c:pt>
                <c:pt idx="3">
                  <c:v>49300</c:v>
                </c:pt>
              </c:numCache>
            </c:numRef>
          </c:val>
          <c:extLst>
            <c:ext xmlns:c16="http://schemas.microsoft.com/office/drawing/2014/chart" uri="{C3380CC4-5D6E-409C-BE32-E72D297353CC}">
              <c16:uniqueId val="{0000001A-1C13-4C3A-B1EB-51A3AB8BCBD7}"/>
            </c:ext>
          </c:extLst>
        </c:ser>
        <c:dLbls>
          <c:showLegendKey val="0"/>
          <c:showVal val="1"/>
          <c:showCatName val="0"/>
          <c:showSerName val="0"/>
          <c:showPercent val="0"/>
          <c:showBubbleSize val="0"/>
          <c:showLeaderLines val="1"/>
        </c:dLbls>
        <c:firstSliceAng val="0"/>
        <c:holeSize val="21"/>
      </c:doughnutChart>
      <c:spPr>
        <a:noFill/>
        <a:ln>
          <a:noFill/>
        </a:ln>
        <a:effectLst/>
      </c:spPr>
    </c:plotArea>
    <c:legend>
      <c:legendPos val="r"/>
      <c:layout>
        <c:manualLayout>
          <c:xMode val="edge"/>
          <c:yMode val="edge"/>
          <c:x val="0.84669309169238516"/>
          <c:y val="3.1565809757890216E-2"/>
          <c:w val="0.13525369964213801"/>
          <c:h val="0.25062498666120159"/>
        </c:manualLayout>
      </c:layout>
      <c:overlay val="0"/>
      <c:spPr>
        <a:solidFill>
          <a:schemeClr val="lt1">
            <a:alpha val="50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fgClr>
      <a:bgClr>
        <a:schemeClr val="dk1">
          <a:lumMod val="10000"/>
          <a:lumOff val="90000"/>
        </a:schemeClr>
      </a:bgClr>
    </a:pattFill>
    <a:ln w="15875" cap="flat" cmpd="sng" algn="ctr">
      <a:solidFill>
        <a:schemeClr val="tx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78CCB5-87AE-4FCA-A2F8-F577C7B8E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5</Pages>
  <Words>1331</Words>
  <Characters>7588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Modi Dev(MBA-24)</dc:creator>
  <cp:keywords/>
  <dc:description/>
  <cp:lastModifiedBy>Modi Dev(MBA-24)</cp:lastModifiedBy>
  <cp:revision>7</cp:revision>
  <dcterms:created xsi:type="dcterms:W3CDTF">2024-07-14T12:32:00Z</dcterms:created>
  <dcterms:modified xsi:type="dcterms:W3CDTF">2024-07-14T17:59:00Z</dcterms:modified>
</cp:coreProperties>
</file>