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ABDULRAHMAN ALI ELSISY</w:t>
      </w:r>
    </w:p>
    <w:p>
      <w:pPr>
        <w:spacing w:after="180"/>
        <w:jc w:val="left"/>
      </w:pPr>
      <w:r>
        <w:rPr>
          <w:rFonts w:ascii="Arial" w:cs="Arial" w:eastAsia="Arial" w:hAnsi="Arial"/>
          <w:sz w:val="19"/>
          <w:szCs w:val="19"/>
        </w:rPr>
        <w:t xml:space="preserve">+966 563371927 – Riyadh, Saudi Arabia – abdalrahman.e@proton.me</w:t>
      </w:r>
    </w:p>
    <w:p>
      <w:pPr>
        <w:pBdr>
          <w:bottom w:val="single" w:color="000000" w:sz="6" w:space="3"/>
        </w:pBdr>
        <w:spacing w:after="8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 OF QUALIFICATIONS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Accounting and sales professional with 8 years of experience (2018 – Present) across automotive, real estate, lighting, and contracting sectors in Egypt and Saudi Arabia, with a track record of accurate financial record-keeping and client-facing work.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Hands-on experience with accounts payable/receivable, bank and account reconciliation, and monthly financial reporting.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Experience leading a small sales team, including target tracking, client follow-up, and day-to-day coordination.</w:t>
      </w:r>
    </w:p>
    <w:p>
      <w:pPr>
        <w:pBdr>
          <w:bottom w:val="single" w:color="000000" w:sz="6" w:space="3"/>
        </w:pBdr>
        <w:spacing w:after="8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10600"/>
        </w:tabs>
        <w:spacing w:after="0" w:before="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Kafr El-Sheikh University</w:t>
      </w:r>
      <w:r>
        <w:rPr>
          <w:rFonts w:ascii="Arial" w:cs="Arial" w:eastAsia="Arial" w:hAnsi="Arial"/>
          <w:sz w:val="21"/>
          <w:szCs w:val="21"/>
        </w:rPr>
        <w:t xml:space="preserve">	Kafr El-Sheikh, Egypt</w:t>
      </w:r>
    </w:p>
    <w:p>
      <w:pPr>
        <w:tabs>
          <w:tab w:val="right" w:pos="10600"/>
        </w:tabs>
        <w:spacing w:after="4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Bachelor's Degree in Commerce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Grade: Good</w:t>
      </w:r>
    </w:p>
    <w:p>
      <w:pPr>
        <w:pBdr>
          <w:bottom w:val="single" w:color="000000" w:sz="6" w:space="3"/>
        </w:pBdr>
        <w:spacing w:after="8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10600"/>
        </w:tabs>
        <w:spacing w:after="0" w:before="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Kayan United Contracting Co. (KNCC)</w:t>
      </w:r>
      <w:r>
        <w:rPr>
          <w:rFonts w:ascii="Arial" w:cs="Arial" w:eastAsia="Arial" w:hAnsi="Arial"/>
          <w:sz w:val="21"/>
          <w:szCs w:val="21"/>
        </w:rPr>
        <w:t xml:space="preserve">	Riyadh, Saudi Arabia</w:t>
      </w:r>
    </w:p>
    <w:p>
      <w:pPr>
        <w:tabs>
          <w:tab w:val="right" w:pos="10600"/>
        </w:tabs>
        <w:spacing w:after="4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Senior Accountant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Manage monthly accounting cycle for a contracting company, handling transactions totaling approximately 1.8 million SAR, maintaining a 98% reconciliation accuracy rate.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Process accounts payable and receivable for 30+ vendors and clients, reducing payment processing delays by around 15%.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Prepare monthly financial and variance reports for management, supporting more accurate budget tracking.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Support internal audit checks, contributing to zero major discrepancies flagged over the past 2 audit cycles.</w:t>
      </w:r>
    </w:p>
    <w:p>
      <w:pPr>
        <w:tabs>
          <w:tab w:val="right" w:pos="10600"/>
        </w:tabs>
        <w:spacing w:after="0" w:before="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Al-Monjiz Lighting Showroom</w:t>
      </w:r>
      <w:r>
        <w:rPr>
          <w:rFonts w:ascii="Arial" w:cs="Arial" w:eastAsia="Arial" w:hAnsi="Arial"/>
          <w:sz w:val="21"/>
          <w:szCs w:val="21"/>
        </w:rPr>
        <w:t xml:space="preserve">	Cairo, Egypt</w:t>
      </w:r>
    </w:p>
    <w:p>
      <w:pPr>
        <w:tabs>
          <w:tab w:val="right" w:pos="10600"/>
        </w:tabs>
        <w:spacing w:after="4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Sales Team Leader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2022 – 2025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Led a sales team of 5 members, achieving an average of 95% of the monthly sales target during the period.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Tracked monthly and annual sales targets, contributing to an estimated 12% increase in showroom revenue year over year.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Supported marketing efforts that helped grow the active client base by around 10%, adding roughly 8 new clients per month.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Organized 6 in-store promotional campaigns that contributed to a seasonal sales increase of approximately 10%.</w:t>
      </w:r>
    </w:p>
    <w:p>
      <w:pPr>
        <w:tabs>
          <w:tab w:val="right" w:pos="10600"/>
        </w:tabs>
        <w:spacing w:after="0" w:before="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 Group – Real Estate</w:t>
      </w:r>
      <w:r>
        <w:rPr>
          <w:rFonts w:ascii="Arial" w:cs="Arial" w:eastAsia="Arial" w:hAnsi="Arial"/>
          <w:sz w:val="21"/>
          <w:szCs w:val="21"/>
        </w:rPr>
        <w:t xml:space="preserve">	Cairo, Egypt</w:t>
      </w:r>
    </w:p>
    <w:p>
      <w:pPr>
        <w:tabs>
          <w:tab w:val="right" w:pos="10600"/>
        </w:tabs>
        <w:spacing w:after="4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Mid-Level Accountant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2020 – 2022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Handled accounting records for real estate transactions worth approximately 3 million EGP per month.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Processed and reconciled around 40 invoices monthly with a low error rate of under 2%.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Maintained client account records for 30+ active accounts, ensuring accurate and timely financial documentation.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Assisted in preparing monthly financial summaries used by management for cash flow tracking.</w:t>
      </w:r>
    </w:p>
    <w:p>
      <w:pPr>
        <w:tabs>
          <w:tab w:val="right" w:pos="10600"/>
        </w:tabs>
        <w:spacing w:after="0" w:before="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Shahatah International Cars Showroom</w:t>
      </w:r>
      <w:r>
        <w:rPr>
          <w:rFonts w:ascii="Arial" w:cs="Arial" w:eastAsia="Arial" w:hAnsi="Arial"/>
          <w:sz w:val="21"/>
          <w:szCs w:val="21"/>
        </w:rPr>
        <w:t xml:space="preserve">	Cairo, Egypt</w:t>
      </w:r>
    </w:p>
    <w:p>
      <w:pPr>
        <w:tabs>
          <w:tab w:val="right" w:pos="10600"/>
        </w:tabs>
        <w:spacing w:after="4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Junior Accountant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2018 – 2020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Prepared and reviewed daily and monthly invoices for sales averaging approximately 250,000 EGP per month.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Monitored daily cash and bank transactions, maintaining accurate records with minimal discrepancies.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Identified and corrected recurring data-entry errors, improving reporting accuracy over time.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Maintained organized financial records for 50+ customer accounts in support of the sales team.</w:t>
      </w:r>
    </w:p>
    <w:p>
      <w:pPr>
        <w:pBdr>
          <w:bottom w:val="single" w:color="000000" w:sz="6" w:space="3"/>
        </w:pBdr>
        <w:spacing w:after="8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Accounting: Accounts Payable &amp; Receivable, Bank &amp; Account Reconciliation, Financial Reporting, General Ledger Entries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Software: Accounting Software (Data Entry &amp; Record-Keeping), MS Excel, MS Office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Sales &amp; Client Relations: Target Tracking, Customer Follow-up &amp; Support, Basic Negotiation, Team Collaboration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Other: Attention to Detail, Time Management, Problem-Solving, Multitasking</w:t>
      </w:r>
    </w:p>
    <w:p>
      <w:pPr>
        <w:pBdr>
          <w:bottom w:val="single" w:color="000000" w:sz="6" w:space="3"/>
        </w:pBdr>
        <w:spacing w:after="8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Arabic – Native</w:t>
      </w:r>
    </w:p>
    <w:p>
      <w:pPr>
        <w:pStyle w:val="ListParagraph"/>
        <w:numPr>
          <w:ilvl w:val="0"/>
          <w:numId w:val="2"/>
        </w:numPr>
        <w:spacing w:after="20"/>
        <w:jc w:val="left"/>
      </w:pPr>
      <w:r>
        <w:rPr>
          <w:rFonts w:ascii="Arial" w:cs="Arial" w:eastAsia="Arial" w:hAnsi="Arial"/>
          <w:sz w:val="20"/>
          <w:szCs w:val="20"/>
        </w:rPr>
        <w:t xml:space="preserve">English – Good</w:t>
      </w:r>
    </w:p>
    <w:sectPr>
      <w:pgSz w:w="12240" w:h="15840" w:orient="portrait"/>
      <w:pgMar w:top="620" w:right="820" w:bottom="54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2026-10-05T21:18:08.630Z</dcterms:created>
  <dcterms:modified xsi:type="dcterms:W3CDTF">2026-10-05T21:18:08.634Z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