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NaijaReview AI — Task B: Agentic Personalized Recommendation with Multi-Signal Retrieval</w:t>
      </w:r>
    </w:p>
    <w:p>
      <w:pPr>
        <w:spacing w:after="120"/>
        <w:jc w:val="left"/>
      </w:pPr>
      <w:r>
        <w:rPr>
          <w:b/>
          <w:bCs/>
        </w:rPr>
        <w:t xml:space="preserve">Team Cerebral</w:t>
      </w:r>
      <w:r>
        <w:br/>
      </w:r>
      <w:r>
        <w:t xml:space="preserve">DSN × BCT Data &amp; AI Summit Hackathon 3.0 — May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Abstract</w:t>
      </w:r>
    </w:p>
    <w:p>
      <w:pPr>
        <w:spacing w:after="120"/>
        <w:jc w:val="left"/>
      </w:pPr>
      <w:r>
        <w:t xml:space="preserve">We present the Recommendation component of </w:t>
      </w:r>
      <w:r>
        <w:rPr>
          <w:b/>
          <w:bCs/>
        </w:rPr>
        <w:t xml:space="preserve">NaijaReview AI</w:t>
      </w:r>
      <w:r>
        <w:t xml:space="preserve">, an LLM-powered agentic system that delivers personalized recommendations by reasoning over user behaviour before recommending. Our architecture combines a multi-signal retrieval pipeline — fusing co-occurrence collaborative filtering with semantic search and category matching — to achieve NDCG@10 of 0.835 and Hit Rate@10 of 0.933. The dominant signal is </w:t>
      </w:r>
      <w:r>
        <w:rPr>
          <w:b/>
          <w:bCs/>
        </w:rPr>
        <w:t xml:space="preserve">co-occurrence collaborative filtering</w:t>
      </w:r>
      <w:r>
        <w:t xml:space="preserve">, which drove a 23× improvement in Hit Rate (0.04 → 0.933). The system handles cold-start users through graceful degradation to semantic-first retrieval and LLM preference synthesis, and supports cross-domain transfer through semantic item embeddings. A conversational engine enables iterative recommendation refinement, contextualized for Nigerian users with local brand awareness and cultural preference modeling.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Keywords:</w:t>
      </w:r>
      <w:r>
        <w:t xml:space="preserve"> LLM agents, recommendation systems, collaborative filtering, co-occurrence, semantic search, cold-start, conversational AI, Nigerian contextualization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Introduction</w:t>
      </w:r>
    </w:p>
    <w:p>
      <w:pPr>
        <w:spacing w:after="120"/>
        <w:jc w:val="left"/>
      </w:pPr>
      <w:r>
        <w:t xml:space="preserve">Most recommendation systems rely on collaborative filtering alone, treating users as rating vectors rather than reasoning about their preferences and intent. </w:t>
      </w:r>
      <w:r>
        <w:rPr>
          <w:b/>
          <w:bCs/>
        </w:rPr>
        <w:t xml:space="preserve">Task B</w:t>
      </w:r>
      <w:r>
        <w:t xml:space="preserve"> asks us to build an agent that delivers personalized recommendations, handling cold-start scenarios, cross-domain transfer, and multi-turn conversational retrieval.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challenging because: (1) our evaluation users have only ~4 reviews each — effectively cold-start; (2) cross-domain recommendation requires semantic understanding beyond co-purchase signals; and (3) conversational recommendation demands iterative intent refinement.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Our Key Contributions: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Multi-signal retrieval pipeline</w:t>
      </w:r>
      <w:r>
        <w:t xml:space="preserve"> fusing co-occurrence CF, semantic search, and category matching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Co-occurrence CF as the dominant signal</w:t>
      </w:r>
      <w:r>
        <w:t xml:space="preserve"> — driving 4.2× NDCG and 23× Hit Rate improvement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Cold-start robustness</w:t>
      </w:r>
      <w:r>
        <w:t xml:space="preserve"> achieving HR@10 of 0.933 with only ~4 reviews per user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Agentic workflow</w:t>
      </w:r>
      <w:r>
        <w:t xml:space="preserve"> where the LLM reasons about preferences before retrieval, with multi-turn conversational refinement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Nigerian contextualization</w:t>
      </w:r>
      <w:r>
        <w:t xml:space="preserve"> with local brand awareness and cultural preference modeling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System Architecture</w:t>
      </w:r>
    </w:p>
    <w:p>
      <w:pPr>
        <w:spacing w:after="120"/>
        <w:jc w:val="left"/>
      </w:pPr>
      <w:r>
        <w:t xml:space="preserve">NaijaReview AI's recommendation engine follows an agentic architecture with specialized agents: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Preference Extractor Agent (LLM)</w:t>
      </w:r>
      <w:r>
        <w:t xml:space="preserve"> — Summarizes user preferences from review 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Multi-Signal Retriever</w:t>
      </w:r>
      <w:r>
        <w:t xml:space="preserve"> — Co-occurrence CF (3,024 items), Semantic Search via ChromaDB (9K items, cosine similarity), Category Matcher (top-category affinity bonus)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Composite Scorer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score(i) = α·CF(i) + β·semantic(i) + γ·category(i)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Cold-Start Handler (LLM)</w:t>
      </w:r>
      <w:r>
        <w:t xml:space="preserve"> — Graceful degradation for ≤3 review 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Conversational Engine</w:t>
      </w:r>
      <w:r>
        <w:t xml:space="preserve"> — Multi-turn refinement with memory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LLM Strategy:</w:t>
      </w:r>
      <w:r>
        <w:t xml:space="preserve"> Groq (Llama-3.3-70B-Versatile) as primary, OpenAI GPT-4o-mini as fallback. A circuit-breaker pattern routes all calls to OpenAI after a single Groq failure, eliminating ~3× latency from repeated failed requests.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Embedding Engine:</w:t>
      </w:r>
      <w:r>
        <w:t xml:space="preserve"> SentenceTransformers (all-MiniLM-L6-v2) running locally on CPU for fast, cost-free semantic embeddings.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Vector Store:</w:t>
      </w:r>
      <w:r>
        <w:t xml:space="preserve"> ChromaDB stores 9,000 item embeddings with metadata (category, average rating, review count), enabling sub-second retrieval.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Methodology</w:t>
      </w:r>
    </w:p>
    <w:p>
      <w:pPr>
        <w:pStyle w:val="Heading3"/>
        <w:spacing w:after="200"/>
        <w:jc w:val="left"/>
      </w:pPr>
      <w:r>
        <w:t xml:space="preserve">3.1 Preference Extraction (Agentic Reasoning)</w:t>
      </w:r>
    </w:p>
    <w:p>
      <w:pPr>
        <w:spacing w:after="120"/>
        <w:jc w:val="left"/>
      </w:pPr>
      <w:r>
        <w:t xml:space="preserve">Before retrieval, the Preference Extractor uses the LLM to reason about user preferences from review history, extracting: </w:t>
      </w:r>
      <w:r>
        <w:rPr>
          <w:b/>
          <w:bCs/>
        </w:rPr>
        <w:t xml:space="preserve">explicit preferences</w:t>
      </w:r>
      <w:r>
        <w:t xml:space="preserve"> (praised/criticized categories, brands, features), </w:t>
      </w:r>
      <w:r>
        <w:rPr>
          <w:b/>
          <w:bCs/>
        </w:rPr>
        <w:t xml:space="preserve">implicit signals</w:t>
      </w:r>
      <w:r>
        <w:t xml:space="preserve"> (price sensitivity, quality expectations, exploration tendencies), and </w:t>
      </w:r>
      <w:r>
        <w:rPr>
          <w:b/>
          <w:bCs/>
        </w:rPr>
        <w:t xml:space="preserve">contextual constraints</w:t>
      </w:r>
      <w:r>
        <w:t xml:space="preserve"> (location-specific needs, e.g., products available in Nigerian markets). This preference summary becomes the semantic search query, enabling recommendations that match </w:t>
      </w:r>
      <w:r>
        <w:rPr>
          <w:i/>
          <w:iCs/>
        </w:rPr>
        <w:t xml:space="preserve">reasoning about</w:t>
      </w:r>
      <w:r>
        <w:t xml:space="preserve"> a user rather than raw interaction history.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Multi-Signal Retrieval</w:t>
      </w:r>
    </w:p>
    <w:p>
      <w:pPr>
        <w:pStyle w:val="Heading4"/>
        <w:spacing w:after="200"/>
        <w:jc w:val="left"/>
      </w:pPr>
      <w:r>
        <w:t xml:space="preserve">Signal 1 — Co-occurrence Collaborative Filtering</w:t>
      </w:r>
    </w:p>
    <w:p>
      <w:pPr>
        <w:spacing w:after="120"/>
        <w:jc w:val="left"/>
      </w:pPr>
      <w:r>
        <w:t xml:space="preserve">For each item in the user's history, we identify all co-reviewed items across the corpus (3,024 items in the index, built from training interactions only). Items co-occurring with multiple user items receive </w:t>
      </w:r>
      <w:r>
        <w:rPr>
          <w:b/>
          <w:bCs/>
        </w:rPr>
        <w:t xml:space="preserve">multiplicative boosts</w:t>
      </w:r>
      <w:r>
        <w:t xml:space="preserve">. This signal alone drove </w:t>
      </w:r>
      <w:r>
        <w:rPr>
          <w:b/>
          <w:bCs/>
        </w:rPr>
        <w:t xml:space="preserve">NDCG from 0.195 → 0.810 (4.2×)</w:t>
      </w:r>
      <w:r>
        <w:t xml:space="preserve"> and </w:t>
      </w:r>
      <w:r>
        <w:rPr>
          <w:b/>
          <w:bCs/>
        </w:rPr>
        <w:t xml:space="preserve">Hit Rate from 0.04 → 0.933 (23×)</w:t>
      </w:r>
      <w:r>
        <w:t xml:space="preserve"> — capturing direct behavioural relationships without explicit feature engineering.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Signal 2 — Semantic Search</w:t>
      </w:r>
    </w:p>
    <w:p>
      <w:pPr>
        <w:spacing w:after="120"/>
        <w:jc w:val="left"/>
      </w:pPr>
      <w:r>
        <w:t xml:space="preserve">The user's LLM-summarized preference profile is encoded and queried against ChromaDB, retrieving top-60 items by cosine similarity. This enables </w:t>
      </w:r>
      <w:r>
        <w:rPr>
          <w:b/>
          <w:bCs/>
        </w:rPr>
        <w:t xml:space="preserve">cross-domain discovery</w:t>
      </w:r>
      <w:r>
        <w:t xml:space="preserve">: a preference for "quality audio equipment" can surface products in unexplored categories. Unlike co-occurrence, semantic search recommends conceptually similar items without shared reviewers — critical for cross-domain scenarios.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Signal 3 — Category Matching</w:t>
      </w:r>
    </w:p>
    <w:p>
      <w:pPr>
        <w:spacing w:after="120"/>
        <w:jc w:val="left"/>
      </w:pPr>
      <w:r>
        <w:t xml:space="preserve">Items from the user's top-interacted categories receive a bonus score — a conservative prior reflecting users' tendency to stay within preferred categories, while other signals handle exploration.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Composite Scoring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score(i) = α·CF(i) + β·semantic(i) + γ·category(i)</w:t>
      </w:r>
      <w:r>
        <w:t xml:space="preserve">, with weights tuned via grid search. Co-occurrence CF receives the highest weight.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Cold-Start and Cross-Domain Handling</w:t>
      </w:r>
    </w:p>
    <w:p>
      <w:pPr>
        <w:spacing w:after="120"/>
        <w:jc w:val="left"/>
      </w:pPr>
      <w:r>
        <w:rPr>
          <w:b/>
          <w:bCs/>
        </w:rPr>
        <w:t xml:space="preserve">Cold-start users</w:t>
      </w:r>
      <w:r>
        <w:t xml:space="preserve"> (≤3 reviews) trigger graceful degradation: (1) semantic-first retrieval when co-occurrence signals are sparse; (2) LLM preference synthesis from even a single review; (3) category-based popularity fallback. Our evaluation users had ~4 reviews each — effectively cold-start — yet achieved HR@10 of 0.933. We note that with 15 evaluation users, a larger evaluation would be needed for statistical significance.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Cross-domain transfer</w:t>
      </w:r>
      <w:r>
        <w:t xml:space="preserve"> is inherent in semantic search — item embeddings capture conceptual similarity from descriptions and reviews, so a user reviewing Nigerian literature may receive semantically similar cultural products in unexplored categories. LLM preference extraction strengthens this by identifying abstract patterns (e.g., "values authenticity") that transcend product categories.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Conversational Recommendation</w:t>
      </w:r>
    </w:p>
    <w:p>
      <w:pPr>
        <w:spacing w:after="120"/>
        <w:jc w:val="left"/>
      </w:pPr>
      <w:r>
        <w:t xml:space="preserve">The system supports multi-turn refinement: </w:t>
      </w:r>
      <w:r>
        <w:rPr>
          <w:b/>
          <w:bCs/>
        </w:rPr>
        <w:t xml:space="preserve">context persistence</w:t>
      </w:r>
      <w:r>
        <w:t xml:space="preserve"> via memory store, </w:t>
      </w:r>
      <w:r>
        <w:rPr>
          <w:b/>
          <w:bCs/>
        </w:rPr>
        <w:t xml:space="preserve">intent refinement</w:t>
      </w:r>
      <w:r>
        <w:t xml:space="preserve"> through natural language ("Show me something cheaper"), and </w:t>
      </w:r>
      <w:r>
        <w:rPr>
          <w:b/>
          <w:bCs/>
        </w:rPr>
        <w:t xml:space="preserve">explanation generation</w:t>
      </w:r>
      <w:r>
        <w:t xml:space="preserve"> referencing specific user preferences.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Design Decision:</w:t>
      </w:r>
      <w:r>
        <w:t xml:space="preserve"> We tested LLM-based re-ranking but found it consumed 30% of the daily API budget without improving NDCG. Co-occurrence CF already provides high-precision rankings; the budget was reallocated to preference extraction and conversational generation.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Nigerian Contextualization</w:t>
      </w:r>
    </w:p>
    <w:p>
      <w:pPr>
        <w:spacing w:after="120"/>
        <w:jc w:val="left"/>
      </w:pPr>
      <w:r>
        <w:rPr>
          <w:b/>
          <w:bCs/>
        </w:rPr>
        <w:t xml:space="preserve">Cultural Preference Modeling:</w:t>
      </w:r>
      <w:r>
        <w:t xml:space="preserve"> Recommendations consider Nigerian market realities — </w:t>
      </w:r>
      <w:r>
        <w:rPr>
          <w:b/>
          <w:bCs/>
        </w:rPr>
        <w:t xml:space="preserve">brand availability</w:t>
      </w:r>
      <w:r>
        <w:t xml:space="preserve"> (Oraimo, Infinix, Tecno alongside global brands), </w:t>
      </w:r>
      <w:r>
        <w:rPr>
          <w:b/>
          <w:bCs/>
        </w:rPr>
        <w:t xml:space="preserve">pricing sensitivity</w:t>
      </w:r>
      <w:r>
        <w:t xml:space="preserve"> modeled for Nigerian purchasing power, and </w:t>
      </w:r>
      <w:r>
        <w:rPr>
          <w:b/>
          <w:bCs/>
        </w:rPr>
        <w:t xml:space="preserve">local alternatives</w:t>
      </w:r>
      <w:r>
        <w:t xml:space="preserve"> suggested when global items are unavailable locally.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Regional Modeling:</w:t>
      </w:r>
      <w:r>
        <w:t xml:space="preserve"> Lagos users tend toward premium products; other regions may prioritize value and durability. Ranking weights adapt when regional context is available.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Conversational Adaptation:</w:t>
      </w:r>
      <w:r>
        <w:t xml:space="preserve"> The system detects Nigerian English and Pidgin cues and responds in kind: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50"/>
        <w:gridCol w:w="5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Response Style</w:t>
            </w:r>
          </w:p>
        </w:tc>
      </w:tr>
      <w:tr>
        <w:tc>
          <w:p>
            <w:pPr>
              <w:jc w:val="left"/>
            </w:pPr>
            <w:r>
              <w:t xml:space="preserve">"Wetin go work for my budget?"</w:t>
            </w:r>
          </w:p>
        </w:tc>
        <w:tc>
          <w:p>
            <w:pPr>
              <w:jc w:val="left"/>
            </w:pPr>
            <w:r>
              <w:t xml:space="preserve">"Omo, check out these ones wey no go wound your pocket..."</w:t>
            </w:r>
          </w:p>
        </w:tc>
      </w:tr>
      <w:tr>
        <w:tc>
          <w:p>
            <w:pPr>
              <w:jc w:val="left"/>
            </w:pPr>
            <w:r>
              <w:t xml:space="preserve">"What's good for commuting?"</w:t>
            </w:r>
          </w:p>
        </w:tc>
        <w:tc>
          <w:p>
            <w:pPr>
              <w:jc w:val="left"/>
            </w:pPr>
            <w:r>
              <w:t xml:space="preserve">"For your daily commute, these options balance portability and battery life..."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— Culturally Aware Recommendation:</w:t>
      </w:r>
      <w:r>
        <w:br/>
      </w:r>
      <w:r>
        <w:t xml:space="preserve">User reviewed: JBL Speaker (5/5), Anker Charger (4/5), USB-C Hub (3/5). Query: "Good earbuds for commuting in Lagos."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91"/>
        <w:gridCol w:w="3228"/>
        <w:gridCol w:w="48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Retrieval Signal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Sony WF-1000XM5</w:t>
            </w:r>
          </w:p>
        </w:tc>
        <w:tc>
          <w:p>
            <w:pPr>
              <w:jc w:val="left"/>
            </w:pPr>
            <w:r>
              <w:t xml:space="preserve">Co-occurrence: 73% overlap with JBL Speaker reviewers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Samsung Galaxy Buds3 Pro</w:t>
            </w:r>
          </w:p>
        </w:tc>
        <w:tc>
          <w:p>
            <w:pPr>
              <w:jc w:val="left"/>
            </w:pPr>
            <w:r>
              <w:t xml:space="preserve">Semantic: "audio quality" + "commuting" preference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Oraimo FreePods 4</w:t>
            </w:r>
          </w:p>
        </w:tc>
        <w:tc>
          <w:p>
            <w:pPr>
              <w:jc w:val="left"/>
            </w:pPr>
            <w:r>
              <w:t xml:space="preserve">Nigerian brand relevance + category match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Experiments and Ablation Study</w:t>
      </w:r>
    </w:p>
    <w:p>
      <w:pPr>
        <w:pStyle w:val="Heading3"/>
        <w:spacing w:after="200"/>
        <w:jc w:val="left"/>
      </w:pPr>
      <w:r>
        <w:t xml:space="preserve">5.1 Dataset and Evaluation</w:t>
      </w:r>
    </w:p>
    <w:p>
      <w:pPr>
        <w:spacing w:after="120"/>
        <w:jc w:val="left"/>
      </w:pPr>
      <w:r>
        <w:t xml:space="preserve">We evaluate on </w:t>
      </w:r>
      <w:r>
        <w:rPr>
          <w:b/>
          <w:bCs/>
        </w:rPr>
        <w:t xml:space="preserve">59,981 reviews</w:t>
      </w:r>
      <w:r>
        <w:t xml:space="preserve"> (4,500 users, 7,000 items) from Amazon Electronics, Yelp, and Goodreads. </w:t>
      </w:r>
      <w:r>
        <w:rPr>
          <w:b/>
          <w:bCs/>
        </w:rPr>
        <w:t xml:space="preserve">15 users</w:t>
      </w:r>
      <w:r>
        <w:t xml:space="preserve"> with ≥6 reviews and ≥3 unique items are selected; reviews split 60/40 train/test. Ground truth: items rated ≥4/5 in test set, absent from training history. The co-occurrence index uses training interactions only. Metrics: </w:t>
      </w:r>
      <w:r>
        <w:rPr>
          <w:b/>
          <w:bCs/>
        </w:rPr>
        <w:t xml:space="preserve">NDCG@10</w:t>
      </w:r>
      <w:r>
        <w:t xml:space="preserve"> (ranking quality) and </w:t>
      </w:r>
      <w:r>
        <w:rPr>
          <w:b/>
          <w:bCs/>
        </w:rPr>
        <w:t xml:space="preserve">Hit Rate@10</w:t>
      </w:r>
      <w:r>
        <w:t xml:space="preserve"> (at least one ground-truth item in top-10). We acknowledge 15 users is a limited sample; results are point estimates without confidence intervals.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Ablation Results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67"/>
        <w:gridCol w:w="2246"/>
        <w:gridCol w:w="22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System Variant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NDCG@10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HR@10</w:t>
            </w:r>
          </w:p>
        </w:tc>
      </w:tr>
      <w:tr>
        <w:tc>
          <w:p>
            <w:pPr>
              <w:jc w:val="left"/>
            </w:pPr>
            <w:r>
              <w:t xml:space="preserve">Baseline (LLM re-ranking only, no CF)</w:t>
            </w:r>
          </w:p>
        </w:tc>
        <w:tc>
          <w:p>
            <w:pPr>
              <w:jc w:val="left"/>
            </w:pPr>
            <w:r>
              <w:t xml:space="preserve">0.195</w:t>
            </w:r>
          </w:p>
        </w:tc>
        <w:tc>
          <w:p>
            <w:pPr>
              <w:jc w:val="left"/>
            </w:pPr>
            <w:r>
              <w:t xml:space="preserve">0.040</w:t>
            </w:r>
          </w:p>
        </w:tc>
      </w:tr>
      <w:tr>
        <w:tc>
          <w:p>
            <w:pPr>
              <w:jc w:val="left"/>
            </w:pPr>
            <w:r>
              <w:t xml:space="preserve">+ Co-occurrence CF retrieval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Category matching + evaluation fixes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Semantic search integration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Remove LLM re-ranking (cost saving)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Final: Multi-signal composite scoring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0.835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0.933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Signal Contribution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1"/>
        <w:gridCol w:w="1605"/>
        <w:gridCol w:w="1605"/>
        <w:gridCol w:w="360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Retrieval Signal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NDCG@10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HR@10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t xml:space="preserve">Co-occurrence CF only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Dominant</w:t>
            </w:r>
            <w:r>
              <w:t xml:space="preserve"> — direct behavioural patterns</w:t>
            </w:r>
          </w:p>
        </w:tc>
      </w:tr>
      <w:tr>
        <w:tc>
          <w:p>
            <w:pPr>
              <w:jc w:val="left"/>
            </w:pPr>
            <w:r>
              <w:t xml:space="preserve">Semantic search only</w:t>
            </w:r>
          </w:p>
        </w:tc>
        <w:tc>
          <w:p>
            <w:pPr>
              <w:jc w:val="left"/>
            </w:pPr>
            <w:r>
              <w:t xml:space="preserve">~0.35</w:t>
            </w:r>
          </w:p>
        </w:tc>
        <w:tc>
          <w:p>
            <w:pPr>
              <w:jc w:val="left"/>
            </w:pPr>
            <w:r>
              <w:t xml:space="preserve">~0.45</w:t>
            </w:r>
          </w:p>
        </w:tc>
        <w:tc>
          <w:p>
            <w:pPr>
              <w:jc w:val="left"/>
            </w:pPr>
            <w:r>
              <w:t xml:space="preserve">Cross-domain discovery, cold-start</w:t>
            </w:r>
          </w:p>
        </w:tc>
      </w:tr>
      <w:tr>
        <w:tc>
          <w:p>
            <w:pPr>
              <w:jc w:val="left"/>
            </w:pPr>
            <w:r>
              <w:t xml:space="preserve">Category matching only</w:t>
            </w:r>
          </w:p>
        </w:tc>
        <w:tc>
          <w:p>
            <w:pPr>
              <w:jc w:val="left"/>
            </w:pPr>
            <w:r>
              <w:t xml:space="preserve">~0.20</w:t>
            </w:r>
          </w:p>
        </w:tc>
        <w:tc>
          <w:p>
            <w:pPr>
              <w:jc w:val="left"/>
            </w:pPr>
            <w:r>
              <w:t xml:space="preserve">~0.30</w:t>
            </w:r>
          </w:p>
        </w:tc>
        <w:tc>
          <w:p>
            <w:pPr>
              <w:jc w:val="left"/>
            </w:pPr>
            <w:r>
              <w:t xml:space="preserve">Conservative prior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Combined (final)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0.835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0.933</w:t>
            </w:r>
          </w:p>
        </w:tc>
        <w:tc>
          <w:p>
            <w:pPr>
              <w:jc w:val="left"/>
            </w:pPr>
            <w:r>
              <w:t xml:space="preserve">Semantic adds +0.025 NDCG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Key Findings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Co-occurrence CF is dominant:</w:t>
      </w:r>
      <w:r>
        <w:t xml:space="preserve"> A single change drove 23× Hit Rate improvement, validating direct behavioural data as the strongest signal even with sparse histories.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Semantic search provides meaningful improvement:</w:t>
      </w:r>
      <w:r>
        <w:t xml:space="preserve"> +0.025 NDCG represents genuine cross-domain discoveries; primary value is cold-start support.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LLM re-ranking adds cost without value:</w:t>
      </w:r>
      <w:r>
        <w:t xml:space="preserve"> CF already provides high-precision rankings; 30% API budget saved was reallocated.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Strong cold-start performance:</w:t>
      </w:r>
      <w:r>
        <w:t xml:space="preserve"> HR@10 of 0.933 with ~4 reviews per user shows co-occurrence generalizes from minimal data.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Agentic workflow matters:</w:t>
      </w:r>
      <w:r>
        <w:t xml:space="preserve"> LLM preference extraction enables better semantic queries, contributing to the NDCG improvement.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Technical Stack and Reproducibility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38"/>
        <w:gridCol w:w="59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t xml:space="preserve">LLMs</w:t>
            </w:r>
          </w:p>
        </w:tc>
        <w:tc>
          <w:p>
            <w:pPr>
              <w:jc w:val="left"/>
            </w:pPr>
            <w:r>
              <w:t xml:space="preserve">Groq Llama-3.3-70B (primary) / OpenAI GPT-4o-mini (fallback)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all-MiniLM-L6-v2 (local CPU, SentenceTransformers)</w:t>
            </w:r>
          </w:p>
        </w:tc>
      </w:tr>
      <w:tr>
        <w:tc>
          <w:p>
            <w:pPr>
              <w:jc w:val="left"/>
            </w:pPr>
            <w:r>
              <w:t xml:space="preserve">Vector Store</w:t>
            </w:r>
          </w:p>
        </w:tc>
        <w:tc>
          <w:p>
            <w:pPr>
              <w:jc w:val="left"/>
            </w:pPr>
            <w:r>
              <w:t xml:space="preserve">ChromaDB (9K items)</w:t>
            </w:r>
          </w:p>
        </w:tc>
      </w:tr>
      <w:tr>
        <w:tc>
          <w:p>
            <w:pPr>
              <w:jc w:val="left"/>
            </w:pPr>
            <w:r>
              <w:t xml:space="preserve">Co-occurrence Index</w:t>
            </w:r>
          </w:p>
        </w:tc>
        <w:tc>
          <w:p>
            <w:pPr>
              <w:jc w:val="left"/>
            </w:pPr>
            <w:r>
              <w:t xml:space="preserve">Custom sparse matrix (3,024 items)</w:t>
            </w:r>
          </w:p>
        </w:tc>
      </w:tr>
      <w:tr>
        <w:tc>
          <w:p>
            <w:pPr>
              <w:jc w:val="left"/>
            </w:pPr>
            <w:r>
              <w:t xml:space="preserve">Stack</w:t>
            </w:r>
          </w:p>
        </w:tc>
        <w:tc>
          <w:p>
            <w:pPr>
              <w:jc w:val="left"/>
            </w:pPr>
            <w:r>
              <w:t xml:space="preserve">FastAPI + Streamlit, Docker Compose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Deployment: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 up --build</w:t>
      </w:r>
      <w:r>
        <w:t xml:space="preserve"> starts API (port 8000) and UI (port 8501). </w:t>
      </w:r>
      <w:r>
        <w:rPr>
          <w:b/>
          <w:bCs/>
        </w:rPr>
        <w:t xml:space="preserve">Reproducibility:</w:t>
      </w:r>
      <w:r>
        <w:t xml:space="preserve"> All preprocessing, index construction, and evaluation scripts included. Co-occurrence index is deterministic. Embeddings use a fixed model. LLM outputs cached for replay.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Future Work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Retrieval:</w:t>
      </w:r>
      <w:r>
        <w:t xml:space="preserve"> Review sentiment integration into CF; graph neural networks for higher-order co-occurrence patterns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Cross-Domain:</w:t>
      </w:r>
      <w:r>
        <w:t xml:space="preserve"> Dedicated evaluation benchmark; meta-learning for domain adaptation weights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Conversational:</w:t>
      </w:r>
      <w:r>
        <w:t xml:space="preserve"> Slot-filling dialogue for preference elicitation; multi-session memory for returning 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Nigerian NLP:</w:t>
      </w:r>
      <w:r>
        <w:t xml:space="preserve"> Real-time Pidgin detection; Yoruba/Igbo/Hausa code-switching; Jumia/Konga integration for real-time availability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Evaluation:</w:t>
      </w:r>
      <w:r>
        <w:t xml:space="preserve"> 100+ users for statistical significance; online A/B testing; diversity and novelty metrics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Conclusion</w:t>
      </w:r>
    </w:p>
    <w:p>
      <w:pPr>
        <w:spacing w:after="120"/>
        <w:jc w:val="left"/>
      </w:pPr>
      <w:r>
        <w:t xml:space="preserve">Our Recommendation system demonstrates that agentic workflows — LLM reasoning before retrieval — combined with multi-signal retrieval achieve strong personalization even with minimal interaction data. Key contributions: (1) co-occurrence CF as the dominant signal driving 23× Hit Rate improvement; (2) a multi-signal pipeline handling cold-start and cross-domain scenarios; and (3) conversational recommendation with iterative refinement. Nigerian contextualization with local brand awareness and cultural modeling shows how recommendation systems can be meaningfully adapted for underserved markets.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References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McAuley, J. et al. (2015). "Image-Based Recommendations on Styles and Substitutes." </w:t>
      </w:r>
      <w:r>
        <w:rPr>
          <w:i/>
          <w:iCs/>
        </w:rPr>
        <w:t xml:space="preserve">SIGIR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Koren, Y. et al. (2009). "Matrix Factorization Techniques for Recommender Systems." </w:t>
      </w:r>
      <w:r>
        <w:rPr>
          <w:i/>
          <w:iCs/>
        </w:rPr>
        <w:t xml:space="preserve">IEEE Computer</w:t>
      </w:r>
      <w:r>
        <w:t xml:space="preserve">, 42(8).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Reimers, N. &amp; Gurevych, I. (2019). "Sentence-BERT." </w:t>
      </w:r>
      <w:r>
        <w:rPr>
          <w:i/>
          <w:iCs/>
        </w:rPr>
        <w:t xml:space="preserve">EMNLP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He, X. et al. (2017). "Neural Collaborative Filtering." </w:t>
      </w:r>
      <w:r>
        <w:rPr>
          <w:i/>
          <w:iCs/>
        </w:rPr>
        <w:t xml:space="preserve">WWW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Brown, T. et al. (2020). "Language Models are Few-Shot Learners." </w:t>
      </w:r>
      <w:r>
        <w:rPr>
          <w:i/>
          <w:iCs/>
        </w:rPr>
        <w:t xml:space="preserve">NeurIPS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Jarvelin, K. &amp; Kekalainen, J. (2002). "Cumulated Gain-Based Evaluation of IR Techniques." </w:t>
      </w:r>
      <w:r>
        <w:rPr>
          <w:i/>
          <w:iCs/>
        </w:rPr>
        <w:t xml:space="preserve">ACM TOIS</w:t>
      </w:r>
      <w:r>
        <w:t xml:space="preserve">, 20(4).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Rendle, S. et al. (2012). "BPR: Bayesian Personalized Ranking from Implicit Feedback." </w:t>
      </w:r>
      <w:r>
        <w:rPr>
          <w:i/>
          <w:iCs/>
        </w:rPr>
        <w:t xml:space="preserve">UAI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Submitted as part of the DSN × BCT Data &amp; AI Summit Hackathon 3.0 —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2026-05-21T07:40:30.677Z</dcterms:created>
  <dcterms:modified xsi:type="dcterms:W3CDTF">2026-05-21T07:40:30.677Z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