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pPr>
      <w:r w:rsidDel="00000000" w:rsidR="00000000" w:rsidRPr="00000000">
        <w:rPr>
          <w:rtl w:val="0"/>
        </w:rPr>
        <w:t xml:space="preserve">NaijaReview AI — Task B: Agentic Personalized Recommendation with Multi-Signal Retrieval</w:t>
      </w:r>
    </w:p>
    <w:p w:rsidR="00000000" w:rsidDel="00000000" w:rsidP="00000000" w:rsidRDefault="00000000" w:rsidRPr="00000000" w14:paraId="00000002">
      <w:pPr>
        <w:spacing w:after="120" w:lineRule="auto"/>
        <w:jc w:val="left"/>
        <w:rPr/>
      </w:pPr>
      <w:r w:rsidDel="00000000" w:rsidR="00000000" w:rsidRPr="00000000">
        <w:rPr>
          <w:b w:val="1"/>
          <w:bCs w:val="1"/>
          <w:rtl w:val="0"/>
        </w:rPr>
        <w:t xml:space="preserve">Team Cerebral DSN × BCT Data &amp; AI Summit Hackathon 3.0 – May 2026</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 </w:t>
      </w:r>
    </w:p>
    <w:p w:rsidR="00000000" w:rsidDel="00000000" w:rsidP="00000000" w:rsidRDefault="00000000" w:rsidRPr="00000000" w14:paraId="0000000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 </w:t>
      </w:r>
    </w:p>
    <w:p w:rsidR="00000000" w:rsidDel="00000000" w:rsidP="00000000" w:rsidRDefault="00000000" w:rsidRPr="00000000" w14:paraId="00000006">
      <w:pPr>
        <w:pStyle w:val="Heading2"/>
        <w:spacing w:after="200" w:lineRule="auto"/>
        <w:jc w:val="left"/>
        <w:rPr/>
      </w:pPr>
      <w:r w:rsidDel="00000000" w:rsidR="00000000" w:rsidRPr="00000000">
        <w:rPr>
          <w:rtl w:val="0"/>
        </w:rPr>
        <w:t xml:space="preserve">Abstract</w:t>
      </w:r>
    </w:p>
    <w:p w:rsidR="00000000" w:rsidDel="00000000" w:rsidP="00000000" w:rsidRDefault="00000000" w:rsidRPr="00000000" w14:paraId="00000007">
      <w:pPr>
        <w:spacing w:after="120" w:lineRule="auto"/>
        <w:jc w:val="left"/>
        <w:rPr/>
      </w:pPr>
      <w:r w:rsidDel="00000000" w:rsidR="00000000" w:rsidRPr="00000000">
        <w:rPr>
          <w:rFonts w:ascii="Cardo" w:cs="Cardo" w:eastAsia="Cardo" w:hAnsi="Cardo"/>
          <w:rtl w:val="0"/>
        </w:rPr>
        <w:t xml:space="preserve">We present the Recommendation component of NaijaReview AI, a system of agentic LLMs that provides personalized recommendations by reasoning over user behavior prior to recommending. Our architecture combines co-occurrence collaborative filtering with semantic search and category matching in a multi-signal retrieval pipeline, achieving an NDCG@10 of 0.835 and a hit rate @10 of 0.933. The dominant signal is co-occurrence collaborative filtering, which led to a 23× improvement in hit rate (0.04 → 0.933). The system supports cold-start users through graceful degradation to semantic-first retrieval and LLM preference synthesis and cross-domain transfer via semantic item embeddings. A conversational engine allows for iterative refinement of recommendations, contextualized for Nigerian users, including modeling of local brand awareness and cultural preferences.</w:t>
      </w:r>
    </w:p>
    <w:p w:rsidR="00000000" w:rsidDel="00000000" w:rsidP="00000000" w:rsidRDefault="00000000" w:rsidRPr="00000000" w14:paraId="00000008">
      <w:pPr>
        <w:spacing w:after="200" w:lineRule="auto"/>
        <w:rPr/>
      </w:pPr>
      <w:r w:rsidDel="00000000" w:rsidR="00000000" w:rsidRPr="00000000">
        <w:rPr>
          <w:rtl w:val="0"/>
        </w:rPr>
        <w:t xml:space="preserve"> </w:t>
      </w:r>
    </w:p>
    <w:p w:rsidR="00000000" w:rsidDel="00000000" w:rsidP="00000000" w:rsidRDefault="00000000" w:rsidRPr="00000000" w14:paraId="00000009">
      <w:pPr>
        <w:spacing w:after="120" w:lineRule="auto"/>
        <w:jc w:val="left"/>
        <w:rPr/>
      </w:pPr>
      <w:r w:rsidDel="00000000" w:rsidR="00000000" w:rsidRPr="00000000">
        <w:rPr>
          <w:b w:val="1"/>
          <w:bCs w:val="1"/>
          <w:rtl w:val="0"/>
        </w:rPr>
        <w:t xml:space="preserve">Keywords: LLM agents, recommendation systems, collaborative filtering, co-occurrence, semantic search, cold-start, conversational AI, Nigerian contextualization</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t xml:space="preserve"> </w:t>
      </w:r>
    </w:p>
    <w:p w:rsidR="00000000" w:rsidDel="00000000" w:rsidP="00000000" w:rsidRDefault="00000000" w:rsidRPr="00000000" w14:paraId="0000000B">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 </w:t>
      </w:r>
    </w:p>
    <w:p w:rsidR="00000000" w:rsidDel="00000000" w:rsidP="00000000" w:rsidRDefault="00000000" w:rsidRPr="00000000" w14:paraId="0000000D">
      <w:pPr>
        <w:pStyle w:val="Heading2"/>
        <w:spacing w:after="200" w:lineRule="auto"/>
        <w:jc w:val="left"/>
        <w:rPr/>
      </w:pPr>
      <w:r w:rsidDel="00000000" w:rsidR="00000000" w:rsidRPr="00000000">
        <w:rPr>
          <w:rtl w:val="0"/>
        </w:rPr>
        <w:t xml:space="preserve">1. Introduction We are trained on data up to October 2023.</w:t>
      </w:r>
    </w:p>
    <w:p w:rsidR="00000000" w:rsidDel="00000000" w:rsidP="00000000" w:rsidRDefault="00000000" w:rsidRPr="00000000" w14:paraId="0000000E">
      <w:pPr>
        <w:spacing w:after="120" w:lineRule="auto"/>
        <w:jc w:val="left"/>
        <w:rPr/>
      </w:pPr>
      <w:r w:rsidDel="00000000" w:rsidR="00000000" w:rsidRPr="00000000">
        <w:rPr>
          <w:rtl w:val="0"/>
        </w:rPr>
        <w:t xml:space="preserve">Most recommendation systems use only collaborative filtering, which models users as vectors of ratings, rather than reasoning about their preferences and intent. For Task B, we have to build an agent that can give personalized recommendations and deal with cold-start, cross-domain transfer, and multi-turn conversational retrieval.</w:t>
      </w:r>
    </w:p>
    <w:p w:rsidR="00000000" w:rsidDel="00000000" w:rsidP="00000000" w:rsidRDefault="00000000" w:rsidRPr="00000000" w14:paraId="0000000F">
      <w:pPr>
        <w:spacing w:after="200" w:lineRule="auto"/>
        <w:rPr/>
      </w:pPr>
      <w:r w:rsidDel="00000000" w:rsidR="00000000" w:rsidRPr="00000000">
        <w:rPr>
          <w:rtl w:val="0"/>
        </w:rPr>
        <w:t xml:space="preserve"> </w:t>
      </w:r>
    </w:p>
    <w:p w:rsidR="00000000" w:rsidDel="00000000" w:rsidP="00000000" w:rsidRDefault="00000000" w:rsidRPr="00000000" w14:paraId="00000010">
      <w:pPr>
        <w:spacing w:after="120" w:lineRule="auto"/>
        <w:jc w:val="left"/>
        <w:rPr/>
      </w:pPr>
      <w:r w:rsidDel="00000000" w:rsidR="00000000" w:rsidRPr="00000000">
        <w:rPr>
          <w:rtl w:val="0"/>
        </w:rPr>
        <w:t xml:space="preserve">This is challenging because (1) our evaluation users have only approximately 4 reviews each—essentially a cold start; (2) cross-domain recommendation requires semantic understanding beyond co-purchase signals; and (3) conversational recommendation requires iterative intent refinement.</w:t>
      </w:r>
    </w:p>
    <w:p w:rsidR="00000000" w:rsidDel="00000000" w:rsidP="00000000" w:rsidRDefault="00000000" w:rsidRPr="00000000" w14:paraId="00000011">
      <w:pPr>
        <w:spacing w:after="200" w:lineRule="auto"/>
        <w:rPr/>
      </w:pPr>
      <w:r w:rsidDel="00000000" w:rsidR="00000000" w:rsidRPr="00000000">
        <w:rPr>
          <w:rtl w:val="0"/>
        </w:rPr>
        <w:t xml:space="preserve"> </w:t>
      </w:r>
    </w:p>
    <w:p w:rsidR="00000000" w:rsidDel="00000000" w:rsidP="00000000" w:rsidRDefault="00000000" w:rsidRPr="00000000" w14:paraId="00000012">
      <w:pPr>
        <w:spacing w:after="120" w:lineRule="auto"/>
        <w:jc w:val="left"/>
        <w:rPr/>
      </w:pPr>
      <w:r w:rsidDel="00000000" w:rsidR="00000000" w:rsidRPr="00000000">
        <w:rPr>
          <w:b w:val="1"/>
          <w:bCs w:val="1"/>
          <w:rtl w:val="0"/>
        </w:rPr>
        <w:t xml:space="preserve">Our main contributions:</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t xml:space="preserve"> </w:t>
      </w:r>
    </w:p>
    <w:p w:rsidR="00000000" w:rsidDel="00000000" w:rsidP="00000000" w:rsidRDefault="00000000" w:rsidRPr="00000000" w14:paraId="00000014">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Multi-signal retrieval pipeline</w:t>
      </w:r>
      <w:r w:rsidDel="00000000" w:rsidR="00000000" w:rsidRPr="00000000">
        <w:rPr>
          <w:rtl w:val="0"/>
        </w:rPr>
        <w:t xml:space="preserve"> fusing co-occurrence CF, semantic search, and category matching</w:t>
      </w:r>
    </w:p>
    <w:p w:rsidR="00000000" w:rsidDel="00000000" w:rsidP="00000000" w:rsidRDefault="00000000" w:rsidRPr="00000000" w14:paraId="00000015">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Co-occurrence CF as the dominant signal</w:t>
      </w:r>
      <w:r w:rsidDel="00000000" w:rsidR="00000000" w:rsidRPr="00000000">
        <w:rPr>
          <w:rtl w:val="0"/>
        </w:rPr>
        <w:t xml:space="preserve">—driving 4.2× NDCG and 23× Hit Rate improvement</w:t>
      </w:r>
    </w:p>
    <w:p w:rsidR="00000000" w:rsidDel="00000000" w:rsidP="00000000" w:rsidRDefault="00000000" w:rsidRPr="00000000" w14:paraId="00000016">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Cold-start robustness</w:t>
      </w:r>
      <w:r w:rsidDel="00000000" w:rsidR="00000000" w:rsidRPr="00000000">
        <w:rPr>
          <w:rtl w:val="0"/>
        </w:rPr>
        <w:t xml:space="preserve"> achieving HR@10 of 0.933 with only ~4 reviews per user</w:t>
      </w:r>
    </w:p>
    <w:p w:rsidR="00000000" w:rsidDel="00000000" w:rsidP="00000000" w:rsidRDefault="00000000" w:rsidRPr="00000000" w14:paraId="00000017">
      <w:pPr>
        <w:spacing w:after="100" w:lineRule="auto"/>
        <w:ind w:left="20" w:firstLine="0"/>
        <w:jc w:val="left"/>
        <w:rPr/>
      </w:pPr>
      <w:r w:rsidDel="00000000" w:rsidR="00000000" w:rsidRPr="00000000">
        <w:rPr>
          <w:rtl w:val="0"/>
        </w:rPr>
        <w:t xml:space="preserve">4. </w:t>
      </w:r>
      <w:r w:rsidDel="00000000" w:rsidR="00000000" w:rsidRPr="00000000">
        <w:rPr>
          <w:b w:val="1"/>
          <w:bCs w:val="1"/>
          <w:rtl w:val="0"/>
        </w:rPr>
        <w:t xml:space="preserve">Agentic workflow</w:t>
      </w:r>
      <w:r w:rsidDel="00000000" w:rsidR="00000000" w:rsidRPr="00000000">
        <w:rPr>
          <w:rtl w:val="0"/>
        </w:rPr>
        <w:t xml:space="preserve"> where the LLM reasons about preferences before retrieval, with multi-turn conversational refinement</w:t>
      </w:r>
    </w:p>
    <w:p w:rsidR="00000000" w:rsidDel="00000000" w:rsidP="00000000" w:rsidRDefault="00000000" w:rsidRPr="00000000" w14:paraId="00000018">
      <w:pPr>
        <w:spacing w:after="100" w:lineRule="auto"/>
        <w:ind w:left="20" w:firstLine="0"/>
        <w:jc w:val="left"/>
        <w:rPr/>
      </w:pPr>
      <w:r w:rsidDel="00000000" w:rsidR="00000000" w:rsidRPr="00000000">
        <w:rPr>
          <w:rtl w:val="0"/>
        </w:rPr>
        <w:t xml:space="preserve">5. </w:t>
      </w:r>
      <w:r w:rsidDel="00000000" w:rsidR="00000000" w:rsidRPr="00000000">
        <w:rPr>
          <w:b w:val="1"/>
          <w:bCs w:val="1"/>
          <w:rtl w:val="0"/>
        </w:rPr>
        <w:t xml:space="preserve">Nigerian contextualization</w:t>
      </w:r>
      <w:r w:rsidDel="00000000" w:rsidR="00000000" w:rsidRPr="00000000">
        <w:rPr>
          <w:rtl w:val="0"/>
        </w:rPr>
        <w:t xml:space="preserve"> with local brand awareness and cultural preference modeling</w:t>
      </w:r>
    </w:p>
    <w:p w:rsidR="00000000" w:rsidDel="00000000" w:rsidP="00000000" w:rsidRDefault="00000000" w:rsidRPr="00000000" w14:paraId="00000019">
      <w:pPr>
        <w:spacing w:after="200" w:lineRule="auto"/>
        <w:rPr/>
      </w:pPr>
      <w:r w:rsidDel="00000000" w:rsidR="00000000" w:rsidRPr="00000000">
        <w:rPr>
          <w:rtl w:val="0"/>
        </w:rPr>
        <w:t xml:space="preserve"> </w:t>
      </w:r>
    </w:p>
    <w:p w:rsidR="00000000" w:rsidDel="00000000" w:rsidP="00000000" w:rsidRDefault="00000000" w:rsidRPr="00000000" w14:paraId="0000001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tl w:val="0"/>
        </w:rPr>
        <w:t xml:space="preserve"> </w:t>
      </w:r>
    </w:p>
    <w:p w:rsidR="00000000" w:rsidDel="00000000" w:rsidP="00000000" w:rsidRDefault="00000000" w:rsidRPr="00000000" w14:paraId="0000001C">
      <w:pPr>
        <w:pStyle w:val="Heading2"/>
        <w:spacing w:after="200" w:lineRule="auto"/>
        <w:jc w:val="left"/>
        <w:rPr/>
      </w:pPr>
      <w:r w:rsidDel="00000000" w:rsidR="00000000" w:rsidRPr="00000000">
        <w:rPr>
          <w:rtl w:val="0"/>
        </w:rPr>
        <w:t xml:space="preserve">2. Architecture of the System</w:t>
      </w:r>
    </w:p>
    <w:p w:rsidR="00000000" w:rsidDel="00000000" w:rsidP="00000000" w:rsidRDefault="00000000" w:rsidRPr="00000000" w14:paraId="0000001D">
      <w:pPr>
        <w:spacing w:after="120" w:lineRule="auto"/>
        <w:jc w:val="left"/>
        <w:rPr/>
      </w:pPr>
      <w:r w:rsidDel="00000000" w:rsidR="00000000" w:rsidRPr="00000000">
        <w:rPr>
          <w:rtl w:val="0"/>
        </w:rPr>
        <w:t xml:space="preserve">The NaijaReview AI recommendation engine is built on an agentic architecture, with specialized agents:</w:t>
      </w:r>
    </w:p>
    <w:p w:rsidR="00000000" w:rsidDel="00000000" w:rsidP="00000000" w:rsidRDefault="00000000" w:rsidRPr="00000000" w14:paraId="0000001E">
      <w:pPr>
        <w:spacing w:after="200" w:lineRule="auto"/>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b w:val="1"/>
          <w:bCs w:val="1"/>
          <w:rtl w:val="0"/>
        </w:rPr>
        <w:t xml:space="preserve">Preference Extractor Agent (LLM) – Summarizes user preference from review history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Cardo" w:cs="Cardo" w:eastAsia="Cardo" w:hAnsi="Cardo"/>
          <w:b w:val="1"/>
          <w:bCs w:val="1"/>
          <w:rtl w:val="0"/>
        </w:rPr>
        <w:t xml:space="preserve">Multi-Signal Retriever – Co-occurrence CF (3,024 items) – Semantic Search via ChromaDB (9K items, cosine similarity) Category Matcher (top-category affinity bonus) Composite Scorer—score(i) = α*CF(i) + β*semantic(i) + γ*category(i) Cold-Start Handler (LLM)—graceful degradation for ≤3 reviewers. Conversational Engine – Memory-enabled multi-turn refinement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Composite Scorer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score(i) = </w:t>
      </w:r>
      <w:r w:rsidDel="00000000" w:rsidR="00000000" w:rsidRPr="00000000">
        <w:rPr>
          <w:rFonts w:ascii="Courier New" w:cs="Courier New" w:eastAsia="Courier New" w:hAnsi="Courier New"/>
          <w:shd w:fill="f1f5f9" w:val="clear"/>
          <w:rtl w:val="0"/>
        </w:rPr>
        <w:t xml:space="preserve">α </w:t>
      </w:r>
      <w:r w:rsidDel="00000000" w:rsidR="00000000" w:rsidRPr="00000000">
        <w:rPr>
          <w:rFonts w:ascii="Courier New" w:cs="Courier New" w:eastAsia="Courier New" w:hAnsi="Courier New"/>
          <w:b w:val="0"/>
          <w:bCs w:val="0"/>
          <w:i w:val="0"/>
          <w:iCs w:val="0"/>
          <w:smallCaps w:val="0"/>
          <w:strike w:val="0"/>
          <w:color w:val="000000"/>
          <w:sz w:val="24"/>
          <w:szCs w:val="24"/>
          <w:u w:val="none"/>
          <w:shd w:fill="f1f5f9" w:val="clear"/>
          <w:vertAlign w:val="baseline"/>
          <w:rtl w:val="0"/>
        </w:rPr>
        <w:t xml:space="preserve">·CF(i) + β·semantic(i) + γ·category(i)</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Cold-Start Handler (LLM)</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Graceful degradation for ≤3 review users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Conversational Engine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Multi-turn refinement with memory</w:t>
      </w:r>
    </w:p>
    <w:p w:rsidR="00000000" w:rsidDel="00000000" w:rsidP="00000000" w:rsidRDefault="00000000" w:rsidRPr="00000000" w14:paraId="00000024">
      <w:pPr>
        <w:spacing w:after="200" w:lineRule="auto"/>
        <w:rPr/>
      </w:pPr>
      <w:r w:rsidDel="00000000" w:rsidR="00000000" w:rsidRPr="00000000">
        <w:rPr>
          <w:rtl w:val="0"/>
        </w:rPr>
        <w:t xml:space="preserve"> </w:t>
      </w:r>
    </w:p>
    <w:p w:rsidR="00000000" w:rsidDel="00000000" w:rsidP="00000000" w:rsidRDefault="00000000" w:rsidRPr="00000000" w14:paraId="00000025">
      <w:pPr>
        <w:spacing w:after="120" w:lineRule="auto"/>
        <w:jc w:val="left"/>
        <w:rPr/>
      </w:pPr>
      <w:r w:rsidDel="00000000" w:rsidR="00000000" w:rsidRPr="00000000">
        <w:rPr>
          <w:b w:val="1"/>
          <w:bCs w:val="1"/>
          <w:rtl w:val="0"/>
        </w:rPr>
        <w:t xml:space="preserve">LLM strategy: Groq (Llama-3.3-70B-Versatile) as main, falling back to OpenAI GPT-4o mini. A circuit-breaker pattern routes all calls to OpenAI after a single failure with Groq, saving ~3× latency on repeated failed requests. Embedding Engine: SentenceTransformers (all-MiniLM-L6-v2) locally on CPU for fast and free semantic embeddings. Vector Store: ChromaDB stores 9k item embeddings with metadata (category, avg rating, review count) for sub-second retrieval</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 </w:t>
      </w:r>
    </w:p>
    <w:p w:rsidR="00000000" w:rsidDel="00000000" w:rsidP="00000000" w:rsidRDefault="00000000" w:rsidRPr="00000000" w14:paraId="00000027">
      <w:pPr>
        <w:spacing w:after="120" w:lineRule="auto"/>
        <w:jc w:val="left"/>
        <w:rPr/>
      </w:pPr>
      <w:r w:rsidDel="00000000" w:rsidR="00000000" w:rsidRPr="00000000">
        <w:rPr>
          <w:b w:val="1"/>
          <w:bCs w:val="1"/>
          <w:rtl w:val="0"/>
        </w:rPr>
        <w:t xml:space="preserve">Embedding Engine:</w:t>
      </w:r>
      <w:r w:rsidDel="00000000" w:rsidR="00000000" w:rsidRPr="00000000">
        <w:rPr>
          <w:rtl w:val="0"/>
        </w:rPr>
        <w:t xml:space="preserve"> SentenceTransformers (all-MiniLM-L6-v2) running locally on a CPU for fast, cost-free semantic embeddings.</w:t>
      </w:r>
    </w:p>
    <w:p w:rsidR="00000000" w:rsidDel="00000000" w:rsidP="00000000" w:rsidRDefault="00000000" w:rsidRPr="00000000" w14:paraId="00000028">
      <w:pPr>
        <w:spacing w:after="200" w:lineRule="auto"/>
        <w:rPr/>
      </w:pPr>
      <w:r w:rsidDel="00000000" w:rsidR="00000000" w:rsidRPr="00000000">
        <w:rPr>
          <w:rtl w:val="0"/>
        </w:rPr>
        <w:t xml:space="preserve"> </w:t>
      </w:r>
    </w:p>
    <w:p w:rsidR="00000000" w:rsidDel="00000000" w:rsidP="00000000" w:rsidRDefault="00000000" w:rsidRPr="00000000" w14:paraId="00000029">
      <w:pPr>
        <w:spacing w:after="120" w:lineRule="auto"/>
        <w:jc w:val="left"/>
        <w:rPr/>
      </w:pPr>
      <w:r w:rsidDel="00000000" w:rsidR="00000000" w:rsidRPr="00000000">
        <w:rPr>
          <w:b w:val="1"/>
          <w:bCs w:val="1"/>
          <w:rtl w:val="0"/>
        </w:rPr>
        <w:t xml:space="preserve">Vector Store: ChromaDB stores 9k item embeddings with metadata (category, avg rating, review count) for sub-second retrieval</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tl w:val="0"/>
        </w:rPr>
        <w:t xml:space="preserve"> </w:t>
      </w:r>
    </w:p>
    <w:p w:rsidR="00000000" w:rsidDel="00000000" w:rsidP="00000000" w:rsidRDefault="00000000" w:rsidRPr="00000000" w14:paraId="0000002B">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 </w:t>
      </w:r>
    </w:p>
    <w:p w:rsidR="00000000" w:rsidDel="00000000" w:rsidP="00000000" w:rsidRDefault="00000000" w:rsidRPr="00000000" w14:paraId="0000002D">
      <w:pPr>
        <w:pStyle w:val="Heading2"/>
        <w:spacing w:after="200" w:lineRule="auto"/>
        <w:jc w:val="left"/>
        <w:rPr/>
      </w:pPr>
      <w:r w:rsidDel="00000000" w:rsidR="00000000" w:rsidRPr="00000000">
        <w:rPr>
          <w:rtl w:val="0"/>
        </w:rPr>
        <w:t xml:space="preserve">3. Method of Study</w:t>
      </w:r>
    </w:p>
    <w:p w:rsidR="00000000" w:rsidDel="00000000" w:rsidP="00000000" w:rsidRDefault="00000000" w:rsidRPr="00000000" w14:paraId="0000002E">
      <w:pPr>
        <w:pStyle w:val="Heading3"/>
        <w:spacing w:after="200" w:lineRule="auto"/>
        <w:jc w:val="left"/>
        <w:rPr/>
      </w:pPr>
      <w:r w:rsidDel="00000000" w:rsidR="00000000" w:rsidRPr="00000000">
        <w:rPr>
          <w:rtl w:val="0"/>
        </w:rPr>
        <w:t xml:space="preserve">3.1 Extraction of Preferences (Agentic Reasoning)</w:t>
      </w:r>
    </w:p>
    <w:p w:rsidR="00000000" w:rsidDel="00000000" w:rsidP="00000000" w:rsidRDefault="00000000" w:rsidRPr="00000000" w14:paraId="0000002F">
      <w:pPr>
        <w:spacing w:after="120" w:lineRule="auto"/>
        <w:jc w:val="left"/>
        <w:rPr/>
      </w:pPr>
      <w:r w:rsidDel="00000000" w:rsidR="00000000" w:rsidRPr="00000000">
        <w:rPr>
          <w:rtl w:val="0"/>
        </w:rPr>
        <w:t xml:space="preserve">Preference Extractor uses the LLM to infer user preferences from the review history before the retrieval, extracting explicit preferences (categories, brands, features praised/criticized), implicit signals (price sensitivity, quality expectations, exploration tendencies), and contextual constraints (location-specific needs, e.g., products available in Nigerian markets). The semantic search query is then this preference summary, enabling recommendations that are consistent with reasoning about a user rather than raw interaction history.</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t xml:space="preserve"> </w:t>
      </w:r>
    </w:p>
    <w:p w:rsidR="00000000" w:rsidDel="00000000" w:rsidP="00000000" w:rsidRDefault="00000000" w:rsidRPr="00000000" w14:paraId="00000031">
      <w:pPr>
        <w:pStyle w:val="Heading3"/>
        <w:spacing w:after="200" w:lineRule="auto"/>
        <w:jc w:val="left"/>
        <w:rPr/>
      </w:pPr>
      <w:r w:rsidDel="00000000" w:rsidR="00000000" w:rsidRPr="00000000">
        <w:rPr>
          <w:rtl w:val="0"/>
        </w:rPr>
        <w:t xml:space="preserve">3.2 Retrieval of multiple signals</w:t>
      </w:r>
    </w:p>
    <w:p w:rsidR="00000000" w:rsidDel="00000000" w:rsidP="00000000" w:rsidRDefault="00000000" w:rsidRPr="00000000" w14:paraId="00000032">
      <w:pPr>
        <w:pStyle w:val="Heading4"/>
        <w:spacing w:after="200" w:lineRule="auto"/>
        <w:jc w:val="left"/>
        <w:rPr/>
      </w:pPr>
      <w:r w:rsidDel="00000000" w:rsidR="00000000" w:rsidRPr="00000000">
        <w:rPr>
          <w:rtl w:val="0"/>
        </w:rPr>
        <w:t xml:space="preserve">Signal 1—Co-occurrence Collaborative Filtering</w:t>
      </w:r>
    </w:p>
    <w:p w:rsidR="00000000" w:rsidDel="00000000" w:rsidP="00000000" w:rsidRDefault="00000000" w:rsidRPr="00000000" w14:paraId="00000033">
      <w:pPr>
        <w:spacing w:after="120" w:lineRule="auto"/>
        <w:jc w:val="left"/>
        <w:rPr/>
      </w:pPr>
      <w:r w:rsidDel="00000000" w:rsidR="00000000" w:rsidRPr="00000000">
        <w:rPr>
          <w:rFonts w:ascii="Cardo" w:cs="Cardo" w:eastAsia="Cardo" w:hAnsi="Cardo"/>
          <w:rtl w:val="0"/>
        </w:rPr>
        <w:t xml:space="preserve">For each item in the user’s history we get all the items that are co-reviewed in the entire corpus (3,024 items in the index, built only from training interactions). Items that co-occur with multiple user items get multiplicative boost. This signal alone improved NDCG from 0.195 → 0.810 (4.2×) and Hit Rate from 0.04 → 0.933 (23×) — capturing direct behavioural relationships without explicit feature engineering.</w:t>
      </w:r>
    </w:p>
    <w:p w:rsidR="00000000" w:rsidDel="00000000" w:rsidP="00000000" w:rsidRDefault="00000000" w:rsidRPr="00000000" w14:paraId="00000034">
      <w:pPr>
        <w:spacing w:after="200" w:lineRule="auto"/>
        <w:rPr/>
      </w:pPr>
      <w:r w:rsidDel="00000000" w:rsidR="00000000" w:rsidRPr="00000000">
        <w:rPr>
          <w:rtl w:val="0"/>
        </w:rPr>
        <w:t xml:space="preserve"> </w:t>
      </w:r>
    </w:p>
    <w:p w:rsidR="00000000" w:rsidDel="00000000" w:rsidP="00000000" w:rsidRDefault="00000000" w:rsidRPr="00000000" w14:paraId="00000035">
      <w:pPr>
        <w:pStyle w:val="Heading4"/>
        <w:spacing w:after="200" w:lineRule="auto"/>
        <w:jc w:val="left"/>
        <w:rPr/>
      </w:pPr>
      <w:r w:rsidDel="00000000" w:rsidR="00000000" w:rsidRPr="00000000">
        <w:rPr>
          <w:rtl w:val="0"/>
        </w:rPr>
        <w:t xml:space="preserve">Signal 2 — Semantic Searching</w:t>
      </w:r>
    </w:p>
    <w:p w:rsidR="00000000" w:rsidDel="00000000" w:rsidP="00000000" w:rsidRDefault="00000000" w:rsidRPr="00000000" w14:paraId="00000036">
      <w:pPr>
        <w:spacing w:after="120" w:lineRule="auto"/>
        <w:jc w:val="left"/>
        <w:rPr/>
      </w:pPr>
      <w:r w:rsidDel="00000000" w:rsidR="00000000" w:rsidRPr="00000000">
        <w:rPr>
          <w:rtl w:val="0"/>
        </w:rPr>
        <w:t xml:space="preserve">The user's LLM summarized preference profile is encoded and queried against ChromaDB to retrieve the top-60 items by cosine similarity. This enables cross-domain discovery: a liking for “quality audio equipment” can lead to products in novel categories. Semantic search, unlike co-occurrence, recommends items that are conceptually similar but do not share reviewers, which is important for cross-domain scenarios.</w:t>
      </w:r>
    </w:p>
    <w:p w:rsidR="00000000" w:rsidDel="00000000" w:rsidP="00000000" w:rsidRDefault="00000000" w:rsidRPr="00000000" w14:paraId="00000037">
      <w:pPr>
        <w:spacing w:after="200" w:lineRule="auto"/>
        <w:rPr/>
      </w:pPr>
      <w:r w:rsidDel="00000000" w:rsidR="00000000" w:rsidRPr="00000000">
        <w:rPr>
          <w:rtl w:val="0"/>
        </w:rPr>
        <w:t xml:space="preserve"> </w:t>
      </w:r>
    </w:p>
    <w:p w:rsidR="00000000" w:rsidDel="00000000" w:rsidP="00000000" w:rsidRDefault="00000000" w:rsidRPr="00000000" w14:paraId="00000038">
      <w:pPr>
        <w:pStyle w:val="Heading4"/>
        <w:spacing w:after="200" w:lineRule="auto"/>
        <w:jc w:val="left"/>
        <w:rPr/>
      </w:pPr>
      <w:r w:rsidDel="00000000" w:rsidR="00000000" w:rsidRPr="00000000">
        <w:rPr>
          <w:rtl w:val="0"/>
        </w:rPr>
        <w:t xml:space="preserve">Signal 3 – Type Compatibility</w:t>
      </w:r>
    </w:p>
    <w:p w:rsidR="00000000" w:rsidDel="00000000" w:rsidP="00000000" w:rsidRDefault="00000000" w:rsidRPr="00000000" w14:paraId="00000039">
      <w:pPr>
        <w:spacing w:after="120" w:lineRule="auto"/>
        <w:jc w:val="left"/>
        <w:rPr/>
      </w:pPr>
      <w:r w:rsidDel="00000000" w:rsidR="00000000" w:rsidRPr="00000000">
        <w:rPr>
          <w:rtl w:val="0"/>
        </w:rPr>
        <w:t xml:space="preserve">Items in the user’s top-interacted categories get a bonus score — a conservative prior reflecting users’ tendency to stay within preferred categories, while other signals handle exploration.</w:t>
      </w:r>
    </w:p>
    <w:p w:rsidR="00000000" w:rsidDel="00000000" w:rsidP="00000000" w:rsidRDefault="00000000" w:rsidRPr="00000000" w14:paraId="0000003A">
      <w:pPr>
        <w:spacing w:after="200" w:lineRule="auto"/>
        <w:rPr/>
      </w:pPr>
      <w:r w:rsidDel="00000000" w:rsidR="00000000" w:rsidRPr="00000000">
        <w:rPr>
          <w:rtl w:val="0"/>
        </w:rPr>
        <w:t xml:space="preserve"> </w:t>
      </w:r>
    </w:p>
    <w:p w:rsidR="00000000" w:rsidDel="00000000" w:rsidP="00000000" w:rsidRDefault="00000000" w:rsidRPr="00000000" w14:paraId="0000003B">
      <w:pPr>
        <w:pStyle w:val="Heading4"/>
        <w:spacing w:after="200" w:lineRule="auto"/>
        <w:jc w:val="left"/>
        <w:rPr/>
      </w:pPr>
      <w:r w:rsidDel="00000000" w:rsidR="00000000" w:rsidRPr="00000000">
        <w:rPr>
          <w:rtl w:val="0"/>
        </w:rPr>
        <w:t xml:space="preserve">Scoring Composite</w:t>
      </w:r>
    </w:p>
    <w:p w:rsidR="00000000" w:rsidDel="00000000" w:rsidP="00000000" w:rsidRDefault="00000000" w:rsidRPr="00000000" w14:paraId="0000003C">
      <w:pPr>
        <w:spacing w:after="120" w:lineRule="auto"/>
        <w:jc w:val="left"/>
        <w:rPr/>
      </w:pPr>
      <w:r w:rsidDel="00000000" w:rsidR="00000000" w:rsidRPr="00000000">
        <w:rPr>
          <w:rFonts w:ascii="Courier New" w:cs="Courier New" w:eastAsia="Courier New" w:hAnsi="Courier New"/>
          <w:shd w:fill="f1f5f9" w:val="clear"/>
          <w:rtl w:val="0"/>
        </w:rPr>
        <w:t xml:space="preserve">score(i) = α · CF(i) + β · semantic(i) + γ · category(i) weights are tuned by grid search. The greatest weight belongs to Co-occurrence CF.</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t xml:space="preserve"> </w:t>
      </w:r>
    </w:p>
    <w:p w:rsidR="00000000" w:rsidDel="00000000" w:rsidP="00000000" w:rsidRDefault="00000000" w:rsidRPr="00000000" w14:paraId="0000003E">
      <w:pPr>
        <w:pStyle w:val="Heading3"/>
        <w:spacing w:after="200" w:lineRule="auto"/>
        <w:jc w:val="left"/>
        <w:rPr/>
      </w:pPr>
      <w:r w:rsidDel="00000000" w:rsidR="00000000" w:rsidRPr="00000000">
        <w:rPr>
          <w:rtl w:val="0"/>
        </w:rPr>
        <w:t xml:space="preserve">3.3 Handling Cold-Start and Cross-Domain</w:t>
      </w:r>
    </w:p>
    <w:p w:rsidR="00000000" w:rsidDel="00000000" w:rsidP="00000000" w:rsidRDefault="00000000" w:rsidRPr="00000000" w14:paraId="0000003F">
      <w:pPr>
        <w:spacing w:after="120" w:lineRule="auto"/>
        <w:jc w:val="left"/>
        <w:rPr/>
      </w:pPr>
      <w:r w:rsidDel="00000000" w:rsidR="00000000" w:rsidRPr="00000000">
        <w:rPr>
          <w:b w:val="1"/>
          <w:bCs w:val="1"/>
          <w:rtl w:val="0"/>
        </w:rPr>
        <w:t xml:space="preserve">Cold-start users (&lt;=3 reviews) induce graceful degradation: (1) semantic-first retrieval in the presence of sparse co-occurrence signals; (2) LLM preference synthesis from even a single review; (3) category-based popularity fallback. Our evaluation users had an average of ~4 reviews each (cold-start) but an HR@10 of 0.933. We note that with 15 evaluation users, a larger evaluation would be needed to ensure statistical significance.</w:t>
      </w:r>
      <w:r w:rsidDel="00000000" w:rsidR="00000000" w:rsidRPr="00000000">
        <w:rPr>
          <w:rtl w:val="0"/>
        </w:rPr>
      </w:r>
    </w:p>
    <w:p w:rsidR="00000000" w:rsidDel="00000000" w:rsidP="00000000" w:rsidRDefault="00000000" w:rsidRPr="00000000" w14:paraId="00000040">
      <w:pPr>
        <w:spacing w:after="200" w:lineRule="auto"/>
        <w:rPr/>
      </w:pPr>
      <w:r w:rsidDel="00000000" w:rsidR="00000000" w:rsidRPr="00000000">
        <w:rPr>
          <w:rtl w:val="0"/>
        </w:rPr>
        <w:t xml:space="preserve"> </w:t>
      </w:r>
    </w:p>
    <w:p w:rsidR="00000000" w:rsidDel="00000000" w:rsidP="00000000" w:rsidRDefault="00000000" w:rsidRPr="00000000" w14:paraId="00000041">
      <w:pPr>
        <w:spacing w:after="120" w:lineRule="auto"/>
        <w:jc w:val="left"/>
        <w:rPr/>
      </w:pPr>
      <w:r w:rsidDel="00000000" w:rsidR="00000000" w:rsidRPr="00000000">
        <w:rPr>
          <w:b w:val="1"/>
          <w:bCs w:val="1"/>
          <w:rtl w:val="0"/>
        </w:rPr>
        <w:t xml:space="preserve">Semantic search is cross-domain transfer by nature: item embeddings learn conceptual similarity from descriptions and reviews, so a user reviewing Nigerian literature may be served semantically similar cultural products in unexplored categories. LLM preference extraction reinforces this by finding abstract patterns (e.g., “values authenticity”) that are not limited to product categories.</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 </w:t>
      </w:r>
    </w:p>
    <w:p w:rsidR="00000000" w:rsidDel="00000000" w:rsidP="00000000" w:rsidRDefault="00000000" w:rsidRPr="00000000" w14:paraId="00000043">
      <w:pPr>
        <w:pStyle w:val="Heading3"/>
        <w:spacing w:after="200" w:lineRule="auto"/>
        <w:jc w:val="left"/>
        <w:rPr/>
      </w:pPr>
      <w:r w:rsidDel="00000000" w:rsidR="00000000" w:rsidRPr="00000000">
        <w:rPr>
          <w:rtl w:val="0"/>
        </w:rPr>
        <w:t xml:space="preserve">3.4 Conversational Recommendation</w:t>
      </w:r>
    </w:p>
    <w:p w:rsidR="00000000" w:rsidDel="00000000" w:rsidP="00000000" w:rsidRDefault="00000000" w:rsidRPr="00000000" w14:paraId="00000044">
      <w:pPr>
        <w:spacing w:after="120" w:lineRule="auto"/>
        <w:jc w:val="left"/>
        <w:rPr/>
      </w:pPr>
      <w:r w:rsidDel="00000000" w:rsidR="00000000" w:rsidRPr="00000000">
        <w:rPr>
          <w:rtl w:val="0"/>
        </w:rPr>
        <w:t xml:space="preserve">The system supports multi-turn refinement: context persistence via memory store, intent refinement via natural language (“Show me something cheaper"), and explanation generation referring to specific user preferences.</w:t>
      </w:r>
    </w:p>
    <w:p w:rsidR="00000000" w:rsidDel="00000000" w:rsidP="00000000" w:rsidRDefault="00000000" w:rsidRPr="00000000" w14:paraId="00000045">
      <w:pPr>
        <w:spacing w:after="200" w:lineRule="auto"/>
        <w:rPr/>
      </w:pPr>
      <w:r w:rsidDel="00000000" w:rsidR="00000000" w:rsidRPr="00000000">
        <w:rPr>
          <w:rtl w:val="0"/>
        </w:rPr>
        <w:t xml:space="preserve"> </w:t>
      </w:r>
    </w:p>
    <w:p w:rsidR="00000000" w:rsidDel="00000000" w:rsidP="00000000" w:rsidRDefault="00000000" w:rsidRPr="00000000" w14:paraId="00000046">
      <w:pPr>
        <w:spacing w:after="120" w:lineRule="auto"/>
        <w:jc w:val="left"/>
        <w:rPr/>
      </w:pPr>
      <w:r w:rsidDel="00000000" w:rsidR="00000000" w:rsidRPr="00000000">
        <w:rPr>
          <w:b w:val="1"/>
          <w:bCs w:val="1"/>
          <w:rtl w:val="0"/>
        </w:rPr>
        <w:t xml:space="preserve">Design Decision: We tried LLM-based re-ranking, but it used up 30% of the daily API budget and did not improve NDCG. Co-occurrence CF already yields high precision rankings. The budget was redirected to preference extraction and conversational generation.</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t xml:space="preserve"> </w:t>
      </w:r>
    </w:p>
    <w:p w:rsidR="00000000" w:rsidDel="00000000" w:rsidP="00000000" w:rsidRDefault="00000000" w:rsidRPr="00000000" w14:paraId="0000004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rtl w:val="0"/>
        </w:rPr>
        <w:t xml:space="preserve"> </w:t>
      </w:r>
    </w:p>
    <w:p w:rsidR="00000000" w:rsidDel="00000000" w:rsidP="00000000" w:rsidRDefault="00000000" w:rsidRPr="00000000" w14:paraId="0000004A">
      <w:pPr>
        <w:pStyle w:val="Heading2"/>
        <w:spacing w:after="200" w:lineRule="auto"/>
        <w:jc w:val="left"/>
        <w:rPr/>
      </w:pPr>
      <w:r w:rsidDel="00000000" w:rsidR="00000000" w:rsidRPr="00000000">
        <w:rPr>
          <w:rtl w:val="0"/>
        </w:rPr>
        <w:t xml:space="preserve">4. Contextualization in Nigeria</w:t>
      </w:r>
    </w:p>
    <w:p w:rsidR="00000000" w:rsidDel="00000000" w:rsidP="00000000" w:rsidRDefault="00000000" w:rsidRPr="00000000" w14:paraId="0000004B">
      <w:pPr>
        <w:spacing w:after="120" w:lineRule="auto"/>
        <w:jc w:val="left"/>
        <w:rPr/>
      </w:pPr>
      <w:r w:rsidDel="00000000" w:rsidR="00000000" w:rsidRPr="00000000">
        <w:rPr>
          <w:b w:val="1"/>
          <w:bCs w:val="1"/>
          <w:rtl w:val="0"/>
        </w:rPr>
        <w:t xml:space="preserve">Cultural Preference Modeling: Recommendations are customized to fit Nigerian market conditions—brand availability (Oraimo, Infinix, and Tecno alongside international brands); pricing sensitivity is adapted to Nigerian buying power; and local alternatives are offered when global products are not available locally.</w:t>
      </w: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rtl w:val="0"/>
        </w:rPr>
        <w:t xml:space="preserve"> </w:t>
      </w:r>
    </w:p>
    <w:p w:rsidR="00000000" w:rsidDel="00000000" w:rsidP="00000000" w:rsidRDefault="00000000" w:rsidRPr="00000000" w14:paraId="0000004D">
      <w:pPr>
        <w:spacing w:after="120" w:lineRule="auto"/>
        <w:jc w:val="left"/>
        <w:rPr/>
      </w:pPr>
      <w:r w:rsidDel="00000000" w:rsidR="00000000" w:rsidRPr="00000000">
        <w:rPr>
          <w:b w:val="1"/>
          <w:bCs w:val="1"/>
          <w:rtl w:val="0"/>
        </w:rPr>
        <w:t xml:space="preserve">Regional Modeling: Lagos users prefer shopping for premium products. Other regions may prefer value and durability. Weights adapt to regional context (if available).</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 </w:t>
      </w:r>
    </w:p>
    <w:p w:rsidR="00000000" w:rsidDel="00000000" w:rsidP="00000000" w:rsidRDefault="00000000" w:rsidRPr="00000000" w14:paraId="0000004F">
      <w:pPr>
        <w:spacing w:after="120" w:lineRule="auto"/>
        <w:jc w:val="left"/>
        <w:rPr/>
      </w:pPr>
      <w:r w:rsidDel="00000000" w:rsidR="00000000" w:rsidRPr="00000000">
        <w:rPr>
          <w:b w:val="1"/>
          <w:bCs w:val="1"/>
          <w:rtl w:val="0"/>
        </w:rPr>
        <w:t xml:space="preserve">Conversational Adaptation The system detects cues in Nigerian English and Pidgin and responds accordingly:</w:t>
      </w: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0"/>
        <w:gridCol w:w="5810"/>
        <w:tblGridChange w:id="0">
          <w:tblGrid>
            <w:gridCol w:w="3550"/>
            <w:gridCol w:w="5810"/>
          </w:tblGrid>
        </w:tblGridChange>
      </w:tblGrid>
      <w:tr>
        <w:trPr>
          <w:cantSplit w:val="0"/>
          <w:tblHeader w:val="1"/>
        </w:trPr>
        <w:tc>
          <w:tcPr/>
          <w:p w:rsidR="00000000" w:rsidDel="00000000" w:rsidP="00000000" w:rsidRDefault="00000000" w:rsidRPr="00000000" w14:paraId="00000051">
            <w:pPr>
              <w:jc w:val="left"/>
              <w:rPr/>
            </w:pPr>
            <w:r w:rsidDel="00000000" w:rsidR="00000000" w:rsidRPr="00000000">
              <w:rPr>
                <w:rtl w:val="0"/>
              </w:rPr>
              <w:t xml:space="preserve">Question</w:t>
            </w:r>
          </w:p>
        </w:tc>
        <w:tc>
          <w:tcPr/>
          <w:p w:rsidR="00000000" w:rsidDel="00000000" w:rsidP="00000000" w:rsidRDefault="00000000" w:rsidRPr="00000000" w14:paraId="00000052">
            <w:pPr>
              <w:jc w:val="left"/>
              <w:rPr/>
            </w:pPr>
            <w:r w:rsidDel="00000000" w:rsidR="00000000" w:rsidRPr="00000000">
              <w:rPr>
                <w:rtl w:val="0"/>
              </w:rPr>
              <w:t xml:space="preserve">Style Response</w:t>
            </w:r>
          </w:p>
        </w:tc>
      </w:tr>
      <w:tr>
        <w:trPr>
          <w:cantSplit w:val="0"/>
          <w:tblHeader w:val="0"/>
        </w:trPr>
        <w:tc>
          <w:tcPr/>
          <w:p w:rsidR="00000000" w:rsidDel="00000000" w:rsidP="00000000" w:rsidRDefault="00000000" w:rsidRPr="00000000" w14:paraId="00000053">
            <w:pPr>
              <w:jc w:val="left"/>
              <w:rPr/>
            </w:pPr>
            <w:r w:rsidDel="00000000" w:rsidR="00000000" w:rsidRPr="00000000">
              <w:rPr>
                <w:rtl w:val="0"/>
              </w:rPr>
              <w:t xml:space="preserve">What can I do with my budget?</w:t>
            </w:r>
          </w:p>
        </w:tc>
        <w:tc>
          <w:tcPr/>
          <w:p w:rsidR="00000000" w:rsidDel="00000000" w:rsidP="00000000" w:rsidRDefault="00000000" w:rsidRPr="00000000" w14:paraId="00000054">
            <w:pPr>
              <w:jc w:val="left"/>
              <w:rPr/>
            </w:pPr>
            <w:r w:rsidDel="00000000" w:rsidR="00000000" w:rsidRPr="00000000">
              <w:rPr>
                <w:rtl w:val="0"/>
              </w:rPr>
              <w:t xml:space="preserve">Omo, look at these ones wey go no wound your pocket...</w:t>
            </w:r>
          </w:p>
        </w:tc>
      </w:tr>
      <w:tr>
        <w:trPr>
          <w:cantSplit w:val="0"/>
          <w:tblHeader w:val="0"/>
        </w:trPr>
        <w:tc>
          <w:tcPr/>
          <w:p w:rsidR="00000000" w:rsidDel="00000000" w:rsidP="00000000" w:rsidRDefault="00000000" w:rsidRPr="00000000" w14:paraId="00000055">
            <w:pPr>
              <w:jc w:val="left"/>
              <w:rPr/>
            </w:pPr>
            <w:r w:rsidDel="00000000" w:rsidR="00000000" w:rsidRPr="00000000">
              <w:rPr>
                <w:rtl w:val="0"/>
              </w:rPr>
              <w:t xml:space="preserve">What’s good for the ride?”</w:t>
            </w:r>
          </w:p>
        </w:tc>
        <w:tc>
          <w:tcPr/>
          <w:p w:rsidR="00000000" w:rsidDel="00000000" w:rsidP="00000000" w:rsidRDefault="00000000" w:rsidRPr="00000000" w14:paraId="00000056">
            <w:pPr>
              <w:jc w:val="left"/>
              <w:rPr/>
            </w:pPr>
            <w:r w:rsidDel="00000000" w:rsidR="00000000" w:rsidRPr="00000000">
              <w:rPr>
                <w:rtl w:val="0"/>
              </w:rPr>
              <w:t xml:space="preserve">“These options offer a good compromise between portability and battery life for your daily commute…”</w:t>
            </w:r>
          </w:p>
        </w:tc>
      </w:tr>
    </w:tbl>
    <w:p w:rsidR="00000000" w:rsidDel="00000000" w:rsidP="00000000" w:rsidRDefault="00000000" w:rsidRPr="00000000" w14:paraId="00000057">
      <w:pPr>
        <w:spacing w:before="240" w:lineRule="auto"/>
        <w:rPr/>
      </w:pPr>
      <w:r w:rsidDel="00000000" w:rsidR="00000000" w:rsidRPr="00000000">
        <w:rPr>
          <w:rtl w:val="0"/>
        </w:rPr>
        <w:t xml:space="preserve"> </w:t>
      </w:r>
    </w:p>
    <w:p w:rsidR="00000000" w:rsidDel="00000000" w:rsidP="00000000" w:rsidRDefault="00000000" w:rsidRPr="00000000" w14:paraId="00000058">
      <w:pPr>
        <w:spacing w:after="120" w:lineRule="auto"/>
        <w:jc w:val="left"/>
        <w:rPr/>
      </w:pPr>
      <w:r w:rsidDel="00000000" w:rsidR="00000000" w:rsidRPr="00000000">
        <w:rPr>
          <w:b w:val="1"/>
          <w:bCs w:val="1"/>
          <w:rtl w:val="0"/>
        </w:rPr>
        <w:t xml:space="preserve">Example—Culture-Sensitive Recommendation: The user reviewed a JBL speaker (5 out of 5), an Anker charger (4 out of 5), and a USB-C hub (3 out of 5). Good earbuds for commuting in Lagos.</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1"/>
        <w:gridCol w:w="3228"/>
        <w:gridCol w:w="4841"/>
        <w:tblGridChange w:id="0">
          <w:tblGrid>
            <w:gridCol w:w="1291"/>
            <w:gridCol w:w="3228"/>
            <w:gridCol w:w="4841"/>
          </w:tblGrid>
        </w:tblGridChange>
      </w:tblGrid>
      <w:tr>
        <w:trPr>
          <w:cantSplit w:val="0"/>
          <w:tblHeader w:val="1"/>
        </w:trPr>
        <w:tc>
          <w:tcPr/>
          <w:p w:rsidR="00000000" w:rsidDel="00000000" w:rsidP="00000000" w:rsidRDefault="00000000" w:rsidRPr="00000000" w14:paraId="0000005A">
            <w:pPr>
              <w:jc w:val="left"/>
              <w:rPr/>
            </w:pPr>
            <w:r w:rsidDel="00000000" w:rsidR="00000000" w:rsidRPr="00000000">
              <w:rPr>
                <w:rtl w:val="0"/>
              </w:rPr>
              <w:t xml:space="preserve">Job Title</w:t>
            </w:r>
          </w:p>
        </w:tc>
        <w:tc>
          <w:tcPr/>
          <w:p w:rsidR="00000000" w:rsidDel="00000000" w:rsidP="00000000" w:rsidRDefault="00000000" w:rsidRPr="00000000" w14:paraId="0000005B">
            <w:pPr>
              <w:jc w:val="left"/>
              <w:rPr/>
            </w:pPr>
            <w:r w:rsidDel="00000000" w:rsidR="00000000" w:rsidRPr="00000000">
              <w:rPr>
                <w:rtl w:val="0"/>
              </w:rPr>
              <w:t xml:space="preserve">Item: *</w:t>
            </w:r>
          </w:p>
        </w:tc>
        <w:tc>
          <w:tcPr/>
          <w:p w:rsidR="00000000" w:rsidDel="00000000" w:rsidP="00000000" w:rsidRDefault="00000000" w:rsidRPr="00000000" w14:paraId="0000005C">
            <w:pPr>
              <w:jc w:val="left"/>
              <w:rPr/>
            </w:pPr>
            <w:r w:rsidDel="00000000" w:rsidR="00000000" w:rsidRPr="00000000">
              <w:rPr>
                <w:rtl w:val="0"/>
              </w:rPr>
              <w:t xml:space="preserve">Retrieval cue</w:t>
            </w:r>
          </w:p>
        </w:tc>
      </w:tr>
      <w:tr>
        <w:trPr>
          <w:cantSplit w:val="0"/>
          <w:tblHeader w:val="0"/>
        </w:trPr>
        <w:tc>
          <w:tcPr/>
          <w:p w:rsidR="00000000" w:rsidDel="00000000" w:rsidP="00000000" w:rsidRDefault="00000000" w:rsidRPr="00000000" w14:paraId="0000005D">
            <w:pPr>
              <w:jc w:val="left"/>
              <w:rPr/>
            </w:pPr>
            <w:r w:rsidDel="00000000" w:rsidR="00000000" w:rsidRPr="00000000">
              <w:rPr>
                <w:rtl w:val="0"/>
              </w:rPr>
              <w:t xml:space="preserve">1</w:t>
            </w:r>
          </w:p>
        </w:tc>
        <w:tc>
          <w:tcPr/>
          <w:p w:rsidR="00000000" w:rsidDel="00000000" w:rsidP="00000000" w:rsidRDefault="00000000" w:rsidRPr="00000000" w14:paraId="0000005E">
            <w:pPr>
              <w:jc w:val="left"/>
              <w:rPr/>
            </w:pPr>
            <w:r w:rsidDel="00000000" w:rsidR="00000000" w:rsidRPr="00000000">
              <w:rPr>
                <w:rtl w:val="0"/>
              </w:rPr>
              <w:t xml:space="preserve">Sony WF-1000XM5</w:t>
            </w:r>
          </w:p>
        </w:tc>
        <w:tc>
          <w:tcPr/>
          <w:p w:rsidR="00000000" w:rsidDel="00000000" w:rsidP="00000000" w:rsidRDefault="00000000" w:rsidRPr="00000000" w14:paraId="0000005F">
            <w:pPr>
              <w:jc w:val="left"/>
              <w:rPr/>
            </w:pPr>
            <w:r w:rsidDel="00000000" w:rsidR="00000000" w:rsidRPr="00000000">
              <w:rPr>
                <w:rtl w:val="0"/>
              </w:rPr>
              <w:t xml:space="preserve">Co-occurrence: 73% of overlap with reviewers of JBL Speaker</w:t>
            </w:r>
          </w:p>
        </w:tc>
      </w:tr>
      <w:tr>
        <w:trPr>
          <w:cantSplit w:val="0"/>
          <w:tblHeader w:val="0"/>
        </w:trPr>
        <w:tc>
          <w:tcPr/>
          <w:p w:rsidR="00000000" w:rsidDel="00000000" w:rsidP="00000000" w:rsidRDefault="00000000" w:rsidRPr="00000000" w14:paraId="00000060">
            <w:pPr>
              <w:jc w:val="left"/>
              <w:rPr/>
            </w:pPr>
            <w:r w:rsidDel="00000000" w:rsidR="00000000" w:rsidRPr="00000000">
              <w:rPr>
                <w:rtl w:val="0"/>
              </w:rPr>
              <w:t xml:space="preserve">2</w:t>
            </w:r>
          </w:p>
        </w:tc>
        <w:tc>
          <w:tcPr/>
          <w:p w:rsidR="00000000" w:rsidDel="00000000" w:rsidP="00000000" w:rsidRDefault="00000000" w:rsidRPr="00000000" w14:paraId="00000061">
            <w:pPr>
              <w:jc w:val="left"/>
              <w:rPr/>
            </w:pPr>
            <w:r w:rsidDel="00000000" w:rsidR="00000000" w:rsidRPr="00000000">
              <w:rPr>
                <w:rtl w:val="0"/>
              </w:rPr>
              <w:t xml:space="preserve">Samsung Galaxy Buds3 Pro</w:t>
            </w:r>
          </w:p>
        </w:tc>
        <w:tc>
          <w:tcPr/>
          <w:p w:rsidR="00000000" w:rsidDel="00000000" w:rsidP="00000000" w:rsidRDefault="00000000" w:rsidRPr="00000000" w14:paraId="00000062">
            <w:pPr>
              <w:jc w:val="left"/>
              <w:rPr/>
            </w:pPr>
            <w:r w:rsidDel="00000000" w:rsidR="00000000" w:rsidRPr="00000000">
              <w:rPr>
                <w:rtl w:val="0"/>
              </w:rPr>
              <w:t xml:space="preserve">Semantic: “audio quality” + “commuting” preference</w:t>
            </w:r>
          </w:p>
        </w:tc>
      </w:tr>
      <w:tr>
        <w:trPr>
          <w:cantSplit w:val="0"/>
          <w:tblHeader w:val="0"/>
        </w:trPr>
        <w:tc>
          <w:tcPr/>
          <w:p w:rsidR="00000000" w:rsidDel="00000000" w:rsidP="00000000" w:rsidRDefault="00000000" w:rsidRPr="00000000" w14:paraId="00000063">
            <w:pPr>
              <w:jc w:val="left"/>
              <w:rPr/>
            </w:pPr>
            <w:r w:rsidDel="00000000" w:rsidR="00000000" w:rsidRPr="00000000">
              <w:rPr>
                <w:rtl w:val="0"/>
              </w:rPr>
              <w:t xml:space="preserve">3</w:t>
            </w:r>
          </w:p>
        </w:tc>
        <w:tc>
          <w:tcPr/>
          <w:p w:rsidR="00000000" w:rsidDel="00000000" w:rsidP="00000000" w:rsidRDefault="00000000" w:rsidRPr="00000000" w14:paraId="00000064">
            <w:pPr>
              <w:jc w:val="left"/>
              <w:rPr/>
            </w:pPr>
            <w:r w:rsidDel="00000000" w:rsidR="00000000" w:rsidRPr="00000000">
              <w:rPr>
                <w:rtl w:val="0"/>
              </w:rPr>
              <w:t xml:space="preserve">Oraimo FreePods 4</w:t>
            </w:r>
          </w:p>
        </w:tc>
        <w:tc>
          <w:tcPr/>
          <w:p w:rsidR="00000000" w:rsidDel="00000000" w:rsidP="00000000" w:rsidRDefault="00000000" w:rsidRPr="00000000" w14:paraId="00000065">
            <w:pPr>
              <w:rPr/>
            </w:pPr>
            <w:r w:rsidDel="00000000" w:rsidR="00000000" w:rsidRPr="00000000">
              <w:rPr>
                <w:rtl w:val="0"/>
              </w:rPr>
              <w:t xml:space="preserve">Nigerian brand relevance + category match</w:t>
            </w:r>
          </w:p>
        </w:tc>
      </w:tr>
    </w:tbl>
    <w:p w:rsidR="00000000" w:rsidDel="00000000" w:rsidP="00000000" w:rsidRDefault="00000000" w:rsidRPr="00000000" w14:paraId="00000066">
      <w:pPr>
        <w:spacing w:before="240" w:lineRule="auto"/>
        <w:rPr/>
      </w:pPr>
      <w:r w:rsidDel="00000000" w:rsidR="00000000" w:rsidRPr="00000000">
        <w:rPr>
          <w:rtl w:val="0"/>
        </w:rPr>
        <w:t xml:space="preserve"> </w:t>
      </w:r>
    </w:p>
    <w:p w:rsidR="00000000" w:rsidDel="00000000" w:rsidP="00000000" w:rsidRDefault="00000000" w:rsidRPr="00000000" w14:paraId="00000067">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rtl w:val="0"/>
        </w:rPr>
        <w:t xml:space="preserve"> </w:t>
      </w:r>
    </w:p>
    <w:p w:rsidR="00000000" w:rsidDel="00000000" w:rsidP="00000000" w:rsidRDefault="00000000" w:rsidRPr="00000000" w14:paraId="00000069">
      <w:pPr>
        <w:pStyle w:val="Heading2"/>
        <w:spacing w:after="200" w:lineRule="auto"/>
        <w:jc w:val="left"/>
        <w:rPr/>
      </w:pPr>
      <w:r w:rsidDel="00000000" w:rsidR="00000000" w:rsidRPr="00000000">
        <w:rPr>
          <w:rtl w:val="0"/>
        </w:rPr>
        <w:t xml:space="preserve">5. Experiments and Ablation Study</w:t>
      </w:r>
    </w:p>
    <w:p w:rsidR="00000000" w:rsidDel="00000000" w:rsidP="00000000" w:rsidRDefault="00000000" w:rsidRPr="00000000" w14:paraId="0000006A">
      <w:pPr>
        <w:pStyle w:val="Heading3"/>
        <w:spacing w:after="200" w:lineRule="auto"/>
        <w:jc w:val="left"/>
        <w:rPr/>
      </w:pPr>
      <w:r w:rsidDel="00000000" w:rsidR="00000000" w:rsidRPr="00000000">
        <w:rPr>
          <w:rtl w:val="0"/>
        </w:rPr>
        <w:t xml:space="preserve">5.1 Dataset and Evaluation</w:t>
      </w:r>
    </w:p>
    <w:p w:rsidR="00000000" w:rsidDel="00000000" w:rsidP="00000000" w:rsidRDefault="00000000" w:rsidRPr="00000000" w14:paraId="0000006B">
      <w:pPr>
        <w:spacing w:after="120" w:lineRule="auto"/>
        <w:jc w:val="left"/>
        <w:rPr/>
      </w:pPr>
      <w:r w:rsidDel="00000000" w:rsidR="00000000" w:rsidRPr="00000000">
        <w:rPr>
          <w:rFonts w:ascii="Gungsuh" w:cs="Gungsuh" w:eastAsia="Gungsuh" w:hAnsi="Gungsuh"/>
          <w:rtl w:val="0"/>
        </w:rPr>
        <w:t xml:space="preserve">We evaluate Amazon Electronics, Yelp, and Goodreads with 59,981 reviews (4,500 users, 7,000 items). 15 users with &gt;=6 reviews and &gt;=3 unique items are selected. The reviews are split 60/40 train/test. Ground truth: items rated ≥4/5 in test set, unseen in training history. The co-occurrence index uses only training interactions. Metrics: NDCG@10 (ranking quality) and Hit Rate@10 (at least one ground truth item in the top 10). We acknowledge 15 is a small sample; results are point estimates without confidence intervals.</w:t>
      </w:r>
    </w:p>
    <w:p w:rsidR="00000000" w:rsidDel="00000000" w:rsidP="00000000" w:rsidRDefault="00000000" w:rsidRPr="00000000" w14:paraId="0000006C">
      <w:pPr>
        <w:spacing w:after="200" w:lineRule="auto"/>
        <w:rPr/>
      </w:pPr>
      <w:r w:rsidDel="00000000" w:rsidR="00000000" w:rsidRPr="00000000">
        <w:rPr>
          <w:rtl w:val="0"/>
        </w:rPr>
        <w:t xml:space="preserve"> </w:t>
      </w:r>
    </w:p>
    <w:p w:rsidR="00000000" w:rsidDel="00000000" w:rsidP="00000000" w:rsidRDefault="00000000" w:rsidRPr="00000000" w14:paraId="0000006D">
      <w:pPr>
        <w:pStyle w:val="Heading3"/>
        <w:spacing w:after="200" w:lineRule="auto"/>
        <w:jc w:val="left"/>
        <w:rPr/>
      </w:pPr>
      <w:r w:rsidDel="00000000" w:rsidR="00000000" w:rsidRPr="00000000">
        <w:rPr>
          <w:rtl w:val="0"/>
        </w:rPr>
        <w:t xml:space="preserve">5.2 Ablation Study</w:t>
      </w:r>
    </w:p>
    <w:p w:rsidR="00000000" w:rsidDel="00000000" w:rsidP="00000000" w:rsidRDefault="00000000" w:rsidRPr="00000000" w14:paraId="0000006E">
      <w:pPr>
        <w:spacing w:after="24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7"/>
        <w:gridCol w:w="2246"/>
        <w:gridCol w:w="2247"/>
        <w:tblGridChange w:id="0">
          <w:tblGrid>
            <w:gridCol w:w="4867"/>
            <w:gridCol w:w="2246"/>
            <w:gridCol w:w="2247"/>
          </w:tblGrid>
        </w:tblGridChange>
      </w:tblGrid>
      <w:tr>
        <w:trPr>
          <w:cantSplit w:val="0"/>
          <w:tblHeader w:val="1"/>
        </w:trPr>
        <w:tc>
          <w:tcPr/>
          <w:p w:rsidR="00000000" w:rsidDel="00000000" w:rsidP="00000000" w:rsidRDefault="00000000" w:rsidRPr="00000000" w14:paraId="0000006F">
            <w:pPr>
              <w:jc w:val="left"/>
              <w:rPr/>
            </w:pPr>
            <w:r w:rsidDel="00000000" w:rsidR="00000000" w:rsidRPr="00000000">
              <w:rPr>
                <w:b w:val="1"/>
                <w:bCs w:val="1"/>
                <w:rtl w:val="0"/>
              </w:rPr>
              <w:t xml:space="preserve">System Variant</w:t>
            </w:r>
            <w:r w:rsidDel="00000000" w:rsidR="00000000" w:rsidRPr="00000000">
              <w:rPr>
                <w:rtl w:val="0"/>
              </w:rPr>
            </w:r>
          </w:p>
        </w:tc>
        <w:tc>
          <w:tcPr/>
          <w:p w:rsidR="00000000" w:rsidDel="00000000" w:rsidP="00000000" w:rsidRDefault="00000000" w:rsidRPr="00000000" w14:paraId="00000070">
            <w:pPr>
              <w:jc w:val="left"/>
              <w:rPr/>
            </w:pPr>
            <w:r w:rsidDel="00000000" w:rsidR="00000000" w:rsidRPr="00000000">
              <w:rPr>
                <w:b w:val="1"/>
                <w:bCs w:val="1"/>
                <w:rtl w:val="0"/>
              </w:rPr>
              <w:t xml:space="preserve">NDCG@10</w:t>
            </w:r>
            <w:r w:rsidDel="00000000" w:rsidR="00000000" w:rsidRPr="00000000">
              <w:rPr>
                <w:rtl w:val="0"/>
              </w:rPr>
            </w:r>
          </w:p>
        </w:tc>
        <w:tc>
          <w:tcPr/>
          <w:p w:rsidR="00000000" w:rsidDel="00000000" w:rsidP="00000000" w:rsidRDefault="00000000" w:rsidRPr="00000000" w14:paraId="00000071">
            <w:pPr>
              <w:jc w:val="left"/>
              <w:rPr/>
            </w:pPr>
            <w:r w:rsidDel="00000000" w:rsidR="00000000" w:rsidRPr="00000000">
              <w:rPr>
                <w:b w:val="1"/>
                <w:bCs w:val="1"/>
                <w:rtl w:val="0"/>
              </w:rPr>
              <w:t xml:space="preserve">HR@10</w:t>
            </w:r>
            <w:r w:rsidDel="00000000" w:rsidR="00000000" w:rsidRPr="00000000">
              <w:rPr>
                <w:rtl w:val="0"/>
              </w:rPr>
            </w:r>
          </w:p>
        </w:tc>
      </w:tr>
      <w:tr>
        <w:trPr>
          <w:cantSplit w:val="0"/>
          <w:tblHeader w:val="0"/>
        </w:trPr>
        <w:tc>
          <w:tcPr/>
          <w:p w:rsidR="00000000" w:rsidDel="00000000" w:rsidP="00000000" w:rsidRDefault="00000000" w:rsidRPr="00000000" w14:paraId="00000072">
            <w:pPr>
              <w:jc w:val="left"/>
              <w:rPr/>
            </w:pPr>
            <w:r w:rsidDel="00000000" w:rsidR="00000000" w:rsidRPr="00000000">
              <w:rPr>
                <w:rtl w:val="0"/>
              </w:rPr>
              <w:t xml:space="preserve">Baseline (LLM re-ranking only, no CF)</w:t>
            </w:r>
          </w:p>
        </w:tc>
        <w:tc>
          <w:tcPr/>
          <w:p w:rsidR="00000000" w:rsidDel="00000000" w:rsidP="00000000" w:rsidRDefault="00000000" w:rsidRPr="00000000" w14:paraId="00000073">
            <w:pPr>
              <w:jc w:val="left"/>
              <w:rPr/>
            </w:pPr>
            <w:r w:rsidDel="00000000" w:rsidR="00000000" w:rsidRPr="00000000">
              <w:rPr>
                <w:rtl w:val="0"/>
              </w:rPr>
              <w:t xml:space="preserve">0.195</w:t>
            </w:r>
          </w:p>
        </w:tc>
        <w:tc>
          <w:tcPr/>
          <w:p w:rsidR="00000000" w:rsidDel="00000000" w:rsidP="00000000" w:rsidRDefault="00000000" w:rsidRPr="00000000" w14:paraId="00000074">
            <w:pPr>
              <w:jc w:val="left"/>
              <w:rPr/>
            </w:pPr>
            <w:r w:rsidDel="00000000" w:rsidR="00000000" w:rsidRPr="00000000">
              <w:rPr>
                <w:rtl w:val="0"/>
              </w:rPr>
              <w:t xml:space="preserve">0.040</w:t>
            </w:r>
          </w:p>
        </w:tc>
      </w:tr>
      <w:tr>
        <w:trPr>
          <w:cantSplit w:val="0"/>
          <w:tblHeader w:val="0"/>
        </w:trPr>
        <w:tc>
          <w:tcPr/>
          <w:p w:rsidR="00000000" w:rsidDel="00000000" w:rsidP="00000000" w:rsidRDefault="00000000" w:rsidRPr="00000000" w14:paraId="00000075">
            <w:pPr>
              <w:jc w:val="left"/>
              <w:rPr/>
            </w:pPr>
            <w:r w:rsidDel="00000000" w:rsidR="00000000" w:rsidRPr="00000000">
              <w:rPr>
                <w:rtl w:val="0"/>
              </w:rPr>
              <w:t xml:space="preserve">+ Co-occurrence CF retrieval</w:t>
            </w:r>
          </w:p>
        </w:tc>
        <w:tc>
          <w:tcPr/>
          <w:p w:rsidR="00000000" w:rsidDel="00000000" w:rsidP="00000000" w:rsidRDefault="00000000" w:rsidRPr="00000000" w14:paraId="00000076">
            <w:pPr>
              <w:jc w:val="left"/>
              <w:rPr/>
            </w:pPr>
            <w:r w:rsidDel="00000000" w:rsidR="00000000" w:rsidRPr="00000000">
              <w:rPr>
                <w:rtl w:val="0"/>
              </w:rPr>
              <w:t xml:space="preserve">0.810</w:t>
            </w:r>
          </w:p>
        </w:tc>
        <w:tc>
          <w:tcPr/>
          <w:p w:rsidR="00000000" w:rsidDel="00000000" w:rsidP="00000000" w:rsidRDefault="00000000" w:rsidRPr="00000000" w14:paraId="00000077">
            <w:pPr>
              <w:jc w:val="left"/>
              <w:rPr/>
            </w:pPr>
            <w:r w:rsidDel="00000000" w:rsidR="00000000" w:rsidRPr="00000000">
              <w:rPr>
                <w:rtl w:val="0"/>
              </w:rPr>
              <w:t xml:space="preserve">0.933</w:t>
            </w:r>
          </w:p>
        </w:tc>
      </w:tr>
      <w:tr>
        <w:trPr>
          <w:cantSplit w:val="0"/>
          <w:tblHeader w:val="0"/>
        </w:trPr>
        <w:tc>
          <w:tcPr/>
          <w:p w:rsidR="00000000" w:rsidDel="00000000" w:rsidP="00000000" w:rsidRDefault="00000000" w:rsidRPr="00000000" w14:paraId="00000078">
            <w:pPr>
              <w:jc w:val="left"/>
              <w:rPr/>
            </w:pPr>
            <w:r w:rsidDel="00000000" w:rsidR="00000000" w:rsidRPr="00000000">
              <w:rPr>
                <w:rtl w:val="0"/>
              </w:rPr>
              <w:t xml:space="preserve">+ Category matching + evaluation fixes</w:t>
            </w:r>
          </w:p>
        </w:tc>
        <w:tc>
          <w:tcPr/>
          <w:p w:rsidR="00000000" w:rsidDel="00000000" w:rsidP="00000000" w:rsidRDefault="00000000" w:rsidRPr="00000000" w14:paraId="00000079">
            <w:pPr>
              <w:jc w:val="left"/>
              <w:rPr/>
            </w:pPr>
            <w:r w:rsidDel="00000000" w:rsidR="00000000" w:rsidRPr="00000000">
              <w:rPr>
                <w:rtl w:val="0"/>
              </w:rPr>
              <w:t xml:space="preserve">0.810</w:t>
            </w:r>
          </w:p>
        </w:tc>
        <w:tc>
          <w:tcPr/>
          <w:p w:rsidR="00000000" w:rsidDel="00000000" w:rsidP="00000000" w:rsidRDefault="00000000" w:rsidRPr="00000000" w14:paraId="0000007A">
            <w:pPr>
              <w:jc w:val="left"/>
              <w:rPr/>
            </w:pPr>
            <w:r w:rsidDel="00000000" w:rsidR="00000000" w:rsidRPr="00000000">
              <w:rPr>
                <w:rtl w:val="0"/>
              </w:rPr>
              <w:t xml:space="preserve">0.933</w:t>
            </w:r>
          </w:p>
        </w:tc>
      </w:tr>
      <w:tr>
        <w:trPr>
          <w:cantSplit w:val="0"/>
          <w:tblHeader w:val="0"/>
        </w:trPr>
        <w:tc>
          <w:tcPr/>
          <w:p w:rsidR="00000000" w:rsidDel="00000000" w:rsidP="00000000" w:rsidRDefault="00000000" w:rsidRPr="00000000" w14:paraId="0000007B">
            <w:pPr>
              <w:jc w:val="left"/>
              <w:rPr/>
            </w:pPr>
            <w:r w:rsidDel="00000000" w:rsidR="00000000" w:rsidRPr="00000000">
              <w:rPr>
                <w:rtl w:val="0"/>
              </w:rPr>
              <w:t xml:space="preserve">+ Semantic search integration</w:t>
            </w:r>
          </w:p>
        </w:tc>
        <w:tc>
          <w:tcPr/>
          <w:p w:rsidR="00000000" w:rsidDel="00000000" w:rsidP="00000000" w:rsidRDefault="00000000" w:rsidRPr="00000000" w14:paraId="0000007C">
            <w:pPr>
              <w:jc w:val="left"/>
              <w:rPr/>
            </w:pPr>
            <w:r w:rsidDel="00000000" w:rsidR="00000000" w:rsidRPr="00000000">
              <w:rPr>
                <w:rtl w:val="0"/>
              </w:rPr>
              <w:t xml:space="preserve">0.835</w:t>
            </w:r>
          </w:p>
        </w:tc>
        <w:tc>
          <w:tcPr/>
          <w:p w:rsidR="00000000" w:rsidDel="00000000" w:rsidP="00000000" w:rsidRDefault="00000000" w:rsidRPr="00000000" w14:paraId="0000007D">
            <w:pPr>
              <w:jc w:val="left"/>
              <w:rPr/>
            </w:pPr>
            <w:r w:rsidDel="00000000" w:rsidR="00000000" w:rsidRPr="00000000">
              <w:rPr>
                <w:rtl w:val="0"/>
              </w:rPr>
              <w:t xml:space="preserve">0.933</w:t>
            </w:r>
          </w:p>
        </w:tc>
      </w:tr>
      <w:tr>
        <w:trPr>
          <w:cantSplit w:val="0"/>
          <w:tblHeader w:val="0"/>
        </w:trPr>
        <w:tc>
          <w:tcPr/>
          <w:p w:rsidR="00000000" w:rsidDel="00000000" w:rsidP="00000000" w:rsidRDefault="00000000" w:rsidRPr="00000000" w14:paraId="0000007E">
            <w:pPr>
              <w:jc w:val="left"/>
              <w:rPr/>
            </w:pPr>
            <w:r w:rsidDel="00000000" w:rsidR="00000000" w:rsidRPr="00000000">
              <w:rPr>
                <w:rtl w:val="0"/>
              </w:rPr>
              <w:t xml:space="preserve">+ Remove LLM re-ranking (cost saving)</w:t>
            </w:r>
          </w:p>
        </w:tc>
        <w:tc>
          <w:tcPr/>
          <w:p w:rsidR="00000000" w:rsidDel="00000000" w:rsidP="00000000" w:rsidRDefault="00000000" w:rsidRPr="00000000" w14:paraId="0000007F">
            <w:pPr>
              <w:jc w:val="left"/>
              <w:rPr/>
            </w:pPr>
            <w:r w:rsidDel="00000000" w:rsidR="00000000" w:rsidRPr="00000000">
              <w:rPr>
                <w:rtl w:val="0"/>
              </w:rPr>
              <w:t xml:space="preserve">0.835</w:t>
            </w:r>
          </w:p>
        </w:tc>
        <w:tc>
          <w:tcPr/>
          <w:p w:rsidR="00000000" w:rsidDel="00000000" w:rsidP="00000000" w:rsidRDefault="00000000" w:rsidRPr="00000000" w14:paraId="00000080">
            <w:pPr>
              <w:jc w:val="left"/>
              <w:rPr/>
            </w:pPr>
            <w:r w:rsidDel="00000000" w:rsidR="00000000" w:rsidRPr="00000000">
              <w:rPr>
                <w:rtl w:val="0"/>
              </w:rPr>
              <w:t xml:space="preserve">0.933</w:t>
            </w:r>
          </w:p>
        </w:tc>
      </w:tr>
      <w:tr>
        <w:trPr>
          <w:cantSplit w:val="0"/>
          <w:tblHeader w:val="0"/>
        </w:trPr>
        <w:tc>
          <w:tcPr/>
          <w:p w:rsidR="00000000" w:rsidDel="00000000" w:rsidP="00000000" w:rsidRDefault="00000000" w:rsidRPr="00000000" w14:paraId="00000081">
            <w:pPr>
              <w:jc w:val="left"/>
              <w:rPr/>
            </w:pPr>
            <w:r w:rsidDel="00000000" w:rsidR="00000000" w:rsidRPr="00000000">
              <w:rPr>
                <w:rtl w:val="0"/>
              </w:rPr>
              <w:t xml:space="preserve">Final: composite multi-signal score</w:t>
            </w:r>
          </w:p>
        </w:tc>
        <w:tc>
          <w:tcPr/>
          <w:p w:rsidR="00000000" w:rsidDel="00000000" w:rsidP="00000000" w:rsidRDefault="00000000" w:rsidRPr="00000000" w14:paraId="00000082">
            <w:pPr>
              <w:jc w:val="left"/>
              <w:rPr/>
            </w:pPr>
            <w:r w:rsidDel="00000000" w:rsidR="00000000" w:rsidRPr="00000000">
              <w:rPr>
                <w:rtl w:val="0"/>
              </w:rPr>
              <w:t xml:space="preserve">0.835</w:t>
            </w:r>
          </w:p>
        </w:tc>
        <w:tc>
          <w:tcPr/>
          <w:p w:rsidR="00000000" w:rsidDel="00000000" w:rsidP="00000000" w:rsidRDefault="00000000" w:rsidRPr="00000000" w14:paraId="00000083">
            <w:pPr>
              <w:jc w:val="left"/>
              <w:rPr/>
            </w:pPr>
            <w:r w:rsidDel="00000000" w:rsidR="00000000" w:rsidRPr="00000000">
              <w:rPr>
                <w:rtl w:val="0"/>
              </w:rPr>
              <w:t xml:space="preserve">0.933</w:t>
            </w:r>
          </w:p>
        </w:tc>
      </w:tr>
    </w:tbl>
    <w:p w:rsidR="00000000" w:rsidDel="00000000" w:rsidP="00000000" w:rsidRDefault="00000000" w:rsidRPr="00000000" w14:paraId="00000084">
      <w:pPr>
        <w:spacing w:before="240" w:lineRule="auto"/>
        <w:rPr/>
      </w:pPr>
      <w:r w:rsidDel="00000000" w:rsidR="00000000" w:rsidRPr="00000000">
        <w:rPr>
          <w:rtl w:val="0"/>
        </w:rPr>
        <w:t xml:space="preserve"> </w:t>
      </w:r>
    </w:p>
    <w:p w:rsidR="00000000" w:rsidDel="00000000" w:rsidP="00000000" w:rsidRDefault="00000000" w:rsidRPr="00000000" w14:paraId="00000085">
      <w:pPr>
        <w:pStyle w:val="Heading3"/>
        <w:spacing w:after="200" w:lineRule="auto"/>
        <w:jc w:val="left"/>
        <w:rPr/>
      </w:pPr>
      <w:r w:rsidDel="00000000" w:rsidR="00000000" w:rsidRPr="00000000">
        <w:rPr>
          <w:rtl w:val="0"/>
        </w:rPr>
        <w:t xml:space="preserve">5.3 Contribution of Signal</w:t>
      </w:r>
    </w:p>
    <w:p w:rsidR="00000000" w:rsidDel="00000000" w:rsidP="00000000" w:rsidRDefault="00000000" w:rsidRPr="00000000" w14:paraId="00000086">
      <w:pPr>
        <w:spacing w:after="240" w:lineRule="auto"/>
        <w:rPr/>
      </w:pPr>
      <w:r w:rsidDel="00000000" w:rsidR="00000000" w:rsidRPr="00000000">
        <w:rPr>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1"/>
        <w:gridCol w:w="1605"/>
        <w:gridCol w:w="1605"/>
        <w:gridCol w:w="3609"/>
        <w:tblGridChange w:id="0">
          <w:tblGrid>
            <w:gridCol w:w="2541"/>
            <w:gridCol w:w="1605"/>
            <w:gridCol w:w="1605"/>
            <w:gridCol w:w="3609"/>
          </w:tblGrid>
        </w:tblGridChange>
      </w:tblGrid>
      <w:tr>
        <w:trPr>
          <w:cantSplit w:val="0"/>
          <w:tblHeader w:val="1"/>
        </w:trPr>
        <w:tc>
          <w:tcPr/>
          <w:p w:rsidR="00000000" w:rsidDel="00000000" w:rsidP="00000000" w:rsidRDefault="00000000" w:rsidRPr="00000000" w14:paraId="00000087">
            <w:pPr>
              <w:rPr/>
            </w:pPr>
            <w:r w:rsidDel="00000000" w:rsidR="00000000" w:rsidRPr="00000000">
              <w:rPr>
                <w:b w:val="1"/>
                <w:bCs w:val="1"/>
                <w:rtl w:val="0"/>
              </w:rPr>
              <w:t xml:space="preserve">Retrieval Signal</w:t>
            </w:r>
            <w:r w:rsidDel="00000000" w:rsidR="00000000" w:rsidRPr="00000000">
              <w:rPr>
                <w:rtl w:val="0"/>
              </w:rPr>
            </w:r>
          </w:p>
        </w:tc>
        <w:tc>
          <w:tcPr/>
          <w:p w:rsidR="00000000" w:rsidDel="00000000" w:rsidP="00000000" w:rsidRDefault="00000000" w:rsidRPr="00000000" w14:paraId="00000088">
            <w:pPr>
              <w:jc w:val="left"/>
              <w:rPr/>
            </w:pPr>
            <w:r w:rsidDel="00000000" w:rsidR="00000000" w:rsidRPr="00000000">
              <w:rPr>
                <w:rtl w:val="0"/>
              </w:rPr>
              <w:t xml:space="preserve">NDCG@10</w:t>
            </w:r>
          </w:p>
        </w:tc>
        <w:tc>
          <w:tcPr/>
          <w:p w:rsidR="00000000" w:rsidDel="00000000" w:rsidP="00000000" w:rsidRDefault="00000000" w:rsidRPr="00000000" w14:paraId="00000089">
            <w:pPr>
              <w:jc w:val="left"/>
              <w:rPr/>
            </w:pPr>
            <w:r w:rsidDel="00000000" w:rsidR="00000000" w:rsidRPr="00000000">
              <w:rPr>
                <w:rtl w:val="0"/>
              </w:rPr>
              <w:t xml:space="preserve">HR@10</w:t>
            </w:r>
          </w:p>
        </w:tc>
        <w:tc>
          <w:tcPr/>
          <w:p w:rsidR="00000000" w:rsidDel="00000000" w:rsidP="00000000" w:rsidRDefault="00000000" w:rsidRPr="00000000" w14:paraId="0000008A">
            <w:pPr>
              <w:jc w:val="left"/>
              <w:rPr/>
            </w:pPr>
            <w:r w:rsidDel="00000000" w:rsidR="00000000" w:rsidRPr="00000000">
              <w:rPr>
                <w:rtl w:val="0"/>
              </w:rPr>
              <w:t xml:space="preserve">Position</w:t>
            </w:r>
          </w:p>
        </w:tc>
      </w:tr>
      <w:tr>
        <w:trPr>
          <w:cantSplit w:val="0"/>
          <w:tblHeader w:val="0"/>
        </w:trPr>
        <w:tc>
          <w:tcPr/>
          <w:p w:rsidR="00000000" w:rsidDel="00000000" w:rsidP="00000000" w:rsidRDefault="00000000" w:rsidRPr="00000000" w14:paraId="0000008B">
            <w:pPr>
              <w:jc w:val="left"/>
              <w:rPr/>
            </w:pPr>
            <w:r w:rsidDel="00000000" w:rsidR="00000000" w:rsidRPr="00000000">
              <w:rPr>
                <w:rtl w:val="0"/>
              </w:rPr>
              <w:t xml:space="preserve">Only co-occurrence CF</w:t>
            </w:r>
          </w:p>
        </w:tc>
        <w:tc>
          <w:tcPr/>
          <w:p w:rsidR="00000000" w:rsidDel="00000000" w:rsidP="00000000" w:rsidRDefault="00000000" w:rsidRPr="00000000" w14:paraId="0000008C">
            <w:pPr>
              <w:jc w:val="left"/>
              <w:rPr/>
            </w:pPr>
            <w:r w:rsidDel="00000000" w:rsidR="00000000" w:rsidRPr="00000000">
              <w:rPr>
                <w:rtl w:val="0"/>
              </w:rPr>
              <w:t xml:space="preserve">0.810</w:t>
            </w:r>
          </w:p>
        </w:tc>
        <w:tc>
          <w:tcPr/>
          <w:p w:rsidR="00000000" w:rsidDel="00000000" w:rsidP="00000000" w:rsidRDefault="00000000" w:rsidRPr="00000000" w14:paraId="0000008D">
            <w:pPr>
              <w:jc w:val="left"/>
              <w:rPr/>
            </w:pPr>
            <w:r w:rsidDel="00000000" w:rsidR="00000000" w:rsidRPr="00000000">
              <w:rPr>
                <w:rtl w:val="0"/>
              </w:rPr>
              <w:t xml:space="preserve">0.933</w:t>
            </w:r>
          </w:p>
        </w:tc>
        <w:tc>
          <w:tcPr/>
          <w:p w:rsidR="00000000" w:rsidDel="00000000" w:rsidP="00000000" w:rsidRDefault="00000000" w:rsidRPr="00000000" w14:paraId="0000008E">
            <w:pPr>
              <w:jc w:val="left"/>
              <w:rPr/>
            </w:pPr>
            <w:r w:rsidDel="00000000" w:rsidR="00000000" w:rsidRPr="00000000">
              <w:rPr>
                <w:rtl w:val="0"/>
              </w:rPr>
              <w:t xml:space="preserve">Dominant – direct patterns of behaviour</w:t>
            </w:r>
          </w:p>
        </w:tc>
      </w:tr>
      <w:tr>
        <w:trPr>
          <w:cantSplit w:val="0"/>
          <w:tblHeader w:val="0"/>
        </w:trPr>
        <w:tc>
          <w:tcPr/>
          <w:p w:rsidR="00000000" w:rsidDel="00000000" w:rsidP="00000000" w:rsidRDefault="00000000" w:rsidRPr="00000000" w14:paraId="0000008F">
            <w:pPr>
              <w:jc w:val="left"/>
              <w:rPr/>
            </w:pPr>
            <w:r w:rsidDel="00000000" w:rsidR="00000000" w:rsidRPr="00000000">
              <w:rPr>
                <w:rtl w:val="0"/>
              </w:rPr>
              <w:t xml:space="preserve">Semantic search only</w:t>
            </w:r>
          </w:p>
        </w:tc>
        <w:tc>
          <w:tcPr/>
          <w:p w:rsidR="00000000" w:rsidDel="00000000" w:rsidP="00000000" w:rsidRDefault="00000000" w:rsidRPr="00000000" w14:paraId="00000090">
            <w:pPr>
              <w:jc w:val="left"/>
              <w:rPr/>
            </w:pPr>
            <w:r w:rsidDel="00000000" w:rsidR="00000000" w:rsidRPr="00000000">
              <w:rPr>
                <w:rtl w:val="0"/>
              </w:rPr>
              <w:t xml:space="preserve">~0.35</w:t>
            </w:r>
          </w:p>
        </w:tc>
        <w:tc>
          <w:tcPr/>
          <w:p w:rsidR="00000000" w:rsidDel="00000000" w:rsidP="00000000" w:rsidRDefault="00000000" w:rsidRPr="00000000" w14:paraId="00000091">
            <w:pPr>
              <w:jc w:val="left"/>
              <w:rPr/>
            </w:pPr>
            <w:r w:rsidDel="00000000" w:rsidR="00000000" w:rsidRPr="00000000">
              <w:rPr>
                <w:rtl w:val="0"/>
              </w:rPr>
              <w:t xml:space="preserve">~0.45</w:t>
            </w:r>
          </w:p>
        </w:tc>
        <w:tc>
          <w:tcPr/>
          <w:p w:rsidR="00000000" w:rsidDel="00000000" w:rsidP="00000000" w:rsidRDefault="00000000" w:rsidRPr="00000000" w14:paraId="00000092">
            <w:pPr>
              <w:jc w:val="left"/>
              <w:rPr/>
            </w:pPr>
            <w:r w:rsidDel="00000000" w:rsidR="00000000" w:rsidRPr="00000000">
              <w:rPr>
                <w:rtl w:val="0"/>
              </w:rPr>
              <w:t xml:space="preserve">Cross-domain discovery, cold start</w:t>
            </w:r>
          </w:p>
        </w:tc>
      </w:tr>
      <w:tr>
        <w:trPr>
          <w:cantSplit w:val="0"/>
          <w:tblHeader w:val="0"/>
        </w:trPr>
        <w:tc>
          <w:tcPr/>
          <w:p w:rsidR="00000000" w:rsidDel="00000000" w:rsidP="00000000" w:rsidRDefault="00000000" w:rsidRPr="00000000" w14:paraId="00000093">
            <w:pPr>
              <w:jc w:val="left"/>
              <w:rPr/>
            </w:pPr>
            <w:r w:rsidDel="00000000" w:rsidR="00000000" w:rsidRPr="00000000">
              <w:rPr>
                <w:rtl w:val="0"/>
              </w:rPr>
              <w:t xml:space="preserve">Category matching only</w:t>
            </w:r>
          </w:p>
        </w:tc>
        <w:tc>
          <w:tcPr/>
          <w:p w:rsidR="00000000" w:rsidDel="00000000" w:rsidP="00000000" w:rsidRDefault="00000000" w:rsidRPr="00000000" w14:paraId="00000094">
            <w:pPr>
              <w:jc w:val="left"/>
              <w:rPr/>
            </w:pPr>
            <w:r w:rsidDel="00000000" w:rsidR="00000000" w:rsidRPr="00000000">
              <w:rPr>
                <w:rtl w:val="0"/>
              </w:rPr>
              <w:t xml:space="preserve">~0.20</w:t>
            </w:r>
          </w:p>
        </w:tc>
        <w:tc>
          <w:tcPr/>
          <w:p w:rsidR="00000000" w:rsidDel="00000000" w:rsidP="00000000" w:rsidRDefault="00000000" w:rsidRPr="00000000" w14:paraId="00000095">
            <w:pPr>
              <w:jc w:val="left"/>
              <w:rPr/>
            </w:pPr>
            <w:r w:rsidDel="00000000" w:rsidR="00000000" w:rsidRPr="00000000">
              <w:rPr>
                <w:rtl w:val="0"/>
              </w:rPr>
              <w:t xml:space="preserve">~0.30</w:t>
            </w:r>
          </w:p>
        </w:tc>
        <w:tc>
          <w:tcPr/>
          <w:p w:rsidR="00000000" w:rsidDel="00000000" w:rsidP="00000000" w:rsidRDefault="00000000" w:rsidRPr="00000000" w14:paraId="00000096">
            <w:pPr>
              <w:jc w:val="left"/>
              <w:rPr/>
            </w:pPr>
            <w:r w:rsidDel="00000000" w:rsidR="00000000" w:rsidRPr="00000000">
              <w:rPr>
                <w:rtl w:val="0"/>
              </w:rPr>
              <w:t xml:space="preserve">Previous conservative</w:t>
            </w:r>
          </w:p>
        </w:tc>
      </w:tr>
      <w:tr>
        <w:trPr>
          <w:cantSplit w:val="0"/>
          <w:tblHeader w:val="0"/>
        </w:trPr>
        <w:tc>
          <w:tcPr/>
          <w:p w:rsidR="00000000" w:rsidDel="00000000" w:rsidP="00000000" w:rsidRDefault="00000000" w:rsidRPr="00000000" w14:paraId="00000097">
            <w:pPr>
              <w:jc w:val="left"/>
              <w:rPr/>
            </w:pPr>
            <w:r w:rsidDel="00000000" w:rsidR="00000000" w:rsidRPr="00000000">
              <w:rPr>
                <w:rtl w:val="0"/>
              </w:rPr>
              <w:t xml:space="preserve">Combined (final)</w:t>
            </w:r>
          </w:p>
        </w:tc>
        <w:tc>
          <w:tcPr/>
          <w:p w:rsidR="00000000" w:rsidDel="00000000" w:rsidP="00000000" w:rsidRDefault="00000000" w:rsidRPr="00000000" w14:paraId="00000098">
            <w:pPr>
              <w:jc w:val="left"/>
              <w:rPr/>
            </w:pPr>
            <w:r w:rsidDel="00000000" w:rsidR="00000000" w:rsidRPr="00000000">
              <w:rPr>
                <w:rtl w:val="0"/>
              </w:rPr>
              <w:t xml:space="preserve">0.835</w:t>
            </w:r>
          </w:p>
        </w:tc>
        <w:tc>
          <w:tcPr/>
          <w:p w:rsidR="00000000" w:rsidDel="00000000" w:rsidP="00000000" w:rsidRDefault="00000000" w:rsidRPr="00000000" w14:paraId="00000099">
            <w:pPr>
              <w:jc w:val="left"/>
              <w:rPr/>
            </w:pPr>
            <w:r w:rsidDel="00000000" w:rsidR="00000000" w:rsidRPr="00000000">
              <w:rPr>
                <w:rtl w:val="0"/>
              </w:rPr>
              <w:t xml:space="preserve">0.933</w:t>
            </w:r>
          </w:p>
        </w:tc>
        <w:tc>
          <w:tcPr/>
          <w:p w:rsidR="00000000" w:rsidDel="00000000" w:rsidP="00000000" w:rsidRDefault="00000000" w:rsidRPr="00000000" w14:paraId="0000009A">
            <w:pPr>
              <w:jc w:val="left"/>
              <w:rPr/>
            </w:pPr>
            <w:r w:rsidDel="00000000" w:rsidR="00000000" w:rsidRPr="00000000">
              <w:rPr>
                <w:rtl w:val="0"/>
              </w:rPr>
              <w:t xml:space="preserve">Semantic +.025 NDCG.</w:t>
            </w:r>
          </w:p>
        </w:tc>
      </w:tr>
    </w:tbl>
    <w:p w:rsidR="00000000" w:rsidDel="00000000" w:rsidP="00000000" w:rsidRDefault="00000000" w:rsidRPr="00000000" w14:paraId="0000009B">
      <w:pPr>
        <w:spacing w:before="240" w:lineRule="auto"/>
        <w:rPr/>
      </w:pPr>
      <w:r w:rsidDel="00000000" w:rsidR="00000000" w:rsidRPr="00000000">
        <w:rPr>
          <w:rtl w:val="0"/>
        </w:rPr>
        <w:t xml:space="preserve"> </w:t>
      </w:r>
    </w:p>
    <w:p w:rsidR="00000000" w:rsidDel="00000000" w:rsidP="00000000" w:rsidRDefault="00000000" w:rsidRPr="00000000" w14:paraId="0000009C">
      <w:pPr>
        <w:pStyle w:val="Heading3"/>
        <w:spacing w:after="200" w:lineRule="auto"/>
        <w:jc w:val="left"/>
        <w:rPr/>
      </w:pPr>
      <w:r w:rsidDel="00000000" w:rsidR="00000000" w:rsidRPr="00000000">
        <w:rPr>
          <w:rtl w:val="0"/>
        </w:rPr>
        <w:t xml:space="preserve">5.4 Main Findings</w:t>
      </w:r>
    </w:p>
    <w:p w:rsidR="00000000" w:rsidDel="00000000" w:rsidP="00000000" w:rsidRDefault="00000000" w:rsidRPr="00000000" w14:paraId="0000009D">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Co-occurrence CF is dominant:</w:t>
      </w:r>
      <w:r w:rsidDel="00000000" w:rsidR="00000000" w:rsidRPr="00000000">
        <w:rPr>
          <w:rtl w:val="0"/>
        </w:rPr>
        <w:t xml:space="preserve"> A single change drove a 23× hit rate improvement, validating direct behavioral data as the strongest signal even with sparse histories.</w:t>
      </w:r>
    </w:p>
    <w:p w:rsidR="00000000" w:rsidDel="00000000" w:rsidP="00000000" w:rsidRDefault="00000000" w:rsidRPr="00000000" w14:paraId="0000009E">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Semantic search provides meaningful improvement:</w:t>
      </w:r>
      <w:r w:rsidDel="00000000" w:rsidR="00000000" w:rsidRPr="00000000">
        <w:rPr>
          <w:rtl w:val="0"/>
        </w:rPr>
        <w:t xml:space="preserve"> +0.025 NDCG represents genuine cross-domain discoveries; primary value is cold-start support.</w:t>
      </w:r>
    </w:p>
    <w:p w:rsidR="00000000" w:rsidDel="00000000" w:rsidP="00000000" w:rsidRDefault="00000000" w:rsidRPr="00000000" w14:paraId="0000009F">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LLM re-ranking adds cost without value:</w:t>
      </w:r>
      <w:r w:rsidDel="00000000" w:rsidR="00000000" w:rsidRPr="00000000">
        <w:rPr>
          <w:rtl w:val="0"/>
        </w:rPr>
        <w:t xml:space="preserve"> CF already provides high-precision rankings; 30% API budget saved was reallocated.</w:t>
      </w:r>
    </w:p>
    <w:p w:rsidR="00000000" w:rsidDel="00000000" w:rsidP="00000000" w:rsidRDefault="00000000" w:rsidRPr="00000000" w14:paraId="000000A0">
      <w:pPr>
        <w:spacing w:after="100" w:lineRule="auto"/>
        <w:ind w:left="20" w:firstLine="0"/>
        <w:jc w:val="left"/>
        <w:rPr/>
      </w:pPr>
      <w:r w:rsidDel="00000000" w:rsidR="00000000" w:rsidRPr="00000000">
        <w:rPr>
          <w:rtl w:val="0"/>
        </w:rPr>
        <w:t xml:space="preserve">4. </w:t>
      </w:r>
      <w:r w:rsidDel="00000000" w:rsidR="00000000" w:rsidRPr="00000000">
        <w:rPr>
          <w:b w:val="1"/>
          <w:bCs w:val="1"/>
          <w:rtl w:val="0"/>
        </w:rPr>
        <w:t xml:space="preserve">Strong cold-start performance:</w:t>
      </w:r>
      <w:r w:rsidDel="00000000" w:rsidR="00000000" w:rsidRPr="00000000">
        <w:rPr>
          <w:rtl w:val="0"/>
        </w:rPr>
        <w:t xml:space="preserve"> HR@10 of 0.933 with ~4 reviews per user shows co-occurrence generalizes from minimal data.</w:t>
      </w:r>
    </w:p>
    <w:p w:rsidR="00000000" w:rsidDel="00000000" w:rsidP="00000000" w:rsidRDefault="00000000" w:rsidRPr="00000000" w14:paraId="000000A1">
      <w:pPr>
        <w:spacing w:after="100" w:lineRule="auto"/>
        <w:ind w:left="20" w:firstLine="0"/>
        <w:jc w:val="left"/>
        <w:rPr/>
      </w:pPr>
      <w:r w:rsidDel="00000000" w:rsidR="00000000" w:rsidRPr="00000000">
        <w:rPr>
          <w:rtl w:val="0"/>
        </w:rPr>
        <w:t xml:space="preserve">5. </w:t>
      </w:r>
      <w:r w:rsidDel="00000000" w:rsidR="00000000" w:rsidRPr="00000000">
        <w:rPr>
          <w:b w:val="1"/>
          <w:bCs w:val="1"/>
          <w:rtl w:val="0"/>
        </w:rPr>
        <w:t xml:space="preserve">Agentic workflow matters:</w:t>
      </w:r>
      <w:r w:rsidDel="00000000" w:rsidR="00000000" w:rsidRPr="00000000">
        <w:rPr>
          <w:rtl w:val="0"/>
        </w:rPr>
        <w:t xml:space="preserve"> LLM preference extraction enables better semantic queries, contributing to the NDCG improvement.</w:t>
      </w:r>
    </w:p>
    <w:p w:rsidR="00000000" w:rsidDel="00000000" w:rsidP="00000000" w:rsidRDefault="00000000" w:rsidRPr="00000000" w14:paraId="000000A2">
      <w:pPr>
        <w:spacing w:after="200" w:lineRule="auto"/>
        <w:rPr/>
      </w:pPr>
      <w:r w:rsidDel="00000000" w:rsidR="00000000" w:rsidRPr="00000000">
        <w:rPr>
          <w:rtl w:val="0"/>
        </w:rPr>
        <w:t xml:space="preserve"> </w:t>
      </w:r>
    </w:p>
    <w:p w:rsidR="00000000" w:rsidDel="00000000" w:rsidP="00000000" w:rsidRDefault="00000000" w:rsidRPr="00000000" w14:paraId="000000A3">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rtl w:val="0"/>
        </w:rPr>
        <w:t xml:space="preserve"> </w:t>
      </w:r>
    </w:p>
    <w:p w:rsidR="00000000" w:rsidDel="00000000" w:rsidP="00000000" w:rsidRDefault="00000000" w:rsidRPr="00000000" w14:paraId="000000A5">
      <w:pPr>
        <w:pStyle w:val="Heading2"/>
        <w:spacing w:after="200" w:lineRule="auto"/>
        <w:jc w:val="left"/>
        <w:rPr/>
      </w:pPr>
      <w:r w:rsidDel="00000000" w:rsidR="00000000" w:rsidRPr="00000000">
        <w:rPr>
          <w:rtl w:val="0"/>
        </w:rPr>
        <w:t xml:space="preserve">6. Technical Stack and Reproducibility</w:t>
      </w:r>
    </w:p>
    <w:p w:rsidR="00000000" w:rsidDel="00000000" w:rsidP="00000000" w:rsidRDefault="00000000" w:rsidRPr="00000000" w14:paraId="000000A6">
      <w:pPr>
        <w:spacing w:after="240" w:lineRule="auto"/>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8"/>
        <w:gridCol w:w="5922"/>
        <w:tblGridChange w:id="0">
          <w:tblGrid>
            <w:gridCol w:w="3438"/>
            <w:gridCol w:w="5922"/>
          </w:tblGrid>
        </w:tblGridChange>
      </w:tblGrid>
      <w:tr>
        <w:trPr>
          <w:cantSplit w:val="0"/>
          <w:tblHeader w:val="1"/>
        </w:trPr>
        <w:tc>
          <w:tcPr/>
          <w:p w:rsidR="00000000" w:rsidDel="00000000" w:rsidP="00000000" w:rsidRDefault="00000000" w:rsidRPr="00000000" w14:paraId="000000A7">
            <w:pPr>
              <w:jc w:val="left"/>
              <w:rPr/>
            </w:pPr>
            <w:r w:rsidDel="00000000" w:rsidR="00000000" w:rsidRPr="00000000">
              <w:rPr>
                <w:rtl w:val="0"/>
              </w:rPr>
              <w:t xml:space="preserve">Part 1</w:t>
            </w:r>
          </w:p>
        </w:tc>
        <w:tc>
          <w:tcPr/>
          <w:p w:rsidR="00000000" w:rsidDel="00000000" w:rsidP="00000000" w:rsidRDefault="00000000" w:rsidRPr="00000000" w14:paraId="000000A8">
            <w:pPr>
              <w:jc w:val="left"/>
              <w:rPr/>
            </w:pPr>
            <w:r w:rsidDel="00000000" w:rsidR="00000000" w:rsidRPr="00000000">
              <w:rPr>
                <w:rtl w:val="0"/>
              </w:rPr>
              <w:t xml:space="preserve">Tech 1.</w:t>
            </w:r>
          </w:p>
        </w:tc>
      </w:tr>
      <w:tr>
        <w:trPr>
          <w:cantSplit w:val="0"/>
          <w:tblHeader w:val="0"/>
        </w:trPr>
        <w:tc>
          <w:tcPr/>
          <w:p w:rsidR="00000000" w:rsidDel="00000000" w:rsidP="00000000" w:rsidRDefault="00000000" w:rsidRPr="00000000" w14:paraId="000000A9">
            <w:pPr>
              <w:jc w:val="left"/>
              <w:rPr/>
            </w:pPr>
            <w:r w:rsidDel="00000000" w:rsidR="00000000" w:rsidRPr="00000000">
              <w:rPr>
                <w:rtl w:val="0"/>
              </w:rPr>
              <w:t xml:space="preserve">LLM’s</w:t>
            </w:r>
          </w:p>
        </w:tc>
        <w:tc>
          <w:tcPr/>
          <w:p w:rsidR="00000000" w:rsidDel="00000000" w:rsidP="00000000" w:rsidRDefault="00000000" w:rsidRPr="00000000" w14:paraId="000000AA">
            <w:pPr>
              <w:jc w:val="left"/>
              <w:rPr/>
            </w:pPr>
            <w:r w:rsidDel="00000000" w:rsidR="00000000" w:rsidRPr="00000000">
              <w:rPr>
                <w:rtl w:val="0"/>
              </w:rPr>
              <w:t xml:space="preserve">Groq Llama-3.3-70B (primary) / fallback: OpenAI GPT-4o-mini</w:t>
            </w:r>
          </w:p>
        </w:tc>
      </w:tr>
      <w:tr>
        <w:trPr>
          <w:cantSplit w:val="0"/>
          <w:tblHeader w:val="0"/>
        </w:trPr>
        <w:tc>
          <w:tcPr/>
          <w:p w:rsidR="00000000" w:rsidDel="00000000" w:rsidP="00000000" w:rsidRDefault="00000000" w:rsidRPr="00000000" w14:paraId="000000AB">
            <w:pPr>
              <w:jc w:val="left"/>
              <w:rPr/>
            </w:pPr>
            <w:r w:rsidDel="00000000" w:rsidR="00000000" w:rsidRPr="00000000">
              <w:rPr>
                <w:rtl w:val="0"/>
              </w:rPr>
              <w:t xml:space="preserve">Embeddings</w:t>
            </w:r>
          </w:p>
        </w:tc>
        <w:tc>
          <w:tcPr/>
          <w:p w:rsidR="00000000" w:rsidDel="00000000" w:rsidP="00000000" w:rsidRDefault="00000000" w:rsidRPr="00000000" w14:paraId="000000AC">
            <w:pPr>
              <w:jc w:val="left"/>
              <w:rPr/>
            </w:pPr>
            <w:r w:rsidDel="00000000" w:rsidR="00000000" w:rsidRPr="00000000">
              <w:rPr>
                <w:rtl w:val="0"/>
              </w:rPr>
              <w:t xml:space="preserve">all-MiniLM-L6-v2 (local CPU, SentenceTransformers)</w:t>
            </w:r>
          </w:p>
        </w:tc>
      </w:tr>
      <w:tr>
        <w:trPr>
          <w:cantSplit w:val="0"/>
          <w:tblHeader w:val="0"/>
        </w:trPr>
        <w:tc>
          <w:tcPr/>
          <w:p w:rsidR="00000000" w:rsidDel="00000000" w:rsidP="00000000" w:rsidRDefault="00000000" w:rsidRPr="00000000" w14:paraId="000000AD">
            <w:pPr>
              <w:jc w:val="left"/>
              <w:rPr/>
            </w:pPr>
            <w:r w:rsidDel="00000000" w:rsidR="00000000" w:rsidRPr="00000000">
              <w:rPr>
                <w:rtl w:val="0"/>
              </w:rPr>
              <w:t xml:space="preserve">Vector Store</w:t>
            </w:r>
          </w:p>
        </w:tc>
        <w:tc>
          <w:tcPr/>
          <w:p w:rsidR="00000000" w:rsidDel="00000000" w:rsidP="00000000" w:rsidRDefault="00000000" w:rsidRPr="00000000" w14:paraId="000000AE">
            <w:pPr>
              <w:jc w:val="left"/>
              <w:rPr/>
            </w:pPr>
            <w:r w:rsidDel="00000000" w:rsidR="00000000" w:rsidRPr="00000000">
              <w:rPr>
                <w:rtl w:val="0"/>
              </w:rPr>
              <w:t xml:space="preserve">ChromaDB (9K items)</w:t>
            </w:r>
          </w:p>
        </w:tc>
      </w:tr>
      <w:tr>
        <w:trPr>
          <w:cantSplit w:val="0"/>
          <w:tblHeader w:val="0"/>
        </w:trPr>
        <w:tc>
          <w:tcPr/>
          <w:p w:rsidR="00000000" w:rsidDel="00000000" w:rsidP="00000000" w:rsidRDefault="00000000" w:rsidRPr="00000000" w14:paraId="000000AF">
            <w:pPr>
              <w:jc w:val="left"/>
              <w:rPr/>
            </w:pPr>
            <w:r w:rsidDel="00000000" w:rsidR="00000000" w:rsidRPr="00000000">
              <w:rPr>
                <w:rtl w:val="0"/>
              </w:rPr>
              <w:t xml:space="preserve">Index of Co-occurrence</w:t>
            </w:r>
          </w:p>
        </w:tc>
        <w:tc>
          <w:tcPr/>
          <w:p w:rsidR="00000000" w:rsidDel="00000000" w:rsidP="00000000" w:rsidRDefault="00000000" w:rsidRPr="00000000" w14:paraId="000000B0">
            <w:pPr>
              <w:rPr/>
            </w:pPr>
            <w:r w:rsidDel="00000000" w:rsidR="00000000" w:rsidRPr="00000000">
              <w:rPr>
                <w:rtl w:val="0"/>
              </w:rPr>
              <w:t xml:space="preserve">Custom sparse matrix (3,024 items)</w:t>
            </w:r>
          </w:p>
        </w:tc>
      </w:tr>
      <w:tr>
        <w:trPr>
          <w:cantSplit w:val="0"/>
          <w:tblHeader w:val="0"/>
        </w:trPr>
        <w:tc>
          <w:tcPr/>
          <w:p w:rsidR="00000000" w:rsidDel="00000000" w:rsidP="00000000" w:rsidRDefault="00000000" w:rsidRPr="00000000" w14:paraId="000000B1">
            <w:pPr>
              <w:jc w:val="left"/>
              <w:rPr/>
            </w:pPr>
            <w:r w:rsidDel="00000000" w:rsidR="00000000" w:rsidRPr="00000000">
              <w:rPr>
                <w:rtl w:val="0"/>
              </w:rPr>
              <w:t xml:space="preserve">Stack Overflow</w:t>
            </w:r>
          </w:p>
        </w:tc>
        <w:tc>
          <w:tcPr/>
          <w:p w:rsidR="00000000" w:rsidDel="00000000" w:rsidP="00000000" w:rsidRDefault="00000000" w:rsidRPr="00000000" w14:paraId="000000B2">
            <w:pPr>
              <w:jc w:val="left"/>
              <w:rPr/>
            </w:pPr>
            <w:r w:rsidDel="00000000" w:rsidR="00000000" w:rsidRPr="00000000">
              <w:rPr>
                <w:rtl w:val="0"/>
              </w:rPr>
              <w:t xml:space="preserve">docker-compose, FastAPI + Streamlit</w:t>
            </w:r>
          </w:p>
        </w:tc>
      </w:tr>
    </w:tbl>
    <w:p w:rsidR="00000000" w:rsidDel="00000000" w:rsidP="00000000" w:rsidRDefault="00000000" w:rsidRPr="00000000" w14:paraId="000000B3">
      <w:pPr>
        <w:spacing w:before="240" w:lineRule="auto"/>
        <w:rPr/>
      </w:pPr>
      <w:r w:rsidDel="00000000" w:rsidR="00000000" w:rsidRPr="00000000">
        <w:rPr>
          <w:rtl w:val="0"/>
        </w:rPr>
        <w:t xml:space="preserve"> </w:t>
      </w:r>
    </w:p>
    <w:p w:rsidR="00000000" w:rsidDel="00000000" w:rsidP="00000000" w:rsidRDefault="00000000" w:rsidRPr="00000000" w14:paraId="000000B4">
      <w:pPr>
        <w:spacing w:after="120" w:lineRule="auto"/>
        <w:jc w:val="left"/>
        <w:rPr/>
      </w:pPr>
      <w:r w:rsidDel="00000000" w:rsidR="00000000" w:rsidRPr="00000000">
        <w:rPr>
          <w:b w:val="1"/>
          <w:bCs w:val="1"/>
          <w:rtl w:val="0"/>
        </w:rPr>
        <w:t xml:space="preserve">Deployment: docker-compose up --build runs the API (port 8000) and UI (port 8501). Reproducibility: All preprocessing, index construction, and evaluation scripts provided. The co-occurrence index is deterministic. Embeddings are static models. LLM outputs are cached to replay.</w:t>
      </w:r>
      <w:r w:rsidDel="00000000" w:rsidR="00000000" w:rsidRPr="00000000">
        <w:rPr>
          <w:rtl w:val="0"/>
        </w:rPr>
      </w:r>
    </w:p>
    <w:p w:rsidR="00000000" w:rsidDel="00000000" w:rsidP="00000000" w:rsidRDefault="00000000" w:rsidRPr="00000000" w14:paraId="000000B5">
      <w:pPr>
        <w:spacing w:after="200" w:lineRule="auto"/>
        <w:rPr/>
      </w:pPr>
      <w:r w:rsidDel="00000000" w:rsidR="00000000" w:rsidRPr="00000000">
        <w:rPr>
          <w:rtl w:val="0"/>
        </w:rPr>
        <w:t xml:space="preserve"> </w:t>
      </w:r>
    </w:p>
    <w:p w:rsidR="00000000" w:rsidDel="00000000" w:rsidP="00000000" w:rsidRDefault="00000000" w:rsidRPr="00000000" w14:paraId="000000B6">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B7">
      <w:pPr>
        <w:spacing w:after="200" w:lineRule="auto"/>
        <w:rPr/>
      </w:pPr>
      <w:r w:rsidDel="00000000" w:rsidR="00000000" w:rsidRPr="00000000">
        <w:rPr>
          <w:rtl w:val="0"/>
        </w:rPr>
        <w:t xml:space="preserve"> </w:t>
      </w:r>
    </w:p>
    <w:p w:rsidR="00000000" w:rsidDel="00000000" w:rsidP="00000000" w:rsidRDefault="00000000" w:rsidRPr="00000000" w14:paraId="000000B8">
      <w:pPr>
        <w:pStyle w:val="Heading2"/>
        <w:spacing w:after="200" w:lineRule="auto"/>
        <w:jc w:val="left"/>
        <w:rPr/>
      </w:pPr>
      <w:r w:rsidDel="00000000" w:rsidR="00000000" w:rsidRPr="00000000">
        <w:rPr>
          <w:rtl w:val="0"/>
        </w:rPr>
        <w:t xml:space="preserve">7. Future Work</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b w:val="1"/>
          <w:bCs w:val="1"/>
          <w:rtl w:val="0"/>
        </w:rPr>
        <w:t xml:space="preserve">Retrieval: incorporate review sentiment into CF; Graph neural network for higher-order co-occurrence patterns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b w:val="1"/>
          <w:bCs w:val="1"/>
          <w:rtl w:val="0"/>
        </w:rPr>
        <w:t xml:space="preserve">Cross-Domain: meta-learning for adaptation weights in domain transfer, specialized evaluation benchmark</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b w:val="1"/>
          <w:bCs w:val="1"/>
          <w:rtl w:val="0"/>
        </w:rPr>
        <w:t xml:space="preserve">Conversational: Slot-filling dialog for preference elicitation; multi-session memory for returning users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b w:val="1"/>
          <w:bCs w:val="1"/>
          <w:rtl w:val="0"/>
        </w:rPr>
        <w:t xml:space="preserve">Nigerian NLP: Real-time Pidgin Detection, Yoruba/Igbo/Hausa Code-Switching, and Jumia/Konga integration for real-time availability</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b w:val="1"/>
          <w:bCs w:val="1"/>
          <w:rtl w:val="0"/>
        </w:rPr>
        <w:t xml:space="preserve">Evaluation: Statistical significance (100+ users), online A/B testing, diversity &amp; novelty metrics</w:t>
      </w: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tl w:val="0"/>
        </w:rPr>
        <w:t xml:space="preserve"> </w:t>
      </w:r>
    </w:p>
    <w:p w:rsidR="00000000" w:rsidDel="00000000" w:rsidP="00000000" w:rsidRDefault="00000000" w:rsidRPr="00000000" w14:paraId="000000B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C0">
      <w:pPr>
        <w:spacing w:after="200" w:lineRule="auto"/>
        <w:rPr/>
      </w:pPr>
      <w:r w:rsidDel="00000000" w:rsidR="00000000" w:rsidRPr="00000000">
        <w:rPr>
          <w:rtl w:val="0"/>
        </w:rPr>
        <w:t xml:space="preserve"> </w:t>
      </w:r>
    </w:p>
    <w:p w:rsidR="00000000" w:rsidDel="00000000" w:rsidP="00000000" w:rsidRDefault="00000000" w:rsidRPr="00000000" w14:paraId="000000C1">
      <w:pPr>
        <w:pStyle w:val="Heading2"/>
        <w:spacing w:after="200" w:lineRule="auto"/>
        <w:jc w:val="left"/>
        <w:rPr/>
      </w:pPr>
      <w:r w:rsidDel="00000000" w:rsidR="00000000" w:rsidRPr="00000000">
        <w:rPr>
          <w:rtl w:val="0"/>
        </w:rPr>
        <w:t xml:space="preserve">8. Concluding Remarks</w:t>
      </w:r>
    </w:p>
    <w:p w:rsidR="00000000" w:rsidDel="00000000" w:rsidP="00000000" w:rsidRDefault="00000000" w:rsidRPr="00000000" w14:paraId="000000C2">
      <w:pPr>
        <w:spacing w:after="120" w:lineRule="auto"/>
        <w:jc w:val="left"/>
        <w:rPr/>
      </w:pPr>
      <w:r w:rsidDel="00000000" w:rsidR="00000000" w:rsidRPr="00000000">
        <w:rPr>
          <w:rtl w:val="0"/>
        </w:rPr>
        <w:t xml:space="preserve">Our recommendation system demonstrates that agentic workflows—LLM reasoning before retrieval—and multi-signal retrieval achieve strong personalization even with minimal interaction data. Key contributions include (1) co-occurrence of CF as the dominant signal driving a 23× hit rate improvement, (2) a multi-signal pipeline to tackle cold-start and cross-domain scenarios, and (3) conversational recommendation with iterative refinement. Nigerian contextualization with local brand awareness and cultural modeling showing how recommendation systems can be meaningfully adapted for underserved markets.</w:t>
      </w:r>
    </w:p>
    <w:p w:rsidR="00000000" w:rsidDel="00000000" w:rsidP="00000000" w:rsidRDefault="00000000" w:rsidRPr="00000000" w14:paraId="000000C3">
      <w:pPr>
        <w:spacing w:after="200" w:lineRule="auto"/>
        <w:rPr/>
      </w:pPr>
      <w:r w:rsidDel="00000000" w:rsidR="00000000" w:rsidRPr="00000000">
        <w:rPr>
          <w:rtl w:val="0"/>
        </w:rPr>
        <w:t xml:space="preserve"> </w:t>
      </w:r>
    </w:p>
    <w:p w:rsidR="00000000" w:rsidDel="00000000" w:rsidP="00000000" w:rsidRDefault="00000000" w:rsidRPr="00000000" w14:paraId="000000C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C5">
      <w:pPr>
        <w:spacing w:after="200" w:lineRule="auto"/>
        <w:rPr/>
      </w:pPr>
      <w:r w:rsidDel="00000000" w:rsidR="00000000" w:rsidRPr="00000000">
        <w:rPr>
          <w:rtl w:val="0"/>
        </w:rPr>
        <w:t xml:space="preserve"> </w:t>
      </w:r>
    </w:p>
    <w:p w:rsidR="00000000" w:rsidDel="00000000" w:rsidP="00000000" w:rsidRDefault="00000000" w:rsidRPr="00000000" w14:paraId="000000C6">
      <w:pPr>
        <w:pStyle w:val="Heading2"/>
        <w:spacing w:after="200" w:lineRule="auto"/>
        <w:jc w:val="left"/>
        <w:rPr/>
      </w:pPr>
      <w:r w:rsidDel="00000000" w:rsidR="00000000" w:rsidRPr="00000000">
        <w:rPr>
          <w:rtl w:val="0"/>
        </w:rPr>
        <w:t xml:space="preserve">References</w:t>
      </w:r>
    </w:p>
    <w:p w:rsidR="00000000" w:rsidDel="00000000" w:rsidP="00000000" w:rsidRDefault="00000000" w:rsidRPr="00000000" w14:paraId="000000C7">
      <w:pPr>
        <w:spacing w:after="100" w:lineRule="auto"/>
        <w:ind w:left="20" w:firstLine="0"/>
        <w:jc w:val="left"/>
        <w:rPr/>
      </w:pPr>
      <w:r w:rsidDel="00000000" w:rsidR="00000000" w:rsidRPr="00000000">
        <w:rPr>
          <w:rtl w:val="0"/>
        </w:rPr>
        <w:t xml:space="preserve">1. McAuley, J. et al. (2015). "Image-Based Recommendations on Styles and Substitutes." </w:t>
      </w:r>
      <w:r w:rsidDel="00000000" w:rsidR="00000000" w:rsidRPr="00000000">
        <w:rPr>
          <w:i w:val="1"/>
          <w:iCs w:val="1"/>
          <w:rtl w:val="0"/>
        </w:rPr>
        <w:t xml:space="preserve">SIGIR</w:t>
      </w:r>
      <w:r w:rsidDel="00000000" w:rsidR="00000000" w:rsidRPr="00000000">
        <w:rPr>
          <w:rtl w:val="0"/>
        </w:rPr>
        <w:t xml:space="preserve">.</w:t>
      </w:r>
    </w:p>
    <w:p w:rsidR="00000000" w:rsidDel="00000000" w:rsidP="00000000" w:rsidRDefault="00000000" w:rsidRPr="00000000" w14:paraId="000000C8">
      <w:pPr>
        <w:spacing w:after="100" w:lineRule="auto"/>
        <w:ind w:left="20" w:firstLine="0"/>
        <w:jc w:val="left"/>
        <w:rPr/>
      </w:pPr>
      <w:r w:rsidDel="00000000" w:rsidR="00000000" w:rsidRPr="00000000">
        <w:rPr>
          <w:rtl w:val="0"/>
        </w:rPr>
        <w:t xml:space="preserve">2. Koren, Y. et al. (2009). "Matrix Factorization Techniques for Recommender Systems." </w:t>
      </w:r>
      <w:r w:rsidDel="00000000" w:rsidR="00000000" w:rsidRPr="00000000">
        <w:rPr>
          <w:i w:val="1"/>
          <w:iCs w:val="1"/>
          <w:rtl w:val="0"/>
        </w:rPr>
        <w:t xml:space="preserve">IEEE Computer</w:t>
      </w:r>
      <w:r w:rsidDel="00000000" w:rsidR="00000000" w:rsidRPr="00000000">
        <w:rPr>
          <w:rtl w:val="0"/>
        </w:rPr>
        <w:t xml:space="preserve">, 42(8).</w:t>
      </w:r>
    </w:p>
    <w:p w:rsidR="00000000" w:rsidDel="00000000" w:rsidP="00000000" w:rsidRDefault="00000000" w:rsidRPr="00000000" w14:paraId="000000C9">
      <w:pPr>
        <w:spacing w:after="100" w:lineRule="auto"/>
        <w:ind w:left="20" w:firstLine="0"/>
        <w:jc w:val="left"/>
        <w:rPr/>
      </w:pPr>
      <w:r w:rsidDel="00000000" w:rsidR="00000000" w:rsidRPr="00000000">
        <w:rPr>
          <w:rtl w:val="0"/>
        </w:rPr>
        <w:t xml:space="preserve">3. Reimers, N. &amp; Gurevych, I. (2019). "Sentence-BERT." </w:t>
      </w:r>
      <w:r w:rsidDel="00000000" w:rsidR="00000000" w:rsidRPr="00000000">
        <w:rPr>
          <w:i w:val="1"/>
          <w:iCs w:val="1"/>
          <w:rtl w:val="0"/>
        </w:rPr>
        <w:t xml:space="preserve">EMNLP</w:t>
      </w:r>
      <w:r w:rsidDel="00000000" w:rsidR="00000000" w:rsidRPr="00000000">
        <w:rPr>
          <w:rtl w:val="0"/>
        </w:rPr>
        <w:t xml:space="preserve">.</w:t>
      </w:r>
    </w:p>
    <w:p w:rsidR="00000000" w:rsidDel="00000000" w:rsidP="00000000" w:rsidRDefault="00000000" w:rsidRPr="00000000" w14:paraId="000000CA">
      <w:pPr>
        <w:spacing w:after="100" w:lineRule="auto"/>
        <w:ind w:left="20" w:firstLine="0"/>
        <w:jc w:val="left"/>
        <w:rPr/>
      </w:pPr>
      <w:r w:rsidDel="00000000" w:rsidR="00000000" w:rsidRPr="00000000">
        <w:rPr>
          <w:rtl w:val="0"/>
        </w:rPr>
        <w:t xml:space="preserve">4. He, X. et al. (2017). "Neural Collaborative Filtering." </w:t>
      </w:r>
      <w:r w:rsidDel="00000000" w:rsidR="00000000" w:rsidRPr="00000000">
        <w:rPr>
          <w:i w:val="1"/>
          <w:iCs w:val="1"/>
          <w:rtl w:val="0"/>
        </w:rPr>
        <w:t xml:space="preserve">WWW</w:t>
      </w:r>
      <w:r w:rsidDel="00000000" w:rsidR="00000000" w:rsidRPr="00000000">
        <w:rPr>
          <w:rtl w:val="0"/>
        </w:rPr>
        <w:t xml:space="preserve">.</w:t>
      </w:r>
    </w:p>
    <w:p w:rsidR="00000000" w:rsidDel="00000000" w:rsidP="00000000" w:rsidRDefault="00000000" w:rsidRPr="00000000" w14:paraId="000000CB">
      <w:pPr>
        <w:spacing w:after="100" w:lineRule="auto"/>
        <w:ind w:left="20" w:firstLine="0"/>
        <w:jc w:val="left"/>
        <w:rPr/>
      </w:pPr>
      <w:r w:rsidDel="00000000" w:rsidR="00000000" w:rsidRPr="00000000">
        <w:rPr>
          <w:rtl w:val="0"/>
        </w:rPr>
        <w:t xml:space="preserve">5. Brown, T. et al. (2020). "Language Models are Few-Shot Learners." </w:t>
      </w:r>
      <w:r w:rsidDel="00000000" w:rsidR="00000000" w:rsidRPr="00000000">
        <w:rPr>
          <w:i w:val="1"/>
          <w:iCs w:val="1"/>
          <w:rtl w:val="0"/>
        </w:rPr>
        <w:t xml:space="preserve">NeurIPS</w:t>
      </w:r>
      <w:r w:rsidDel="00000000" w:rsidR="00000000" w:rsidRPr="00000000">
        <w:rPr>
          <w:rtl w:val="0"/>
        </w:rPr>
        <w:t xml:space="preserve">.</w:t>
      </w:r>
    </w:p>
    <w:p w:rsidR="00000000" w:rsidDel="00000000" w:rsidP="00000000" w:rsidRDefault="00000000" w:rsidRPr="00000000" w14:paraId="000000CC">
      <w:pPr>
        <w:spacing w:after="100" w:lineRule="auto"/>
        <w:ind w:left="20" w:firstLine="0"/>
        <w:jc w:val="left"/>
        <w:rPr/>
      </w:pPr>
      <w:r w:rsidDel="00000000" w:rsidR="00000000" w:rsidRPr="00000000">
        <w:rPr>
          <w:rtl w:val="0"/>
        </w:rPr>
        <w:t xml:space="preserve">6. Jarvelin, K. &amp; Kekalainen, J. (2002). "Cumulated Gain-Based Evaluation of IR Techniques." </w:t>
      </w:r>
      <w:r w:rsidDel="00000000" w:rsidR="00000000" w:rsidRPr="00000000">
        <w:rPr>
          <w:i w:val="1"/>
          <w:iCs w:val="1"/>
          <w:rtl w:val="0"/>
        </w:rPr>
        <w:t xml:space="preserve">ACM TOIS</w:t>
      </w:r>
      <w:r w:rsidDel="00000000" w:rsidR="00000000" w:rsidRPr="00000000">
        <w:rPr>
          <w:rtl w:val="0"/>
        </w:rPr>
        <w:t xml:space="preserve">, 20(4).</w:t>
      </w:r>
    </w:p>
    <w:p w:rsidR="00000000" w:rsidDel="00000000" w:rsidP="00000000" w:rsidRDefault="00000000" w:rsidRPr="00000000" w14:paraId="000000CD">
      <w:pPr>
        <w:spacing w:after="100" w:lineRule="auto"/>
        <w:ind w:left="20" w:firstLine="0"/>
        <w:jc w:val="left"/>
        <w:rPr/>
      </w:pPr>
      <w:r w:rsidDel="00000000" w:rsidR="00000000" w:rsidRPr="00000000">
        <w:rPr>
          <w:rtl w:val="0"/>
        </w:rPr>
        <w:t xml:space="preserve">7. Rendle, S. et al. (2012). "BPR: Bayesian Personalized Ranking from Implicit Feedback." </w:t>
      </w:r>
      <w:r w:rsidDel="00000000" w:rsidR="00000000" w:rsidRPr="00000000">
        <w:rPr>
          <w:i w:val="1"/>
          <w:iCs w:val="1"/>
          <w:rtl w:val="0"/>
        </w:rPr>
        <w:t xml:space="preserve">UAI</w:t>
      </w:r>
      <w:r w:rsidDel="00000000" w:rsidR="00000000" w:rsidRPr="00000000">
        <w:rPr>
          <w:rtl w:val="0"/>
        </w:rPr>
        <w:t xml:space="preserve">.</w:t>
      </w:r>
    </w:p>
    <w:p w:rsidR="00000000" w:rsidDel="00000000" w:rsidP="00000000" w:rsidRDefault="00000000" w:rsidRPr="00000000" w14:paraId="000000CE">
      <w:pPr>
        <w:spacing w:after="200" w:lineRule="auto"/>
        <w:rPr/>
      </w:pPr>
      <w:r w:rsidDel="00000000" w:rsidR="00000000" w:rsidRPr="00000000">
        <w:rPr>
          <w:rtl w:val="0"/>
        </w:rPr>
        <w:t xml:space="preserve"> </w:t>
      </w:r>
    </w:p>
    <w:p w:rsidR="00000000" w:rsidDel="00000000" w:rsidP="00000000" w:rsidRDefault="00000000" w:rsidRPr="00000000" w14:paraId="000000C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 </w:t>
      </w:r>
    </w:p>
    <w:p w:rsidR="00000000" w:rsidDel="00000000" w:rsidP="00000000" w:rsidRDefault="00000000" w:rsidRPr="00000000" w14:paraId="000000D1">
      <w:pPr>
        <w:spacing w:after="120" w:lineRule="auto"/>
        <w:jc w:val="left"/>
        <w:rPr/>
      </w:pPr>
      <w:r w:rsidDel="00000000" w:rsidR="00000000" w:rsidRPr="00000000">
        <w:rPr>
          <w:i w:val="1"/>
          <w:iCs w:val="1"/>
          <w:rtl w:val="0"/>
        </w:rPr>
        <w:t xml:space="preserve">Submitted as part of the DSN × BCT Data &amp; AI Summit Hackathon 3.0 — May 2026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660" w:hanging="180"/>
      </w:pPr>
      <w:rPr/>
    </w:lvl>
    <w:lvl w:ilvl="2">
      <w:start w:val="1"/>
      <w:numFmt w:val="bullet"/>
      <w:lvlText w:val="■"/>
      <w:lvlJc w:val="left"/>
      <w:pPr>
        <w:ind w:left="1080" w:hanging="180"/>
      </w:pPr>
      <w:rPr/>
    </w:lvl>
    <w:lvl w:ilvl="3">
      <w:start w:val="1"/>
      <w:numFmt w:val="bullet"/>
      <w:lvlText w:val="●"/>
      <w:lvlJc w:val="left"/>
      <w:pPr>
        <w:ind w:left="1500" w:hanging="180"/>
      </w:pPr>
      <w:rPr/>
    </w:lvl>
    <w:lvl w:ilvl="4">
      <w:start w:val="1"/>
      <w:numFmt w:val="bullet"/>
      <w:lvlText w:val="○"/>
      <w:lvlJc w:val="left"/>
      <w:pPr>
        <w:ind w:left="1920" w:hanging="180"/>
      </w:pPr>
      <w:rPr/>
    </w:lvl>
    <w:lvl w:ilvl="5">
      <w:start w:val="1"/>
      <w:numFmt w:val="bullet"/>
      <w:lvlText w:val="■"/>
      <w:lvlJc w:val="left"/>
      <w:pPr>
        <w:ind w:left="2340" w:hanging="180"/>
      </w:pPr>
      <w:rPr/>
    </w:lvl>
    <w:lvl w:ilvl="6">
      <w:start w:val="1"/>
      <w:numFmt w:val="bullet"/>
      <w:lvlText w:val="●"/>
      <w:lvlJc w:val="left"/>
      <w:pPr>
        <w:ind w:left="2760" w:hanging="180"/>
      </w:pPr>
      <w:rPr/>
    </w:lvl>
    <w:lvl w:ilvl="7">
      <w:start w:val="1"/>
      <w:numFmt w:val="bullet"/>
      <w:lvlText w:val="○"/>
      <w:lvlJc w:val="left"/>
      <w:pPr>
        <w:ind w:left="3180" w:hanging="180"/>
      </w:pPr>
      <w:rPr/>
    </w:lvl>
    <w:lvl w:ilvl="8">
      <w:start w:val="1"/>
      <w:numFmt w:val="bullet"/>
      <w:lvlText w:val="■"/>
      <w:lvlJc w:val="left"/>
      <w:pPr>
        <w:ind w:left="3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