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3b5c"/>
          <w:sz w:val="30"/>
          <w:szCs w:val="30"/>
          <w:rtl w:val="0"/>
        </w:rPr>
        <w:t xml:space="preserve">ReliefSync — Database 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326880" cy="35707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57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