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</w:rPr>
      </w:pPr>
      <w:bookmarkStart w:colFirst="0" w:colLast="0" w:name="_bw41wc1bpixh" w:id="0"/>
      <w:bookmarkEnd w:id="0"/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</w:rPr>
        <w:drawing>
          <wp:inline distB="114300" distT="114300" distL="114300" distR="114300">
            <wp:extent cx="1757944" cy="9515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944" cy="951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</w:rPr>
      </w:pPr>
      <w:bookmarkStart w:colFirst="0" w:colLast="0" w:name="_urk4qogu73k8" w:id="1"/>
      <w:bookmarkEnd w:id="1"/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  <w:rtl w:val="0"/>
        </w:rPr>
        <w:t xml:space="preserve">PART-TIME LECTURERS – STANDARD OPERATING PROCEDURE (SOP-CHECK LIST)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</w:rPr>
      </w:pPr>
      <w:bookmarkStart w:colFirst="0" w:colLast="0" w:name="_1jc81v128q92" w:id="2"/>
      <w:bookmarkEnd w:id="2"/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  <w:rtl w:val="0"/>
        </w:rPr>
        <w:t xml:space="preserve">1. On-Boarding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Quicksand" w:cs="Quicksand" w:eastAsia="Quicksand" w:hAnsi="Quicksand"/>
          <w:b w:val="1"/>
          <w:bCs w:val="1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Administrative &amp; System Setup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Receive and sign PT Contract Letter.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Activate official OUK email (ICT onboarding required) from your personal email account.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Obtain 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MyOUK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login credentials from your OUK email account.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Instructor mapping by HoD.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Access to SOMAS LMS.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Accept the Zoom teaching licence from your OUK email account and sign up for zoom.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Configure Zoom Live Class links inside SOMAS LMS.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Enable and configure Panopto block on LMS.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Set up Panopto User Settings profile via web client: 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https://ouk.cloud.panopto.eu/Panopto/Pages/Home.aspx</w:t>
        </w:r>
      </w:hyperlink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Confirm assigned timetable slots.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https://ouk.ac.ke/timetable</w:t>
        </w:r>
      </w:hyperlink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Submit passport-size photo (official records &amp; University profile).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Outcome: Full system access before teaching begins.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</w:rPr>
      </w:pPr>
      <w:bookmarkStart w:colFirst="0" w:colLast="0" w:name="_ytftsuw2ok71" w:id="3"/>
      <w:bookmarkEnd w:id="3"/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  <w:rtl w:val="0"/>
        </w:rPr>
        <w:t xml:space="preserve">2. Facilitation / Teaching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Quicksand" w:cs="Quicksand" w:eastAsia="Quicksand" w:hAnsi="Quicksand"/>
          <w:b w:val="1"/>
          <w:bCs w:val="1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Pre-Teaching Checks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Review your course on the LMS before students access it.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Validate: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Content accuracy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Links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Activity settings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Flag errors for update immediately.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Quicksand" w:cs="Quicksand" w:eastAsia="Quicksand" w:hAnsi="Quicksand"/>
          <w:b w:val="1"/>
          <w:bCs w:val="1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LMS Course Configuration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Set appropriate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restriction settings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(date, groups, conditional access).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Configure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completion tracking conditions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for activities.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Quicksand" w:cs="Quicksand" w:eastAsia="Quicksand" w:hAnsi="Quicksand"/>
          <w:b w:val="1"/>
          <w:bCs w:val="1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Compliance &amp; Policy Requirements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ff0000"/>
          <w:rtl w:val="0"/>
        </w:rPr>
        <w:t xml:space="preserve">Do NOT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 delete any content from the LMS.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Deletion of course materials violates institutional policy.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Course materials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ff0000"/>
          <w:rtl w:val="0"/>
        </w:rPr>
        <w:t xml:space="preserve">must</w:t>
      </w:r>
      <w:r w:rsidDel="00000000" w:rsidR="00000000" w:rsidRPr="00000000">
        <w:rPr>
          <w:rFonts w:ascii="Quicksand" w:cs="Quicksand" w:eastAsia="Quicksand" w:hAnsi="Quicksand"/>
          <w:color w:val="ff0000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ff0000"/>
          <w:rtl w:val="0"/>
        </w:rPr>
        <w:t xml:space="preserve">not be shared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outside the LMS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(e.g., email, WhatsApp, external drives). All teaching and learning resources must remain strictly within the SOMAS LMS environment.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For any required changes, escalations, or clarifications, formally reach out to the HoD or ICT support team.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Objective: Clean, structured, student-ready course shell.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</w:rPr>
      </w:pPr>
      <w:bookmarkStart w:colFirst="0" w:colLast="0" w:name="_nocgnmdliwjn" w:id="4"/>
      <w:bookmarkEnd w:id="4"/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  <w:rtl w:val="0"/>
        </w:rPr>
        <w:t xml:space="preserve">3. Assessment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Quicksand" w:cs="Quicksand" w:eastAsia="Quicksand" w:hAnsi="Quicksand"/>
          <w:b w:val="1"/>
          <w:bCs w:val="1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Gradebook &amp; Activities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Configure Gradebook categories and weightings (CATTs-50% &amp; Final Exam-50%)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Ensure assignment rubrics and marking guides are set.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Grade all assignments within the LMS.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Quicksand" w:cs="Quicksand" w:eastAsia="Quicksand" w:hAnsi="Quicksand"/>
          <w:b w:val="1"/>
          <w:bCs w:val="1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Examinations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Prepare two versions of the exam (Mid-Session &amp; End of Session).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Digitize both exams in the LMS.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Conduct moderation strictly within LMS (no soft copy moderation).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Manage Exam invigilation through LMS tools.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Handle real-time exam troubleshooting during the sitting.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Compliance with digital workflow is mandatory.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</w:rPr>
      </w:pPr>
      <w:bookmarkStart w:colFirst="0" w:colLast="0" w:name="_xqr188i9ap8y" w:id="5"/>
      <w:bookmarkEnd w:id="5"/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  <w:rtl w:val="0"/>
        </w:rPr>
        <w:t xml:space="preserve">4. Examination Marks Capture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Quicksand" w:cs="Quicksand" w:eastAsia="Quicksand" w:hAnsi="Quicksand"/>
          <w:b w:val="1"/>
          <w:bCs w:val="1"/>
          <w:color w:val="00ff00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Marks Processing Workflow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Download final marks from SOMAS Gradebook (CATTs &amp; Final Exam)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Log into MyOUK → Examination → Marks Capture screen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Select your course → Generate exam list.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Enter marks manually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OR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Use system-generated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rtl w:val="0"/>
        </w:rPr>
        <w:t xml:space="preserve">Excel template</w:t>
      </w: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 for bulk upload.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Submit final marks (official submission).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Download submission report as proof.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Share report with HoD.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Quicksand" w:cs="Quicksand" w:eastAsia="Quicksand" w:hAnsi="Quicksand"/>
          <w:color w:val="00ff00"/>
        </w:rPr>
      </w:pPr>
      <w:r w:rsidDel="00000000" w:rsidR="00000000" w:rsidRPr="00000000">
        <w:rPr>
          <w:rFonts w:ascii="Quicksand" w:cs="Quicksand" w:eastAsia="Quicksand" w:hAnsi="Quicksand"/>
          <w:color w:val="00ff00"/>
          <w:rtl w:val="0"/>
        </w:rPr>
        <w:t xml:space="preserve">No marks are considered submitted without system confirmation.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Quicksand" w:cs="Quicksand" w:eastAsia="Quicksand" w:hAnsi="Quicksand"/>
          <w:color w:val="00ff00"/>
        </w:rPr>
      </w:pPr>
      <w:bookmarkStart w:colFirst="0" w:colLast="0" w:name="_wgnpuloytfil" w:id="6"/>
      <w:bookmarkEnd w:id="6"/>
      <w:r w:rsidDel="00000000" w:rsidR="00000000" w:rsidRPr="00000000">
        <w:rPr>
          <w:rFonts w:ascii="Quicksand" w:cs="Quicksand" w:eastAsia="Quicksand" w:hAnsi="Quicksand"/>
          <w:b w:val="1"/>
          <w:bCs w:val="1"/>
          <w:color w:val="00ff00"/>
          <w:sz w:val="34"/>
          <w:szCs w:val="34"/>
          <w:rtl w:val="0"/>
        </w:rPr>
        <w:t xml:space="preserve">5. Preparing for a New Cohort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14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ouk.cloud.panopto.eu/Panopto/Pages/Home.aspx" TargetMode="External"/><Relationship Id="rId8" Type="http://schemas.openxmlformats.org/officeDocument/2006/relationships/hyperlink" Target="https://ouk.ac.ke/timetab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