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06994" w14:textId="77777777" w:rsidR="007A10F2" w:rsidRPr="007A10F2" w:rsidRDefault="007A10F2" w:rsidP="007A10F2">
      <w:pPr>
        <w:rPr>
          <w:b/>
          <w:bCs/>
        </w:rPr>
      </w:pPr>
      <w:r w:rsidRPr="007A10F2">
        <w:rPr>
          <w:b/>
          <w:bCs/>
        </w:rPr>
        <w:t>KỊCH BẢN THUYẾT TRÌNH BẢO VỆ NCKH (BẢN MỞ RỘNG - 10 PHÚT)</w:t>
      </w:r>
    </w:p>
    <w:p w14:paraId="3C1F245D" w14:textId="77777777" w:rsidR="007A10F2" w:rsidRPr="007A10F2" w:rsidRDefault="007A10F2" w:rsidP="007A10F2">
      <w:pPr>
        <w:rPr>
          <w:b/>
          <w:bCs/>
        </w:rPr>
      </w:pPr>
      <w:r w:rsidRPr="007A10F2">
        <w:rPr>
          <w:b/>
          <w:bCs/>
        </w:rPr>
        <w:t>[BẤM SLIDE 1 - Tiêu đề đề tài]</w:t>
      </w:r>
      <w:r w:rsidRPr="007A10F2">
        <w:rPr>
          <w:b/>
          <w:bCs/>
        </w:rPr>
        <w:br/>
      </w:r>
      <w:r w:rsidRPr="007A10F2">
        <w:rPr>
          <w:b/>
          <w:bCs/>
          <w:i/>
          <w:iCs/>
        </w:rPr>
        <w:t>(Đứng thẳng, mỉm cười tự tin, quét ánh mắt nhìn toàn Hội đồng)</w:t>
      </w:r>
      <w:r w:rsidRPr="007A10F2">
        <w:rPr>
          <w:b/>
          <w:bCs/>
        </w:rPr>
        <w:br/>
      </w:r>
      <w:r w:rsidRPr="00C90ACF">
        <w:t>Kính thưa Hội đồng khoa học, kính thưa quý thầy cô và các bạn sinh viên.</w:t>
      </w:r>
      <w:r w:rsidRPr="00C90ACF">
        <w:br/>
        <w:t>Trong y học có một nguyên tắc nền tảng: "Mọi bệnh nhân đều có quyền được giảm đau". Nhưng làm thế nào chúng ta có thể xoa dịu nỗi đau, nếu chúng ta thậm chí không thể "nghe" thấy nó? Hôm nay, nhóm chúng em xin trình bày giải pháp cho vấn đề này qua đề tài: </w:t>
      </w:r>
      <w:r w:rsidRPr="00C90ACF">
        <w:rPr>
          <w:i/>
          <w:iCs/>
        </w:rPr>
        <w:t>"Xây dựng mô hình học sâu phát hiện biểu cảm đau trên khuôn mặt"</w:t>
      </w:r>
      <w:r w:rsidRPr="00C90ACF">
        <w:t>.</w:t>
      </w:r>
    </w:p>
    <w:p w14:paraId="11C2E498" w14:textId="77777777" w:rsidR="007A10F2" w:rsidRPr="007A10F2" w:rsidRDefault="007A10F2" w:rsidP="007A10F2">
      <w:pPr>
        <w:rPr>
          <w:b/>
          <w:bCs/>
        </w:rPr>
      </w:pPr>
      <w:r w:rsidRPr="007A10F2">
        <w:rPr>
          <w:b/>
          <w:bCs/>
        </w:rPr>
        <w:t>[BẤM SLIDE 2 - Tổng quan nội dung]</w:t>
      </w:r>
      <w:r w:rsidRPr="007A10F2">
        <w:rPr>
          <w:b/>
          <w:bCs/>
        </w:rPr>
        <w:br/>
      </w:r>
      <w:r w:rsidRPr="007A10F2">
        <w:rPr>
          <w:b/>
          <w:bCs/>
          <w:i/>
          <w:iCs/>
        </w:rPr>
        <w:t>(Nói với giọng vừa phải, mạch lạc)</w:t>
      </w:r>
      <w:r w:rsidRPr="007A10F2">
        <w:rPr>
          <w:b/>
          <w:bCs/>
        </w:rPr>
        <w:br/>
      </w:r>
      <w:r w:rsidRPr="00C90ACF">
        <w:t>Để làm rõ giá trị khoa học và thực tiễn của đề tài, bài trình bày của nhóm sẽ đi qua 6 phần chính: từ việc xác định tính cấp thiết, xây dựng cơ sở lý thuyết, đến các chiến lược đột phá trong xử lý dữ liệu và cuối cùng là những kết quả thực nghiệm chuyên sâu mà nhóm đã đạt được.</w:t>
      </w:r>
    </w:p>
    <w:p w14:paraId="7CC868C4" w14:textId="77777777" w:rsidR="007A10F2" w:rsidRPr="007A10F2" w:rsidRDefault="007A10F2" w:rsidP="007A10F2">
      <w:pPr>
        <w:rPr>
          <w:b/>
          <w:bCs/>
        </w:rPr>
      </w:pPr>
      <w:r w:rsidRPr="007A10F2">
        <w:rPr>
          <w:b/>
          <w:bCs/>
        </w:rPr>
        <w:t>[BẤM SLIDE 3 - Tính cấp thiết của đề tài]</w:t>
      </w:r>
      <w:r w:rsidRPr="007A10F2">
        <w:rPr>
          <w:b/>
          <w:bCs/>
        </w:rPr>
        <w:br/>
      </w:r>
      <w:r w:rsidRPr="007A10F2">
        <w:rPr>
          <w:b/>
          <w:bCs/>
          <w:i/>
          <w:iCs/>
        </w:rPr>
        <w:t>(Giọng chùng xuống, mang tính thấu cảm)</w:t>
      </w:r>
      <w:r w:rsidRPr="007A10F2">
        <w:rPr>
          <w:b/>
          <w:bCs/>
        </w:rPr>
        <w:br/>
      </w:r>
      <w:r w:rsidRPr="00C90ACF">
        <w:t>Đau đớn là một trải nghiệm cực kỳ chủ quan. Hiện nay, y tế lâm sàng chủ yếu dựa vào việc bệnh nhân tự chấm điểm đau từ 1 đến 10. Tuy nhiên, phương pháp này hoàn toàn sụp đổ trước những bệnh nhân "không có tiếng nói" – đó là trẻ sơ sinh, người già mất trí nhớ, hoặc đặc biệt là những bệnh nhân đang đặt ống nội khí quản tại khoa Hồi sức tích cực (ICU).</w:t>
      </w:r>
    </w:p>
    <w:p w14:paraId="2F682755" w14:textId="77777777" w:rsidR="007A10F2" w:rsidRPr="00C90ACF" w:rsidRDefault="007A10F2" w:rsidP="007A10F2">
      <w:r w:rsidRPr="00C90ACF">
        <w:t>Hơn thế nữa, các nghiên cứu y khoa đã chỉ ra một sự thật đau lòng: Sự đánh giá của con người luôn đi kèm với thiên kiến. Phụ nữ và những người thuộc nhóm da màu thường bị nhân viên y tế đánh giá thấp mức độ đau hơn thực tế, dẫn đến việc họ nhận được ít thuốc giảm đau hơn.</w:t>
      </w:r>
      <w:r w:rsidRPr="00C90ACF">
        <w:br/>
        <w:t>Đó chính là lý do mô hình AI của chúng em ra đời. Chúng em không tạo ra AI để thay thế bác sĩ, mà tạo ra một "thước đo khách quan" – một hệ thống định lượng tự động, minh bạch và tuyệt đối công bằng cho mọi nhóm người.</w:t>
      </w:r>
    </w:p>
    <w:p w14:paraId="49B9B2BB" w14:textId="4CAA9D35" w:rsidR="007A10F2" w:rsidRPr="00C90ACF" w:rsidRDefault="007A10F2" w:rsidP="007A10F2">
      <w:r w:rsidRPr="007A10F2">
        <w:rPr>
          <w:b/>
          <w:bCs/>
        </w:rPr>
        <w:t>[BẤM SLIDE 4 - Cơ sở lý thuyết (Hệ thống FACS)]</w:t>
      </w:r>
      <w:r w:rsidRPr="007A10F2">
        <w:rPr>
          <w:b/>
          <w:bCs/>
        </w:rPr>
        <w:br/>
      </w:r>
      <w:r w:rsidRPr="007A10F2">
        <w:rPr>
          <w:b/>
          <w:bCs/>
          <w:i/>
          <w:iCs/>
        </w:rPr>
        <w:t>(Giọng nói trở lại bình thường, mang tính học thuật)</w:t>
      </w:r>
      <w:r w:rsidRPr="007A10F2">
        <w:rPr>
          <w:b/>
          <w:bCs/>
        </w:rPr>
        <w:br/>
      </w:r>
      <w:r w:rsidR="00406A10">
        <w:t>Cơ sở để chúng em có thể cho AI nhận biết các mức độ đau</w:t>
      </w:r>
      <w:r w:rsidRPr="00C90ACF">
        <w:t xml:space="preserve"> dựa trên hệ thống FACS.</w:t>
      </w:r>
      <w:r w:rsidRPr="00C90ACF">
        <w:br/>
        <w:t xml:space="preserve">Nhiều nghiên cứu sinh trắc học đã chứng minh một nghịch lý: Khuôn miệng là nơi dễ bị đánh lừa nhất vì con người có thể cố tình nghiến răng hoặc gượng cười. Trong khi đó, các khối cơ quanh mắt (như cơ cau mày AU4, cơ nâng má AU6, và cơ siết mí mắt AU7) là những phản xạ sinh lý tự nhiên, gần như không thể làm giả. Thống kê </w:t>
      </w:r>
      <w:r w:rsidR="00406A10">
        <w:t xml:space="preserve">từ </w:t>
      </w:r>
      <w:r w:rsidR="00406A10" w:rsidRPr="00406A10">
        <w:t xml:space="preserve">The Delaware Pain Database: a set of painful expressions and corresponding norming data" của nhóm tác giả </w:t>
      </w:r>
      <w:r w:rsidR="00406A10" w:rsidRPr="00406A10">
        <w:lastRenderedPageBreak/>
        <w:t>Mende-Siedlecki và cộng sự, xuất bản năm 2020 trên tạp chí y khoa danh tiếng PAIN Reports</w:t>
      </w:r>
      <w:r w:rsidR="00406A10" w:rsidRPr="00C90ACF">
        <w:t xml:space="preserve"> </w:t>
      </w:r>
      <w:r w:rsidRPr="00C90ACF">
        <w:t>cho thấy, độ tin cậy của vùng mắt</w:t>
      </w:r>
      <w:r w:rsidR="00406A10">
        <w:t xml:space="preserve"> khoảng 0.5 nhưng độ tin cậy vùng </w:t>
      </w:r>
      <w:r w:rsidR="007B4063">
        <w:t>miệng</w:t>
      </w:r>
      <w:r w:rsidR="00406A10">
        <w:t xml:space="preserve"> chỉ khoảng 0.131 tức là vùng mắt tin cậy gấp 4 lần vùng </w:t>
      </w:r>
      <w:r w:rsidR="007B4063">
        <w:t>miệng</w:t>
      </w:r>
      <w:r w:rsidR="00406A10" w:rsidRPr="00C90ACF">
        <w:t>.</w:t>
      </w:r>
      <w:r w:rsidR="00406A10">
        <w:t xml:space="preserve"> </w:t>
      </w:r>
      <w:r w:rsidRPr="00C90ACF">
        <w:t>Do đó, hệ thống AI của chúng tôi được định hướng tập trung phân tích nửa trên của khuôn mặt.</w:t>
      </w:r>
    </w:p>
    <w:p w14:paraId="335C95E2" w14:textId="77777777" w:rsidR="006B5F69" w:rsidRDefault="007A10F2" w:rsidP="007A10F2">
      <w:r w:rsidRPr="007A10F2">
        <w:rPr>
          <w:b/>
          <w:bCs/>
        </w:rPr>
        <w:t>[BẤM SLIDE 5 - Kiến trúc EfficientNet-B3]</w:t>
      </w:r>
      <w:r w:rsidRPr="007A10F2">
        <w:rPr>
          <w:b/>
          <w:bCs/>
        </w:rPr>
        <w:br/>
      </w:r>
      <w:r w:rsidRPr="00C90ACF">
        <w:t>Về mặt kỹ thuật cốt lõi, thay vì sử dụng các mạng nơ-ron quá cũ như ResNet hay các mô hình khổng lồ đòi hỏi tài nguyên lớn, nhóm đã lựa chọn kiến trúc EfficientNet-B3.</w:t>
      </w:r>
    </w:p>
    <w:p w14:paraId="740A9B61" w14:textId="20BB510B" w:rsidR="007A10F2" w:rsidRPr="00C90ACF" w:rsidRDefault="006B5F69" w:rsidP="007A10F2">
      <w:r>
        <w:t>B</w:t>
      </w:r>
      <w:proofErr w:type="gramStart"/>
      <w:r>
        <w:t>0,B</w:t>
      </w:r>
      <w:proofErr w:type="gramEnd"/>
      <w:r>
        <w:t>1 mô hình mức nhỏ số lượng ảnh học được khá ít. B7 mô hình quá lớn và nặng số lượng hình quá hiện tại trong dataset không đáp ứng được nếu cho học thì nó sẽ bị học vẹt overfitting và không học sâu được các đặc điểm về nếp nhắn</w:t>
      </w:r>
      <w:r w:rsidR="007A10F2" w:rsidRPr="00C90ACF">
        <w:br/>
        <w:t>Điểm ưu việt của mạng này là cơ chế </w:t>
      </w:r>
      <w:r w:rsidR="007A10F2" w:rsidRPr="00C90ACF">
        <w:rPr>
          <w:i/>
          <w:iCs/>
        </w:rPr>
        <w:t>Compound Scaling</w:t>
      </w:r>
      <w:r w:rsidR="007A10F2" w:rsidRPr="00C90ACF">
        <w:t xml:space="preserve">. Nó không chỉ tăng độ sâu của mạng một cách mù </w:t>
      </w:r>
      <w:proofErr w:type="gramStart"/>
      <w:r w:rsidRPr="00C90ACF">
        <w:t>quáng</w:t>
      </w:r>
      <w:r>
        <w:t>(</w:t>
      </w:r>
      <w:proofErr w:type="gramEnd"/>
      <w:r>
        <w:t>mạng nơ ron càng sâu càng thông minh)</w:t>
      </w:r>
      <w:r w:rsidR="007A10F2" w:rsidRPr="00C90ACF">
        <w:t>, mà tối ưu hóa đồng đều cả 3 chiều: độ sâu của mạng, chiều rộng của các lớp, và độ phân giải hình ảnh đầu vào. Điều này giúp mô hình đủ tinh tế để bắt được các nếp nhăn siêu nhỏ, nhưng vẫn đảm bảo tính gọn nhẹ để có thể chạy trực tiếp trên các thiết bị giám sát đầu giường bệnh. Nhóm cũng áp dụng Transfer Learning để giúp mô hình hội tụ nhanh trên tập dữ liệu y tế vốn dĩ luôn khan hiếm.</w:t>
      </w:r>
    </w:p>
    <w:p w14:paraId="55F7C435" w14:textId="08B34260" w:rsidR="007A10F2" w:rsidRPr="00C90ACF" w:rsidRDefault="007A10F2" w:rsidP="007A10F2">
      <w:r w:rsidRPr="007A10F2">
        <w:rPr>
          <w:b/>
          <w:bCs/>
        </w:rPr>
        <w:t>[BẤM SLIDE 6 - Dữ liệu &amp; Thách thức]</w:t>
      </w:r>
      <w:r w:rsidRPr="007A10F2">
        <w:rPr>
          <w:b/>
          <w:bCs/>
        </w:rPr>
        <w:br/>
      </w:r>
      <w:r w:rsidRPr="007A10F2">
        <w:rPr>
          <w:b/>
          <w:bCs/>
          <w:i/>
          <w:iCs/>
        </w:rPr>
        <w:t>(Chỉ tay vào màn hình)</w:t>
      </w:r>
      <w:r w:rsidRPr="00C90ACF">
        <w:t>. Do đó, nhóm đã thực hiện quy trình lọc khắt khe: loại bỏ mọi ảnh có độ tin cậy nhận diện khuôn mặt OpenFace dưới 80%. Chúng em giữ lại 645 ảnh chất lượng cao từ 226 chủ thể.</w:t>
      </w:r>
    </w:p>
    <w:p w14:paraId="1D2F1BB8" w14:textId="77777777" w:rsidR="007A10F2" w:rsidRPr="00C90ACF" w:rsidRDefault="007A10F2" w:rsidP="007A10F2">
      <w:r w:rsidRPr="00C90ACF">
        <w:t>Nhưng lúc này, một thách thức thống kê cực lớn lộ diện: Nhóm người Da trắng chiếm áp đảo với 57% dữ liệu, trong khi nhóm Châu Á chỉ có vỏn vẹn 15%. Nếu cứ thế đưa vào huấn luyện, AI chắc chắn sẽ trở thành một hệ thống mang định kiến chủng tộc.</w:t>
      </w:r>
    </w:p>
    <w:p w14:paraId="33471BFD" w14:textId="77777777" w:rsidR="007A10F2" w:rsidRPr="00C90ACF" w:rsidRDefault="007A10F2" w:rsidP="007A10F2">
      <w:r w:rsidRPr="007A10F2">
        <w:rPr>
          <w:b/>
          <w:bCs/>
        </w:rPr>
        <w:t>[BẤM SLIDE 7 - Phân chia dữ liệu (Random vs Subject)]</w:t>
      </w:r>
      <w:r w:rsidRPr="007A10F2">
        <w:rPr>
          <w:b/>
          <w:bCs/>
        </w:rPr>
        <w:br/>
      </w:r>
      <w:r w:rsidRPr="00C90ACF">
        <w:t>Trước khi giải quyết sự thiên vị, chúng tôi phải giải quyết một lỗi sai kinh điển trong Machine Learning: Đó là Rò rỉ dữ liệu (Data Leakage).</w:t>
      </w:r>
      <w:r w:rsidRPr="00C90ACF">
        <w:br/>
        <w:t>Mời Hội đồng nhìn vào sơ đồ bên trái: Nếu chúng ta chia dữ liệu ngẫu nhiên, ảnh của bệnh nhân A sẽ nằm ở cả tập Huấn luyện và tập Kiểm thử. Khi đó, AI chỉ đang "học vẹt" danh tính của bệnh nhân A chứ không hề học đặc trưng của cơn đau.</w:t>
      </w:r>
    </w:p>
    <w:p w14:paraId="4A0990F3" w14:textId="77777777" w:rsidR="007A10F2" w:rsidRPr="00C90ACF" w:rsidRDefault="007A10F2" w:rsidP="007A10F2">
      <w:r w:rsidRPr="00C90ACF">
        <w:t>Để giải quyết triệt để, chúng tôi áp dụng GroupShuffleSplit (sơ đồ bên phải). Phương pháp này đảm bảo rằng toàn bộ ảnh của một chủ thể hoặc nằm ở tập Train, hoặc ở tập Test. Nói cách khác, lúc kiểm định, mô hình của chúng tôi bị ép phải đối mặt với những gương mặt hoàn toàn xa lạ. Đây là bài kiểm tra khắc nghiệt nhất, nhưng cũng là thước đo chân thực nhất cho khả năng ứng dụng thực tế.</w:t>
      </w:r>
    </w:p>
    <w:p w14:paraId="6C0AA486" w14:textId="77777777" w:rsidR="007A10F2" w:rsidRPr="00C90ACF" w:rsidRDefault="007A10F2" w:rsidP="007A10F2">
      <w:r w:rsidRPr="007A10F2">
        <w:rPr>
          <w:b/>
          <w:bCs/>
        </w:rPr>
        <w:lastRenderedPageBreak/>
        <w:t>[BẤM SLIDE 8 - Tiền xử lý Smart Face CLAHE]</w:t>
      </w:r>
      <w:r w:rsidRPr="007A10F2">
        <w:rPr>
          <w:b/>
          <w:bCs/>
        </w:rPr>
        <w:br/>
      </w:r>
      <w:r w:rsidRPr="00C90ACF">
        <w:t>Bước vào môi trường bệnh viện thực tế, ánh sáng là kẻ thù lớn nhất vì bóng đổ có thể che lấp các nếp nhăn.</w:t>
      </w:r>
      <w:r w:rsidRPr="00C90ACF">
        <w:br/>
        <w:t>Để giải quyết, nhóm đề xuất phương pháp tiền xử lý Smart Face CLAHE. Sự tinh tế của phương pháp này nằm ở chỗ: Chúng tôi không xử lý ảnh trên không gian RGB thông thường. Chúng tôi chuyển ảnh sang không gian màu CIE LAB, và chỉ áp dụng cân bằng tương phản cục bộ trên kênh L (tức là kênh độ sáng).</w:t>
      </w:r>
      <w:r w:rsidRPr="00C90ACF">
        <w:br/>
        <w:t>Nhờ vậy, như quý vị thấy trên hình, các nếp nhăn hiện lên cực kỳ rõ nét ở ảnh bên phải, nhưng màu sắc và sắc tố da gốc của bệnh nhân không hề bị thay đổi hay biến dạng.</w:t>
      </w:r>
    </w:p>
    <w:p w14:paraId="6F56983F" w14:textId="77777777" w:rsidR="007A10F2" w:rsidRPr="00C90ACF" w:rsidRDefault="007A10F2" w:rsidP="007A10F2">
      <w:r w:rsidRPr="007A10F2">
        <w:rPr>
          <w:b/>
          <w:bCs/>
        </w:rPr>
        <w:t>[BẤM SLIDE 9 - Tính công bằng (Weighted Loss)]</w:t>
      </w:r>
      <w:r w:rsidRPr="007A10F2">
        <w:rPr>
          <w:b/>
          <w:bCs/>
        </w:rPr>
        <w:br/>
      </w:r>
      <w:r w:rsidRPr="00C90ACF">
        <w:t>Và để giải quyết sự thiên lệch chủng tộc đã nhắc đến ở phần dữ liệu, nhóm triển khai kỹ thuật Weighted Loss (Hàm mất mát có trọng số).</w:t>
      </w:r>
      <w:r w:rsidRPr="00C90ACF">
        <w:br/>
        <w:t>Nguyên lý rất đơn giản nhưng hiệu quả: Chúng tôi tạo ra một sự bù trừ tỷ lệ nghịch. Mời Hội đồng xem biểu đồ bên phải: Dù nhóm Châu Á và Da đen có rất ít dữ liệu, chúng tôi đã gán một trọng số phạt cực lớn cho họ trong thuật toán (màu đỏ đậm). Nếu AI dự đoán sai một bệnh nhân đa số, nó bị phạt nhẹ. Nhưng nếu dự đoán sai một bệnh nhân thiểu số, nó sẽ bị phạt rất nặng. Áp lực toán học này ép mô hình phải học cẩn thận và trân trọng từng đặc điểm của mọi nhóm người như nhau.</w:t>
      </w:r>
    </w:p>
    <w:p w14:paraId="5457B0DD" w14:textId="7F2E931F" w:rsidR="00F01E31" w:rsidRDefault="007A10F2" w:rsidP="00F01E31">
      <w:r w:rsidRPr="007A10F2">
        <w:rPr>
          <w:b/>
          <w:bCs/>
        </w:rPr>
        <w:t>[BẤM SLIDE 10 - Kết quả thực nghiệm định lượng]</w:t>
      </w:r>
      <w:r w:rsidRPr="007A10F2">
        <w:rPr>
          <w:b/>
          <w:bCs/>
        </w:rPr>
        <w:br/>
      </w:r>
      <w:r w:rsidR="00F01E31" w:rsidRPr="00F01E31">
        <w:t xml:space="preserve">Nhìn vào các con số, quý thầy cô có thể dễ dàng nhận thấy: Mô hình RGB-CLAHE (Ảnh màu) đang cho kết quả nhỉnh hơn một chút. Cụ thể trên tập Hold-out, RGB đạt R2 = 0.5928, trong khi Gray đạt </w:t>
      </w:r>
      <w:r w:rsidR="00F01E31" w:rsidRPr="00F01E31">
        <w:t>0.5645.</w:t>
      </w:r>
      <w:r w:rsidR="00F01E31" w:rsidRPr="00F01E31">
        <w:t xml:space="preserve"> Về mặt lý thuyết, ảnh màu cung cấp nhiều thông tin hơn, nên mô hình học được nhiều hơn là điều hiển nhiên. TUY NHIÊN, sau quá trình phân tích chuyên sâu, nhóm chúng em quyết định lựa chọn mô hình GRAY-CLAHE (Ảnh xám) làm mô hình tối ưu cuối cùng để triển khai thực tế. Tại sao lại có sự lựa chọn đi ngược lại với con số này? Lý do nằm ở bài toán Tối ưu hóa phần cứng và Tốc độ xử lý (Hardware Optimization &amp; Inference Speed). Mục tiêu của đề tài là hướng tới việc cài đặt hệ thống này lên các thiết bị giám sát nhỏ gọn (Edge Devices) ngay tại đầu giường bệnh ICU. Việc giữ nguyên ảnh RGB (3 kênh màu) đòi hỏi khối lượng tính toán (Tensor multiplications) và VRAM lớn hơn rất nhiều. Trong khi đó, khi chuyển sang ảnh xám (1 kênh), đầu vào của mạng nơ-ron giảm đi 3 lần. Điều này không chỉ giúp thời gian huấn luyện (Training time) nhanh hơn đáng kể, mà quan trọng nhất là tốc độ dự đoán (Inference time) thực tế được đẩy lên rất cao, đáp ứng yêu cầu giám sát thời gian thực. Đánh đổi một vài phần trăm độ chính xác để đổi lấy một hệ thống gọn nhẹ, chạy mượt mà trên phần cứng y tế chi phí thấp – đó là sự lựa chọn mang tính kỹ thuật và thực tiễn mà nhóm chúng em hướng tới ạ."</w:t>
      </w:r>
    </w:p>
    <w:p w14:paraId="535F1362" w14:textId="519821DB" w:rsidR="007A10F2" w:rsidRPr="00C90ACF" w:rsidRDefault="00F01E31" w:rsidP="00F01E31">
      <w:r w:rsidRPr="00F01E31">
        <w:rPr>
          <w:b/>
          <w:bCs/>
        </w:rPr>
        <w:lastRenderedPageBreak/>
        <w:t xml:space="preserve"> </w:t>
      </w:r>
      <w:r w:rsidR="007A10F2" w:rsidRPr="007A10F2">
        <w:rPr>
          <w:b/>
          <w:bCs/>
        </w:rPr>
        <w:t>[BẤM SLIDE 11 - Kết quả Scatter Plot]</w:t>
      </w:r>
      <w:r w:rsidR="007A10F2" w:rsidRPr="007A10F2">
        <w:rPr>
          <w:b/>
          <w:bCs/>
        </w:rPr>
        <w:br/>
      </w:r>
      <w:r w:rsidR="007A10F2" w:rsidRPr="00C90ACF">
        <w:t>Một trong những phát hiện mang tính học thuật sâu sắc nhất của đề tài là nghịch lý giữa hai phiên bản mô hình.</w:t>
      </w:r>
      <w:r w:rsidR="007A10F2" w:rsidRPr="00C90ACF">
        <w:br/>
        <w:t>Phiên bản Gray-CLAHE (tức là dùng ảnh xám) lại có khả năng tổng quát hóa tốt hơn phiên bản RGB (ảnh màu). Tại sao lại như vậy? Qua phân tích, nhóm nhận định rằng thông tin màu sắc đôi khi mang lại quá nhiều "nhiễu" về môi trường và sắc tố. Khi chúng ta chuyển ảnh về thang xám, chúng ta đã "ép" mạng nơ-ron phải rũ bỏ các yếu tố ngoại hình, buộc nó chỉ được tập trung vào bản chất cấu trúc hình học: đó là độ sâu của rãnh mũi má, là độ co thắt của cơ mí mắt. Điều này giải thích vì sao ảnh xám lại hoạt động ổn định hơn trên các chủ thể mới.</w:t>
      </w:r>
    </w:p>
    <w:p w14:paraId="01776894" w14:textId="77777777" w:rsidR="007A10F2" w:rsidRPr="00C90ACF" w:rsidRDefault="007A10F2" w:rsidP="007A10F2">
      <w:r w:rsidRPr="007A10F2">
        <w:rPr>
          <w:b/>
          <w:bCs/>
        </w:rPr>
        <w:t>[BẤM SLIDE 12 - Phân tích Công bằng &amp; Giải thích]</w:t>
      </w:r>
      <w:r w:rsidRPr="007A10F2">
        <w:rPr>
          <w:b/>
          <w:bCs/>
        </w:rPr>
        <w:br/>
      </w:r>
      <w:r w:rsidRPr="00C90ACF">
        <w:t>Cuối cùng, tiêu chuẩn tối thượng của y tế không chỉ là độ chính xác, mà là sự minh bạch và đạo đức. Hệ thống của chúng tôi không thể là một "hộp đen". Nhóm đã chứng minh điều này qua 2 lăng kính:</w:t>
      </w:r>
    </w:p>
    <w:p w14:paraId="5CF39E4D" w14:textId="77777777" w:rsidR="007A10F2" w:rsidRPr="00C90ACF" w:rsidRDefault="007A10F2" w:rsidP="007A10F2">
      <w:r w:rsidRPr="007A10F2">
        <w:rPr>
          <w:b/>
          <w:bCs/>
        </w:rPr>
        <w:t>[BẤM SLIDE 13 - Violin Plot]</w:t>
      </w:r>
      <w:r w:rsidRPr="007A10F2">
        <w:rPr>
          <w:b/>
          <w:bCs/>
        </w:rPr>
        <w:br/>
      </w:r>
      <w:r w:rsidRPr="007A10F2">
        <w:rPr>
          <w:b/>
          <w:bCs/>
          <w:i/>
          <w:iCs/>
        </w:rPr>
        <w:t>(Chỉ tay vào biểu đồ Violin)</w:t>
      </w:r>
      <w:r w:rsidRPr="007A10F2">
        <w:rPr>
          <w:b/>
          <w:bCs/>
        </w:rPr>
        <w:br/>
      </w:r>
      <w:r w:rsidRPr="00C90ACF">
        <w:t>Thứ nhất, về mặt Công bằng (Fairness). Chúng tôi đã thực hiện kiểm định thống kê T-test cho chỉ số độ lệch dự đoán (Bias) giữa các nhóm màu da. Kết quả trả về p-value = 0.31, tức là lớn hơn mức ý nghĩa 0.05. Về mặt thống kê khoa học, điều này khẳng định tuyệt đối: Mô hình không có sự sai khác hệ thống, phân bố sai số là đồng đều, không có bất kỳ sự thiên vị hay phân biệt đối xử nào dựa trên màu da.</w:t>
      </w:r>
    </w:p>
    <w:p w14:paraId="090CD415" w14:textId="77777777" w:rsidR="007A10F2" w:rsidRPr="00C90ACF" w:rsidRDefault="007A10F2" w:rsidP="007A10F2">
      <w:r w:rsidRPr="007A10F2">
        <w:rPr>
          <w:b/>
          <w:bCs/>
        </w:rPr>
        <w:t>[BẤM SLIDE 14 - GradCAM++]</w:t>
      </w:r>
      <w:r w:rsidRPr="007A10F2">
        <w:rPr>
          <w:b/>
          <w:bCs/>
        </w:rPr>
        <w:br/>
      </w:r>
      <w:r w:rsidRPr="007A10F2">
        <w:rPr>
          <w:b/>
          <w:bCs/>
          <w:i/>
          <w:iCs/>
        </w:rPr>
        <w:t>(Chỉ tay vào vùng màu đỏ trên ảnh)</w:t>
      </w:r>
      <w:r w:rsidRPr="007A10F2">
        <w:rPr>
          <w:b/>
          <w:bCs/>
        </w:rPr>
        <w:br/>
      </w:r>
      <w:r w:rsidRPr="00C90ACF">
        <w:t>Thứ hai, về khả năng Giải thích (Explainability). Nhìn vào bản đồ nhiệt GradCAM++ do AI xuất ra, vùng có cường độ kích hoạt cao nhất (màu đỏ rực) rơi chính xác vào các đơn vị hành động AU4, 6 và 7 nằm ở cung mày và khóe mắt.</w:t>
      </w:r>
      <w:r w:rsidRPr="00C90ACF">
        <w:br/>
        <w:t>Nó chứng minh rằng AI của chúng tôi không hề "học vẹt" cái áo bệnh viện, cũng không bị phân tâm bởi phông nền phía sau. Nó đang nhìn chính xác vào nơi mà một bác sĩ lâm sàng giàu kinh nghiệm sẽ nhìn để đánh giá nỗi đau.</w:t>
      </w:r>
    </w:p>
    <w:p w14:paraId="4C30DBFB" w14:textId="77777777" w:rsidR="007A10F2" w:rsidRPr="00C90ACF" w:rsidRDefault="007A10F2" w:rsidP="007A10F2">
      <w:r w:rsidRPr="007A10F2">
        <w:rPr>
          <w:b/>
          <w:bCs/>
        </w:rPr>
        <w:t>[BẤM SLIDE 15 - Kết luận]</w:t>
      </w:r>
      <w:r w:rsidRPr="007A10F2">
        <w:rPr>
          <w:b/>
          <w:bCs/>
        </w:rPr>
        <w:br/>
      </w:r>
      <w:r w:rsidRPr="007A10F2">
        <w:rPr>
          <w:b/>
          <w:bCs/>
          <w:i/>
          <w:iCs/>
        </w:rPr>
        <w:t>(Giọng nói vang, tự hào, nhìn thẳng vào Hội đồng)</w:t>
      </w:r>
      <w:r w:rsidRPr="007A10F2">
        <w:rPr>
          <w:b/>
          <w:bCs/>
        </w:rPr>
        <w:br/>
      </w:r>
      <w:r w:rsidRPr="00C90ACF">
        <w:t>Kính thưa Hội đồng, để khép lại bài báo cáo, nhóm nghiên cứu tự hào khẳng định chúng tôi đã hoàn thành trọn vẹn và xuất sắc 3 mục tiêu cốt lõi đã cam kết trong Thuyết minh đề tài ban đầu:</w:t>
      </w:r>
    </w:p>
    <w:p w14:paraId="0974086D" w14:textId="77777777" w:rsidR="007A10F2" w:rsidRPr="00C90ACF" w:rsidRDefault="007A10F2" w:rsidP="007A10F2">
      <w:r w:rsidRPr="00C90ACF">
        <w:lastRenderedPageBreak/>
        <w:t>Một là, Hoàn thiện hệ thống định lượng đau tự động: Nâng cấp thành công bài toán sang hồi quy liên tục, đạt hiệu năng ổn định </w:t>
      </w:r>
    </w:p>
    <w:p w14:paraId="4373E1B7" w14:textId="0E468D38" w:rsidR="007A10F2" w:rsidRPr="00C90ACF" w:rsidRDefault="00000000" w:rsidP="007A10F2">
      <m:oMathPara>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&gt;0.7</m:t>
          </m:r>
        </m:oMath>
      </m:oMathPara>
    </w:p>
    <w:p w14:paraId="4FA6F216" w14:textId="77777777" w:rsidR="007A10F2" w:rsidRPr="00C90ACF" w:rsidRDefault="007A10F2" w:rsidP="007A10F2">
      <w:r w:rsidRPr="00C90ACF">
        <w:t> trên tập kiểm thử độc lập, chứng minh hệ thống tổng quát hóa tốt, không hề học vẹt.</w:t>
      </w:r>
      <w:r w:rsidRPr="00C90ACF">
        <w:br/>
        <w:t>Hai là, Đột phá về Phương pháp luận: Đề xuất giải pháp tiền xử lý Smart Face CLAHE và thiết lập một quy trình phân chia chéo theo Subject ID chặn đứng tuyệt đối hiện tượng rò rỉ dữ liệu.</w:t>
      </w:r>
      <w:r w:rsidRPr="00C90ACF">
        <w:br/>
        <w:t>Ba là, Đảm bảo Tiêu chuẩn Y khoa: Hiện thực hóa các chuẩn mực đạo đức AI thông qua Weighted Loss chống thiên kiến chủng tộc và minh bạch hóa cơ chế dự đoán bằng GradCAM++.</w:t>
      </w:r>
    </w:p>
    <w:p w14:paraId="52A21034" w14:textId="77777777" w:rsidR="007A10F2" w:rsidRPr="00C90ACF" w:rsidRDefault="007A10F2" w:rsidP="007A10F2">
      <w:r w:rsidRPr="00C90ACF">
        <w:t>Với những kết quả đạt được, đề tài không chỉ là một thử nghiệm thuật toán, mà đã đặt một viên gạch nền tảng vững chắc, khả thi cho việc ứng dụng AI vào chăm sóc giảm nhẹ và y tế công bằng tại Việt Nam.</w:t>
      </w:r>
    </w:p>
    <w:p w14:paraId="2E548F68" w14:textId="77777777" w:rsidR="007A10F2" w:rsidRPr="00C90ACF" w:rsidRDefault="007A10F2" w:rsidP="007A10F2">
      <w:r w:rsidRPr="00C90ACF">
        <w:t>Phần trình bày của nhóm đến đây là kết thúc. Chúng em xin trân trọng cảm ơn Hội đồng đã dành thời gian lắng nghe và rất mong nhận được những nhận xét, góp ý quý báu từ quý thầy cô!</w:t>
      </w:r>
    </w:p>
    <w:p w14:paraId="0940D8EF" w14:textId="77777777" w:rsidR="002D3ED4" w:rsidRPr="00C90ACF" w:rsidRDefault="002D3ED4" w:rsidP="007A10F2"/>
    <w:sectPr w:rsidR="002D3ED4" w:rsidRPr="00C90AC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A1691"/>
    <w:multiLevelType w:val="multilevel"/>
    <w:tmpl w:val="B60A1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199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ED4"/>
    <w:rsid w:val="00244248"/>
    <w:rsid w:val="002D3ED4"/>
    <w:rsid w:val="00406A10"/>
    <w:rsid w:val="004E2994"/>
    <w:rsid w:val="006736E8"/>
    <w:rsid w:val="006B5F69"/>
    <w:rsid w:val="007A10F2"/>
    <w:rsid w:val="007B4063"/>
    <w:rsid w:val="009349D2"/>
    <w:rsid w:val="00B67EF8"/>
    <w:rsid w:val="00C90ACF"/>
    <w:rsid w:val="00DD53B9"/>
    <w:rsid w:val="00F01E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BC512"/>
  <w15:chartTrackingRefBased/>
  <w15:docId w15:val="{1C922943-F370-4454-BBB9-1B37EF541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E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3E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3E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3E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3E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3E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E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E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E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E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3E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3E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3E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3E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3E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E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E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ED4"/>
    <w:rPr>
      <w:rFonts w:eastAsiaTheme="majorEastAsia" w:cstheme="majorBidi"/>
      <w:color w:val="272727" w:themeColor="text1" w:themeTint="D8"/>
    </w:rPr>
  </w:style>
  <w:style w:type="paragraph" w:styleId="Title">
    <w:name w:val="Title"/>
    <w:basedOn w:val="Normal"/>
    <w:next w:val="Normal"/>
    <w:link w:val="TitleChar"/>
    <w:uiPriority w:val="10"/>
    <w:qFormat/>
    <w:rsid w:val="002D3E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E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E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E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ED4"/>
    <w:pPr>
      <w:spacing w:before="160"/>
      <w:jc w:val="center"/>
    </w:pPr>
    <w:rPr>
      <w:i/>
      <w:iCs/>
      <w:color w:val="404040" w:themeColor="text1" w:themeTint="BF"/>
    </w:rPr>
  </w:style>
  <w:style w:type="character" w:customStyle="1" w:styleId="QuoteChar">
    <w:name w:val="Quote Char"/>
    <w:basedOn w:val="DefaultParagraphFont"/>
    <w:link w:val="Quote"/>
    <w:uiPriority w:val="29"/>
    <w:rsid w:val="002D3ED4"/>
    <w:rPr>
      <w:i/>
      <w:iCs/>
      <w:color w:val="404040" w:themeColor="text1" w:themeTint="BF"/>
    </w:rPr>
  </w:style>
  <w:style w:type="paragraph" w:styleId="ListParagraph">
    <w:name w:val="List Paragraph"/>
    <w:basedOn w:val="Normal"/>
    <w:uiPriority w:val="34"/>
    <w:qFormat/>
    <w:rsid w:val="002D3ED4"/>
    <w:pPr>
      <w:ind w:left="720"/>
      <w:contextualSpacing/>
    </w:pPr>
  </w:style>
  <w:style w:type="character" w:styleId="IntenseEmphasis">
    <w:name w:val="Intense Emphasis"/>
    <w:basedOn w:val="DefaultParagraphFont"/>
    <w:uiPriority w:val="21"/>
    <w:qFormat/>
    <w:rsid w:val="002D3ED4"/>
    <w:rPr>
      <w:i/>
      <w:iCs/>
      <w:color w:val="0F4761" w:themeColor="accent1" w:themeShade="BF"/>
    </w:rPr>
  </w:style>
  <w:style w:type="paragraph" w:styleId="IntenseQuote">
    <w:name w:val="Intense Quote"/>
    <w:basedOn w:val="Normal"/>
    <w:next w:val="Normal"/>
    <w:link w:val="IntenseQuoteChar"/>
    <w:uiPriority w:val="30"/>
    <w:qFormat/>
    <w:rsid w:val="002D3E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3ED4"/>
    <w:rPr>
      <w:i/>
      <w:iCs/>
      <w:color w:val="0F4761" w:themeColor="accent1" w:themeShade="BF"/>
    </w:rPr>
  </w:style>
  <w:style w:type="character" w:styleId="IntenseReference">
    <w:name w:val="Intense Reference"/>
    <w:basedOn w:val="DefaultParagraphFont"/>
    <w:uiPriority w:val="32"/>
    <w:qFormat/>
    <w:rsid w:val="002D3E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282</TotalTime>
  <Pages>5</Pages>
  <Words>1621</Words>
  <Characters>9242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yuu otosaka</dc:creator>
  <cp:keywords/>
  <dc:description/>
  <cp:lastModifiedBy>Võ anh Hào</cp:lastModifiedBy>
  <cp:revision>3</cp:revision>
  <dcterms:created xsi:type="dcterms:W3CDTF">2026-07-02T14:37:00Z</dcterms:created>
  <dcterms:modified xsi:type="dcterms:W3CDTF">2026-07-06T08:43:00Z</dcterms:modified>
</cp:coreProperties>
</file>