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168" w:rsidRPr="00BB3168" w:rsidRDefault="00BB3168">
      <w:pPr>
        <w:rPr>
          <w:rFonts w:ascii="Verdana" w:hAnsi="Verdana"/>
          <w:b/>
          <w:sz w:val="20"/>
          <w:szCs w:val="20"/>
        </w:rPr>
      </w:pPr>
      <w:r w:rsidRPr="00BB3168">
        <w:rPr>
          <w:rFonts w:ascii="Verdana" w:hAnsi="Verdana"/>
          <w:b/>
          <w:sz w:val="20"/>
          <w:szCs w:val="20"/>
        </w:rPr>
        <w:t>Editorial</w:t>
      </w:r>
    </w:p>
    <w:p w:rsidR="00BB3168" w:rsidRDefault="00BB3168">
      <w:pPr>
        <w:rPr>
          <w:rFonts w:ascii="Verdana" w:hAnsi="Verdana"/>
          <w:sz w:val="20"/>
          <w:szCs w:val="20"/>
        </w:rPr>
      </w:pPr>
    </w:p>
    <w:p w:rsidR="00BB3168" w:rsidRDefault="00BB3168" w:rsidP="00BB316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2020 ha sido un año sin precedentes en la historia mundial, producto de una pandemia que hizo colapsar los sistemas sanitarios, primero, y los económicos después, en la mayoría de los países occidentales, y que</w:t>
      </w:r>
      <w:r w:rsidR="00C56CD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como correlato en nuestro país implicó, entre otras consecuencias, la profundización de la recesión industrial y comercial a raíz de la abrupta caída de la actividad</w:t>
      </w:r>
      <w:r w:rsidR="00C56CDE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y el cierre de decenas de miles de pymes a lo largo y a lo ancho de todo el territorio nacional.</w:t>
      </w:r>
    </w:p>
    <w:p w:rsidR="00BB3168" w:rsidRDefault="00BB3168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difícil panorama, cuyo horizonte aún es incierto, nos ha obligado a reinventar y renovar estrategias al ritmo de la coyuntura, acelerando procesos de digitalización</w:t>
      </w:r>
      <w:r w:rsidR="00C03FCC">
        <w:rPr>
          <w:rFonts w:ascii="Verdana" w:hAnsi="Verdana"/>
          <w:sz w:val="20"/>
          <w:szCs w:val="20"/>
        </w:rPr>
        <w:t xml:space="preserve">, incorporando nuevos protocolos de trabajo e impulsando la </w:t>
      </w:r>
      <w:r>
        <w:rPr>
          <w:rFonts w:ascii="Verdana" w:hAnsi="Verdana"/>
          <w:sz w:val="20"/>
          <w:szCs w:val="20"/>
        </w:rPr>
        <w:t>modernización de</w:t>
      </w:r>
      <w:r w:rsidR="00C03FCC">
        <w:rPr>
          <w:rFonts w:ascii="Verdana" w:hAnsi="Verdana"/>
          <w:sz w:val="20"/>
          <w:szCs w:val="20"/>
        </w:rPr>
        <w:t xml:space="preserve"> la</w:t>
      </w:r>
      <w:r>
        <w:rPr>
          <w:rFonts w:ascii="Verdana" w:hAnsi="Verdana"/>
          <w:sz w:val="20"/>
          <w:szCs w:val="20"/>
        </w:rPr>
        <w:t xml:space="preserve"> gestión tanto en CAME como en sus entidades afiliadas, y</w:t>
      </w:r>
      <w:r w:rsidR="00C56CDE">
        <w:rPr>
          <w:rFonts w:ascii="Verdana" w:hAnsi="Verdana"/>
          <w:sz w:val="20"/>
          <w:szCs w:val="20"/>
        </w:rPr>
        <w:t xml:space="preserve"> en</w:t>
      </w:r>
      <w:r>
        <w:rPr>
          <w:rFonts w:ascii="Verdana" w:hAnsi="Verdana"/>
          <w:sz w:val="20"/>
          <w:szCs w:val="20"/>
        </w:rPr>
        <w:t xml:space="preserve"> las pequeñas y medianas empresas por ellas representadas.</w:t>
      </w:r>
    </w:p>
    <w:p w:rsidR="00C56CDE" w:rsidRDefault="00BB3168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Este aprendizaje, que implicó desaf</w:t>
      </w:r>
      <w:r w:rsidR="00680536">
        <w:rPr>
          <w:rFonts w:ascii="Verdana" w:hAnsi="Verdana"/>
          <w:sz w:val="20"/>
          <w:szCs w:val="20"/>
        </w:rPr>
        <w:t xml:space="preserve">íos individuales y colectivos para </w:t>
      </w:r>
      <w:r>
        <w:rPr>
          <w:rFonts w:ascii="Verdana" w:hAnsi="Verdana"/>
          <w:sz w:val="20"/>
          <w:szCs w:val="20"/>
        </w:rPr>
        <w:t xml:space="preserve">cientos de miles de trabajadores de nuestra actividad, </w:t>
      </w:r>
      <w:proofErr w:type="spellStart"/>
      <w:r>
        <w:rPr>
          <w:rFonts w:ascii="Verdana" w:hAnsi="Verdana"/>
          <w:sz w:val="20"/>
          <w:szCs w:val="20"/>
        </w:rPr>
        <w:t>pregnó</w:t>
      </w:r>
      <w:proofErr w:type="spellEnd"/>
      <w:r>
        <w:rPr>
          <w:rFonts w:ascii="Verdana" w:hAnsi="Verdana"/>
          <w:sz w:val="20"/>
          <w:szCs w:val="20"/>
        </w:rPr>
        <w:t xml:space="preserve"> tambi</w:t>
      </w:r>
      <w:r w:rsidR="00680536">
        <w:rPr>
          <w:rFonts w:ascii="Verdana" w:hAnsi="Verdana"/>
          <w:sz w:val="20"/>
          <w:szCs w:val="20"/>
        </w:rPr>
        <w:t xml:space="preserve">én la labor </w:t>
      </w:r>
      <w:proofErr w:type="spellStart"/>
      <w:r w:rsidR="00680536">
        <w:rPr>
          <w:rFonts w:ascii="Verdana" w:hAnsi="Verdana"/>
          <w:sz w:val="20"/>
          <w:szCs w:val="20"/>
        </w:rPr>
        <w:t>dirigencial</w:t>
      </w:r>
      <w:proofErr w:type="spellEnd"/>
      <w:r w:rsidR="00680536">
        <w:rPr>
          <w:rFonts w:ascii="Verdana" w:hAnsi="Verdana"/>
          <w:sz w:val="20"/>
          <w:szCs w:val="20"/>
        </w:rPr>
        <w:t xml:space="preserve"> que,</w:t>
      </w:r>
      <w:r w:rsidR="00C56CDE">
        <w:rPr>
          <w:rFonts w:ascii="Verdana" w:hAnsi="Verdana"/>
          <w:sz w:val="20"/>
          <w:szCs w:val="20"/>
        </w:rPr>
        <w:t xml:space="preserve"> comprometida, proactiva y responsable, se materializó en más de 150 acciones concretas impulsadas por CAME con el </w:t>
      </w:r>
      <w:r w:rsidR="00680536">
        <w:rPr>
          <w:rFonts w:ascii="Verdana" w:hAnsi="Verdana"/>
          <w:sz w:val="20"/>
          <w:szCs w:val="20"/>
        </w:rPr>
        <w:t xml:space="preserve">propósito </w:t>
      </w:r>
      <w:r w:rsidR="00C56CDE">
        <w:rPr>
          <w:rFonts w:ascii="Verdana" w:hAnsi="Verdana"/>
          <w:sz w:val="20"/>
          <w:szCs w:val="20"/>
        </w:rPr>
        <w:t>de impulsar medidas económicas, fiscales, crediticias y laborales</w:t>
      </w:r>
      <w:r w:rsidR="00680536">
        <w:rPr>
          <w:rFonts w:ascii="Verdana" w:hAnsi="Verdana"/>
          <w:sz w:val="20"/>
          <w:szCs w:val="20"/>
        </w:rPr>
        <w:t>, que mitiguen</w:t>
      </w:r>
      <w:r w:rsidR="00C56CDE">
        <w:rPr>
          <w:rFonts w:ascii="Verdana" w:hAnsi="Verdana"/>
          <w:sz w:val="20"/>
          <w:szCs w:val="20"/>
        </w:rPr>
        <w:t xml:space="preserve"> los gravosos efectos de la emergencia.</w:t>
      </w:r>
    </w:p>
    <w:p w:rsidR="00C56CDE" w:rsidRDefault="00680536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 este marco, además, </w:t>
      </w:r>
      <w:r w:rsidR="00C56CDE">
        <w:rPr>
          <w:rFonts w:ascii="Verdana" w:hAnsi="Verdana"/>
          <w:sz w:val="20"/>
          <w:szCs w:val="20"/>
        </w:rPr>
        <w:t xml:space="preserve">y considerando el </w:t>
      </w:r>
      <w:r w:rsidR="00BB3168">
        <w:rPr>
          <w:rFonts w:ascii="Verdana" w:hAnsi="Verdana"/>
          <w:sz w:val="20"/>
          <w:szCs w:val="20"/>
        </w:rPr>
        <w:t>federalismo en la representación</w:t>
      </w:r>
      <w:r w:rsidR="00C56CDE">
        <w:rPr>
          <w:rFonts w:ascii="Verdana" w:hAnsi="Verdana"/>
          <w:sz w:val="20"/>
          <w:szCs w:val="20"/>
        </w:rPr>
        <w:t xml:space="preserve"> como norte de nuestra identidad y tradición de administración, sostuvimos</w:t>
      </w:r>
      <w:r w:rsidR="00BB3168">
        <w:rPr>
          <w:rFonts w:ascii="Verdana" w:hAnsi="Verdana"/>
          <w:sz w:val="20"/>
          <w:szCs w:val="20"/>
        </w:rPr>
        <w:t xml:space="preserve"> las reuniones mensuales de Consejo Directivo como espacio democrático de debate y gestión,</w:t>
      </w:r>
      <w:r w:rsidR="00C56CDE">
        <w:rPr>
          <w:rFonts w:ascii="Verdana" w:hAnsi="Verdana"/>
          <w:sz w:val="20"/>
          <w:szCs w:val="20"/>
        </w:rPr>
        <w:t xml:space="preserve"> esencial en el espíritu democrático que signa el nuevo tiempo de esta Confederación.</w:t>
      </w:r>
    </w:p>
    <w:p w:rsidR="00C56CDE" w:rsidRDefault="00C56CDE" w:rsidP="00C56CD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Tenemos la certeza de que</w:t>
      </w:r>
      <w:r w:rsidR="00680536">
        <w:rPr>
          <w:rFonts w:ascii="Verdana" w:hAnsi="Verdana"/>
          <w:sz w:val="20"/>
          <w:szCs w:val="20"/>
        </w:rPr>
        <w:t xml:space="preserve"> la pandemia no acabará en 2021</w:t>
      </w:r>
      <w:r>
        <w:rPr>
          <w:rFonts w:ascii="Verdana" w:hAnsi="Verdana"/>
          <w:sz w:val="20"/>
          <w:szCs w:val="20"/>
        </w:rPr>
        <w:t xml:space="preserve">, y </w:t>
      </w:r>
      <w:r w:rsidR="00680536">
        <w:rPr>
          <w:rFonts w:ascii="Verdana" w:hAnsi="Verdana"/>
          <w:sz w:val="20"/>
          <w:szCs w:val="20"/>
        </w:rPr>
        <w:t xml:space="preserve">por ello </w:t>
      </w:r>
      <w:r>
        <w:rPr>
          <w:rFonts w:ascii="Verdana" w:hAnsi="Verdana"/>
          <w:sz w:val="20"/>
          <w:szCs w:val="20"/>
        </w:rPr>
        <w:t>reivindicamos</w:t>
      </w:r>
      <w:r w:rsidR="00680536">
        <w:rPr>
          <w:rFonts w:ascii="Verdana" w:hAnsi="Verdana"/>
          <w:sz w:val="20"/>
          <w:szCs w:val="20"/>
        </w:rPr>
        <w:t xml:space="preserve"> el diálogo con todos los sectores y la</w:t>
      </w:r>
      <w:r>
        <w:rPr>
          <w:rFonts w:ascii="Verdana" w:hAnsi="Verdana"/>
          <w:sz w:val="20"/>
          <w:szCs w:val="20"/>
        </w:rPr>
        <w:t xml:space="preserve"> genuina demanda de asistencia para que nuestras pymes, que representa</w:t>
      </w:r>
      <w:r w:rsidR="00680536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</w:t>
      </w:r>
      <w:r w:rsidR="00680536">
        <w:rPr>
          <w:rFonts w:ascii="Verdana" w:hAnsi="Verdana"/>
          <w:sz w:val="20"/>
          <w:szCs w:val="20"/>
        </w:rPr>
        <w:t>más del 40</w:t>
      </w:r>
      <w:r w:rsidR="00051649">
        <w:rPr>
          <w:rFonts w:ascii="Verdana" w:hAnsi="Verdana"/>
          <w:sz w:val="20"/>
          <w:szCs w:val="20"/>
        </w:rPr>
        <w:t xml:space="preserve"> </w:t>
      </w:r>
      <w:r w:rsidR="00680536">
        <w:rPr>
          <w:rFonts w:ascii="Verdana" w:hAnsi="Verdana"/>
          <w:sz w:val="20"/>
          <w:szCs w:val="20"/>
        </w:rPr>
        <w:t>% del PBI nacional</w:t>
      </w:r>
      <w:r w:rsidR="00051649">
        <w:rPr>
          <w:rFonts w:ascii="Verdana" w:hAnsi="Verdana"/>
          <w:sz w:val="20"/>
          <w:szCs w:val="20"/>
        </w:rPr>
        <w:t xml:space="preserve"> y el 70 % del empleo registrado,</w:t>
      </w:r>
      <w:r w:rsidR="00680536">
        <w:rPr>
          <w:rFonts w:ascii="Verdana" w:hAnsi="Verdana"/>
          <w:sz w:val="20"/>
          <w:szCs w:val="20"/>
        </w:rPr>
        <w:t xml:space="preserve"> puedan salir adelante. Porque apostamos por el país, como lo hemos hecho siempre, y lo seguiremos haciendo. Porque estamos convencidos que el desarrollo de la pequeña y mediana industria, así como del turismo, del sector comercial y de las economías regionales, constituyen el programa de crecimiento vertebral que la nación demanda en esta inédita etapa. Por todo ello, en honor a ese rol protagónico que nuestro sector representa, los convoco a seguir trabajando </w:t>
      </w:r>
      <w:r w:rsidR="004C013E">
        <w:rPr>
          <w:rFonts w:ascii="Verdana" w:hAnsi="Verdana"/>
          <w:sz w:val="20"/>
          <w:szCs w:val="20"/>
        </w:rPr>
        <w:t xml:space="preserve">con valentía y convicción, </w:t>
      </w:r>
      <w:r w:rsidR="00680536">
        <w:rPr>
          <w:rFonts w:ascii="Verdana" w:hAnsi="Verdana"/>
          <w:sz w:val="20"/>
          <w:szCs w:val="20"/>
        </w:rPr>
        <w:t xml:space="preserve">en unión, con </w:t>
      </w:r>
      <w:r w:rsidR="004C013E">
        <w:rPr>
          <w:rFonts w:ascii="Verdana" w:hAnsi="Verdana"/>
          <w:sz w:val="20"/>
          <w:szCs w:val="20"/>
        </w:rPr>
        <w:t>entrega</w:t>
      </w:r>
      <w:r w:rsidR="00680536">
        <w:rPr>
          <w:rFonts w:ascii="Verdana" w:hAnsi="Verdana"/>
          <w:sz w:val="20"/>
          <w:szCs w:val="20"/>
        </w:rPr>
        <w:t xml:space="preserve"> y vocación, por un futuro mejor para todos.</w:t>
      </w:r>
    </w:p>
    <w:p w:rsidR="00680536" w:rsidRDefault="00680536" w:rsidP="00C56CDE">
      <w:pPr>
        <w:jc w:val="both"/>
        <w:rPr>
          <w:rFonts w:ascii="Verdana" w:hAnsi="Verdana"/>
          <w:sz w:val="20"/>
          <w:szCs w:val="20"/>
        </w:rPr>
      </w:pPr>
    </w:p>
    <w:p w:rsidR="00680536" w:rsidRPr="00680536" w:rsidRDefault="00680536" w:rsidP="00C56CDE">
      <w:pPr>
        <w:jc w:val="both"/>
        <w:rPr>
          <w:rFonts w:ascii="Verdana" w:hAnsi="Verdana"/>
          <w:b/>
          <w:sz w:val="20"/>
          <w:szCs w:val="20"/>
        </w:rPr>
      </w:pPr>
      <w:r w:rsidRPr="00680536">
        <w:rPr>
          <w:rFonts w:ascii="Verdana" w:hAnsi="Verdana"/>
          <w:b/>
          <w:sz w:val="20"/>
          <w:szCs w:val="20"/>
        </w:rPr>
        <w:t>Dr. Gerardo Díaz Beltrán</w:t>
      </w:r>
    </w:p>
    <w:p w:rsidR="00671217" w:rsidRDefault="00671217">
      <w:bookmarkStart w:id="0" w:name="_GoBack"/>
      <w:bookmarkEnd w:id="0"/>
    </w:p>
    <w:sectPr w:rsidR="006712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8"/>
    <w:rsid w:val="00051649"/>
    <w:rsid w:val="004C013E"/>
    <w:rsid w:val="00671217"/>
    <w:rsid w:val="00680536"/>
    <w:rsid w:val="00BB3168"/>
    <w:rsid w:val="00C03FCC"/>
    <w:rsid w:val="00C5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ECF63"/>
  <w15:chartTrackingRefBased/>
  <w15:docId w15:val="{51476F5C-A67C-43B6-BBD3-FA38DB6A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Sousa</dc:creator>
  <cp:keywords/>
  <dc:description/>
  <cp:lastModifiedBy>Déborah Behar</cp:lastModifiedBy>
  <cp:revision>4</cp:revision>
  <dcterms:created xsi:type="dcterms:W3CDTF">2021-01-19T16:24:00Z</dcterms:created>
  <dcterms:modified xsi:type="dcterms:W3CDTF">2021-02-11T12:25:00Z</dcterms:modified>
</cp:coreProperties>
</file>