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086" w:rsidRPr="002D0086" w:rsidRDefault="002D0086" w:rsidP="00895E32">
      <w:pPr>
        <w:pStyle w:val="NormalWeb"/>
        <w:jc w:val="center"/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bookmarkStart w:id="0" w:name="_GoBack"/>
      <w:r w:rsidRPr="002D0086">
        <w:rPr>
          <w:rFonts w:ascii="Verdana" w:hAnsi="Verdana"/>
          <w:b/>
          <w:bCs/>
          <w:color w:val="000000"/>
          <w:sz w:val="20"/>
          <w:szCs w:val="20"/>
          <w:u w:val="single"/>
        </w:rPr>
        <w:t>ACCIONES 2020</w:t>
      </w:r>
    </w:p>
    <w:bookmarkEnd w:id="0"/>
    <w:p w:rsidR="002D0086" w:rsidRPr="002D0086" w:rsidRDefault="002D0086" w:rsidP="002D0086">
      <w:pPr>
        <w:pStyle w:val="NormalWeb"/>
        <w:jc w:val="both"/>
        <w:rPr>
          <w:rFonts w:ascii="Verdana" w:hAnsi="Verdana"/>
          <w:color w:val="000000"/>
          <w:sz w:val="20"/>
          <w:szCs w:val="20"/>
        </w:rPr>
      </w:pPr>
      <w:r w:rsidRPr="002D0086">
        <w:rPr>
          <w:rFonts w:ascii="Verdana" w:hAnsi="Verdana"/>
          <w:color w:val="000000"/>
          <w:sz w:val="20"/>
          <w:szCs w:val="20"/>
        </w:rPr>
        <w:t>En un año atípico e inesperado, el sector de Mujeres Empresarias de CAME gestionó y estuvo presente en todas las provincias y en CABA, articulando actividades con las asociadas y, esencialmente con las autoridades locales:</w:t>
      </w:r>
    </w:p>
    <w:p w:rsidR="002D0086" w:rsidRPr="002D0086" w:rsidRDefault="002D0086" w:rsidP="002D0086">
      <w:pPr>
        <w:pStyle w:val="NormalWeb"/>
        <w:jc w:val="both"/>
        <w:rPr>
          <w:rFonts w:ascii="Verdana" w:hAnsi="Verdana"/>
          <w:b/>
          <w:bCs/>
          <w:color w:val="000000"/>
          <w:sz w:val="20"/>
          <w:szCs w:val="20"/>
        </w:rPr>
      </w:pPr>
      <w:r w:rsidRPr="002D0086">
        <w:rPr>
          <w:rFonts w:ascii="Verdana" w:hAnsi="Verdana"/>
          <w:b/>
          <w:bCs/>
          <w:color w:val="000000"/>
          <w:sz w:val="20"/>
          <w:szCs w:val="20"/>
        </w:rPr>
        <w:t>1 - Se realizaron 6 reuniones regionales de las cuales se extrae el siguiente resumen:</w:t>
      </w:r>
    </w:p>
    <w:p w:rsidR="002D0086" w:rsidRPr="002D0086" w:rsidRDefault="002D0086" w:rsidP="002D0086">
      <w:pPr>
        <w:pStyle w:val="NormalWeb"/>
        <w:jc w:val="both"/>
        <w:rPr>
          <w:rFonts w:ascii="Verdana" w:hAnsi="Verdana"/>
          <w:color w:val="000000"/>
          <w:sz w:val="20"/>
          <w:szCs w:val="20"/>
        </w:rPr>
      </w:pPr>
      <w:r w:rsidRPr="002D0086">
        <w:rPr>
          <w:rFonts w:ascii="Verdana" w:hAnsi="Verdana"/>
          <w:color w:val="000000"/>
          <w:sz w:val="20"/>
          <w:szCs w:val="20"/>
        </w:rPr>
        <w:t>A) Elaboración de base de datos de protocolos para los distintos rubros.</w:t>
      </w:r>
    </w:p>
    <w:p w:rsidR="002D0086" w:rsidRPr="002D0086" w:rsidRDefault="002D0086" w:rsidP="002D0086">
      <w:pPr>
        <w:pStyle w:val="NormalWeb"/>
        <w:jc w:val="both"/>
        <w:rPr>
          <w:rFonts w:ascii="Verdana" w:hAnsi="Verdana"/>
          <w:color w:val="000000"/>
          <w:sz w:val="20"/>
          <w:szCs w:val="20"/>
        </w:rPr>
      </w:pPr>
      <w:r w:rsidRPr="002D0086">
        <w:rPr>
          <w:rFonts w:ascii="Verdana" w:hAnsi="Verdana"/>
          <w:color w:val="000000"/>
          <w:sz w:val="20"/>
          <w:szCs w:val="20"/>
        </w:rPr>
        <w:t xml:space="preserve">B) Elaboración de un diagnóstico de situación que reflejó las dificultades de cada provincia, algunas transversales y otras puntuales:  </w:t>
      </w:r>
    </w:p>
    <w:p w:rsidR="002D0086" w:rsidRPr="002D0086" w:rsidRDefault="002D0086" w:rsidP="002D0086">
      <w:pPr>
        <w:pStyle w:val="Sinespaciado"/>
        <w:jc w:val="both"/>
        <w:rPr>
          <w:rFonts w:ascii="Verdana" w:hAnsi="Verdana"/>
          <w:sz w:val="20"/>
          <w:szCs w:val="20"/>
        </w:rPr>
      </w:pPr>
      <w:r w:rsidRPr="002D0086">
        <w:rPr>
          <w:rFonts w:ascii="Verdana" w:hAnsi="Verdana"/>
          <w:sz w:val="20"/>
          <w:szCs w:val="20"/>
        </w:rPr>
        <w:t xml:space="preserve">     - La necesidad de auxilios financieros. Refinanciamiento de deudas </w:t>
      </w:r>
    </w:p>
    <w:p w:rsidR="002D0086" w:rsidRPr="002D0086" w:rsidRDefault="002D0086" w:rsidP="002D0086">
      <w:pPr>
        <w:pStyle w:val="Sinespaciado"/>
        <w:jc w:val="both"/>
        <w:rPr>
          <w:rFonts w:ascii="Verdana" w:hAnsi="Verdana"/>
          <w:sz w:val="20"/>
          <w:szCs w:val="20"/>
        </w:rPr>
      </w:pPr>
      <w:r w:rsidRPr="002D0086">
        <w:rPr>
          <w:rFonts w:ascii="Verdana" w:hAnsi="Verdana"/>
          <w:sz w:val="20"/>
          <w:szCs w:val="20"/>
        </w:rPr>
        <w:t xml:space="preserve">     - Solicitud de prórrogas y/o bonificación de vencimientos impositivos </w:t>
      </w:r>
    </w:p>
    <w:p w:rsidR="002D0086" w:rsidRPr="002D0086" w:rsidRDefault="002D0086" w:rsidP="002D0086">
      <w:pPr>
        <w:pStyle w:val="Sinespaciado"/>
        <w:jc w:val="both"/>
        <w:rPr>
          <w:rFonts w:ascii="Verdana" w:hAnsi="Verdana"/>
          <w:sz w:val="20"/>
          <w:szCs w:val="20"/>
        </w:rPr>
      </w:pPr>
      <w:r w:rsidRPr="002D0086">
        <w:rPr>
          <w:rFonts w:ascii="Verdana" w:hAnsi="Verdana"/>
          <w:sz w:val="20"/>
          <w:szCs w:val="20"/>
        </w:rPr>
        <w:t>     - Crecimiento del comercio informal</w:t>
      </w:r>
    </w:p>
    <w:p w:rsidR="002D0086" w:rsidRPr="002D0086" w:rsidRDefault="002D0086" w:rsidP="002D0086">
      <w:pPr>
        <w:pStyle w:val="Sinespaciado"/>
        <w:jc w:val="both"/>
        <w:rPr>
          <w:rFonts w:ascii="Verdana" w:hAnsi="Verdana"/>
          <w:sz w:val="20"/>
          <w:szCs w:val="20"/>
        </w:rPr>
      </w:pPr>
      <w:r w:rsidRPr="002D0086">
        <w:rPr>
          <w:rFonts w:ascii="Verdana" w:hAnsi="Verdana"/>
          <w:sz w:val="20"/>
          <w:szCs w:val="20"/>
        </w:rPr>
        <w:t>     - Asfixia financiera -  Cheques rechazados</w:t>
      </w:r>
    </w:p>
    <w:p w:rsidR="002D0086" w:rsidRPr="002D0086" w:rsidRDefault="002D0086" w:rsidP="002D0086">
      <w:pPr>
        <w:pStyle w:val="Sinespaciado"/>
        <w:jc w:val="both"/>
        <w:rPr>
          <w:rFonts w:ascii="Verdana" w:hAnsi="Verdana"/>
          <w:sz w:val="20"/>
          <w:szCs w:val="20"/>
        </w:rPr>
      </w:pPr>
      <w:r w:rsidRPr="002D0086">
        <w:rPr>
          <w:rFonts w:ascii="Verdana" w:hAnsi="Verdana"/>
          <w:sz w:val="20"/>
          <w:szCs w:val="20"/>
        </w:rPr>
        <w:t>     - Deficiencia de Herramientas tecnológicas y de conectividad.</w:t>
      </w:r>
    </w:p>
    <w:p w:rsidR="002D0086" w:rsidRPr="002D0086" w:rsidRDefault="002D0086" w:rsidP="002D0086">
      <w:pPr>
        <w:pStyle w:val="Sinespaciado"/>
        <w:jc w:val="both"/>
        <w:rPr>
          <w:rFonts w:ascii="Verdana" w:hAnsi="Verdana"/>
          <w:sz w:val="20"/>
          <w:szCs w:val="20"/>
        </w:rPr>
      </w:pPr>
      <w:r w:rsidRPr="002D0086">
        <w:rPr>
          <w:rFonts w:ascii="Verdana" w:hAnsi="Verdana"/>
          <w:sz w:val="20"/>
          <w:szCs w:val="20"/>
        </w:rPr>
        <w:t>     - Cierre de negocios</w:t>
      </w:r>
    </w:p>
    <w:p w:rsidR="002D0086" w:rsidRPr="002D0086" w:rsidRDefault="002D0086" w:rsidP="002D0086">
      <w:pPr>
        <w:pStyle w:val="Sinespaciado"/>
        <w:jc w:val="both"/>
        <w:rPr>
          <w:rFonts w:ascii="Verdana" w:hAnsi="Verdana"/>
          <w:sz w:val="20"/>
          <w:szCs w:val="20"/>
        </w:rPr>
      </w:pPr>
      <w:r w:rsidRPr="002D0086">
        <w:rPr>
          <w:rFonts w:ascii="Verdana" w:hAnsi="Verdana"/>
          <w:sz w:val="20"/>
          <w:szCs w:val="20"/>
        </w:rPr>
        <w:t xml:space="preserve">     - Cierre de fronteras provinciales -  </w:t>
      </w:r>
    </w:p>
    <w:p w:rsidR="002D0086" w:rsidRPr="002D0086" w:rsidRDefault="002D0086" w:rsidP="002D0086">
      <w:pPr>
        <w:pStyle w:val="Sinespaciado"/>
        <w:jc w:val="both"/>
        <w:rPr>
          <w:rFonts w:ascii="Verdana" w:hAnsi="Verdana"/>
          <w:sz w:val="20"/>
          <w:szCs w:val="20"/>
        </w:rPr>
      </w:pPr>
      <w:r w:rsidRPr="002D0086">
        <w:rPr>
          <w:rFonts w:ascii="Verdana" w:hAnsi="Verdana"/>
          <w:sz w:val="20"/>
          <w:szCs w:val="20"/>
        </w:rPr>
        <w:t xml:space="preserve">     - Dificultades para entrega de mercaderías </w:t>
      </w:r>
    </w:p>
    <w:p w:rsidR="002D0086" w:rsidRPr="002D0086" w:rsidRDefault="002D0086" w:rsidP="002D0086">
      <w:pPr>
        <w:pStyle w:val="Sinespaciado"/>
        <w:jc w:val="both"/>
        <w:rPr>
          <w:rFonts w:ascii="Verdana" w:hAnsi="Verdana"/>
          <w:sz w:val="20"/>
          <w:szCs w:val="20"/>
        </w:rPr>
      </w:pPr>
      <w:r w:rsidRPr="002D0086">
        <w:rPr>
          <w:rFonts w:ascii="Verdana" w:hAnsi="Verdana"/>
          <w:sz w:val="20"/>
          <w:szCs w:val="20"/>
        </w:rPr>
        <w:t>     - Desabastecimiento</w:t>
      </w:r>
    </w:p>
    <w:p w:rsidR="002D0086" w:rsidRPr="002D0086" w:rsidRDefault="002D0086" w:rsidP="002D0086">
      <w:pPr>
        <w:pStyle w:val="Sinespaciado"/>
        <w:jc w:val="both"/>
        <w:rPr>
          <w:rFonts w:ascii="Verdana" w:hAnsi="Verdana"/>
          <w:sz w:val="20"/>
          <w:szCs w:val="20"/>
        </w:rPr>
      </w:pPr>
      <w:r w:rsidRPr="002D0086">
        <w:rPr>
          <w:rFonts w:ascii="Verdana" w:hAnsi="Verdana"/>
          <w:sz w:val="20"/>
          <w:szCs w:val="20"/>
        </w:rPr>
        <w:t>     - Logística: dificultades traslados y entrega de mercaderías.</w:t>
      </w:r>
    </w:p>
    <w:p w:rsidR="002D0086" w:rsidRPr="002D0086" w:rsidRDefault="002D0086" w:rsidP="002D0086">
      <w:pPr>
        <w:pStyle w:val="Sinespaciado"/>
        <w:jc w:val="both"/>
        <w:rPr>
          <w:rFonts w:ascii="Verdana" w:hAnsi="Verdana"/>
          <w:b/>
          <w:bCs/>
          <w:sz w:val="20"/>
          <w:szCs w:val="20"/>
        </w:rPr>
      </w:pPr>
    </w:p>
    <w:p w:rsidR="002D0086" w:rsidRPr="002D0086" w:rsidRDefault="002D0086" w:rsidP="002D0086">
      <w:pPr>
        <w:pStyle w:val="Sinespaciado"/>
        <w:jc w:val="both"/>
        <w:rPr>
          <w:rFonts w:ascii="Verdana" w:hAnsi="Verdana"/>
          <w:b/>
          <w:bCs/>
          <w:sz w:val="20"/>
          <w:szCs w:val="20"/>
        </w:rPr>
      </w:pPr>
      <w:r w:rsidRPr="002D0086">
        <w:rPr>
          <w:rFonts w:ascii="Verdana" w:hAnsi="Verdana"/>
          <w:b/>
          <w:bCs/>
          <w:sz w:val="20"/>
          <w:szCs w:val="20"/>
        </w:rPr>
        <w:t xml:space="preserve">2 - Con el Departamento de Financiamiento y Competitividad Pyme y el Departamento de Estadísticas e Informes y Base de Datos, realizamos 3 relevamientos y otras actividades:  </w:t>
      </w:r>
    </w:p>
    <w:p w:rsidR="002D0086" w:rsidRPr="002D0086" w:rsidRDefault="002D0086" w:rsidP="002D0086">
      <w:pPr>
        <w:pStyle w:val="Sinespaciado"/>
        <w:jc w:val="both"/>
        <w:rPr>
          <w:rFonts w:ascii="Verdana" w:hAnsi="Verdana"/>
          <w:sz w:val="20"/>
          <w:szCs w:val="20"/>
        </w:rPr>
      </w:pPr>
    </w:p>
    <w:p w:rsidR="002D0086" w:rsidRPr="00331AC3" w:rsidRDefault="002D0086" w:rsidP="00331AC3">
      <w:pPr>
        <w:pStyle w:val="Sinespaciado"/>
        <w:rPr>
          <w:rFonts w:ascii="Verdana" w:hAnsi="Verdana"/>
          <w:sz w:val="20"/>
          <w:szCs w:val="20"/>
        </w:rPr>
      </w:pPr>
      <w:r w:rsidRPr="002D0086">
        <w:rPr>
          <w:rFonts w:ascii="Verdana" w:hAnsi="Verdana"/>
          <w:sz w:val="20"/>
          <w:szCs w:val="20"/>
        </w:rPr>
        <w:t>A) A 30 días de</w:t>
      </w:r>
      <w:r w:rsidR="00331AC3">
        <w:rPr>
          <w:rFonts w:ascii="Verdana" w:hAnsi="Verdana"/>
          <w:sz w:val="20"/>
          <w:szCs w:val="20"/>
        </w:rPr>
        <w:t xml:space="preserve"> la pandemia: Situación general: </w:t>
      </w:r>
      <w:hyperlink r:id="rId5" w:history="1">
        <w:r w:rsidRPr="002D0086">
          <w:rPr>
            <w:rStyle w:val="Hipervnculo"/>
            <w:rFonts w:ascii="Verdana" w:hAnsi="Verdana"/>
            <w:sz w:val="20"/>
            <w:szCs w:val="20"/>
            <w:lang w:eastAsia="es-AR"/>
          </w:rPr>
          <w:t>https://www.redcame.org.ar/novedades/9691/encuesta-mecame-mujeres-en-tiempo-de-covid-19-el-81-vio-afectada-su-rutina-y-el-70--le-dedica-menos-horas-a-su-empresa</w:t>
        </w:r>
      </w:hyperlink>
    </w:p>
    <w:p w:rsidR="002D0086" w:rsidRPr="00331AC3" w:rsidRDefault="002D0086" w:rsidP="00331AC3">
      <w:pPr>
        <w:pStyle w:val="NormalWeb"/>
        <w:jc w:val="both"/>
        <w:rPr>
          <w:rFonts w:ascii="Verdana" w:hAnsi="Verdana"/>
          <w:color w:val="000000"/>
          <w:sz w:val="20"/>
          <w:szCs w:val="20"/>
        </w:rPr>
      </w:pPr>
      <w:r w:rsidRPr="002D0086">
        <w:rPr>
          <w:rFonts w:ascii="Verdana" w:hAnsi="Verdana"/>
          <w:color w:val="000000"/>
          <w:sz w:val="20"/>
          <w:szCs w:val="20"/>
        </w:rPr>
        <w:t>B)   A 60 días de la pandemia -  Situación financiera:   Acceso</w:t>
      </w:r>
      <w:r w:rsidR="00331AC3">
        <w:rPr>
          <w:rFonts w:ascii="Verdana" w:hAnsi="Verdana"/>
          <w:color w:val="000000"/>
          <w:sz w:val="20"/>
          <w:szCs w:val="20"/>
        </w:rPr>
        <w:t xml:space="preserve">s a los ATP y al financiamiento: </w:t>
      </w:r>
      <w:hyperlink r:id="rId6" w:history="1">
        <w:r w:rsidRPr="002D0086">
          <w:rPr>
            <w:rStyle w:val="Hipervnculo"/>
            <w:rFonts w:ascii="Verdana" w:hAnsi="Verdana"/>
            <w:sz w:val="20"/>
            <w:szCs w:val="20"/>
          </w:rPr>
          <w:t>https://www.redcame.org.ar/novedades/9788/las-mujeres-empresarias-y-acceso-al-financiamiento-durante-la-emergencia-sanitaria-covid-19</w:t>
        </w:r>
      </w:hyperlink>
    </w:p>
    <w:p w:rsidR="002D0086" w:rsidRPr="00331AC3" w:rsidRDefault="002D0086" w:rsidP="00331AC3">
      <w:pPr>
        <w:pStyle w:val="NormalWeb"/>
        <w:jc w:val="both"/>
        <w:rPr>
          <w:rFonts w:ascii="Verdana" w:hAnsi="Verdana"/>
          <w:color w:val="000000"/>
          <w:sz w:val="20"/>
          <w:szCs w:val="20"/>
        </w:rPr>
      </w:pPr>
      <w:r w:rsidRPr="002D0086">
        <w:rPr>
          <w:rFonts w:ascii="Verdana" w:hAnsi="Verdana"/>
          <w:color w:val="000000"/>
          <w:sz w:val="20"/>
          <w:szCs w:val="20"/>
        </w:rPr>
        <w:t xml:space="preserve">C)    A 180 días de la pandemia:  Comportamiento de las empresarias ante las líneas de crédito – SGR y otras herramientas financieras: </w:t>
      </w:r>
      <w:r w:rsidR="00331AC3">
        <w:rPr>
          <w:rFonts w:ascii="Verdana" w:hAnsi="Verdana"/>
          <w:color w:val="000000"/>
          <w:sz w:val="20"/>
          <w:szCs w:val="20"/>
        </w:rPr>
        <w:t xml:space="preserve">  </w:t>
      </w:r>
      <w:hyperlink r:id="rId7" w:history="1">
        <w:r w:rsidRPr="002D0086">
          <w:rPr>
            <w:rStyle w:val="Hipervnculo"/>
            <w:rFonts w:ascii="Verdana" w:hAnsi="Verdana"/>
            <w:sz w:val="20"/>
            <w:szCs w:val="20"/>
          </w:rPr>
          <w:t>https://www.redcame.org.ar/novedades/10053/se-perciben-cambios-en-el-escenario-financiero-de-las-mujeres-demandas-herramientas</w:t>
        </w:r>
      </w:hyperlink>
    </w:p>
    <w:p w:rsidR="002D0086" w:rsidRPr="002D0086" w:rsidRDefault="002D0086" w:rsidP="002D0086">
      <w:pPr>
        <w:pStyle w:val="NormalWeb"/>
        <w:jc w:val="both"/>
        <w:rPr>
          <w:rFonts w:ascii="Verdana" w:hAnsi="Verdana"/>
          <w:color w:val="000000"/>
          <w:sz w:val="20"/>
          <w:szCs w:val="20"/>
        </w:rPr>
      </w:pPr>
      <w:r w:rsidRPr="002D0086">
        <w:rPr>
          <w:rFonts w:ascii="Verdana" w:hAnsi="Verdana"/>
          <w:color w:val="000000"/>
          <w:sz w:val="20"/>
          <w:szCs w:val="20"/>
        </w:rPr>
        <w:t xml:space="preserve">D) Mesa de trabajo con funcionarios y representantes del Banco Nación: nueva gerencia de Género y créditos a para pymes lideradas por mujeres </w:t>
      </w:r>
    </w:p>
    <w:p w:rsidR="002D0086" w:rsidRPr="002D0086" w:rsidRDefault="002D0086" w:rsidP="002D0086">
      <w:pPr>
        <w:pStyle w:val="NormalWeb"/>
        <w:jc w:val="both"/>
        <w:rPr>
          <w:rFonts w:ascii="Verdana" w:hAnsi="Verdana"/>
          <w:color w:val="000000"/>
          <w:sz w:val="20"/>
          <w:szCs w:val="20"/>
        </w:rPr>
      </w:pPr>
      <w:r w:rsidRPr="002D0086">
        <w:rPr>
          <w:rFonts w:ascii="Verdana" w:hAnsi="Verdana"/>
          <w:color w:val="000000"/>
          <w:sz w:val="20"/>
          <w:szCs w:val="20"/>
        </w:rPr>
        <w:t xml:space="preserve">E) </w:t>
      </w:r>
      <w:proofErr w:type="spellStart"/>
      <w:r w:rsidRPr="002D0086">
        <w:rPr>
          <w:rFonts w:ascii="Verdana" w:hAnsi="Verdana"/>
          <w:color w:val="000000"/>
          <w:sz w:val="20"/>
          <w:szCs w:val="20"/>
        </w:rPr>
        <w:t>Webinar</w:t>
      </w:r>
      <w:proofErr w:type="spellEnd"/>
      <w:r w:rsidRPr="002D0086">
        <w:rPr>
          <w:rFonts w:ascii="Verdana" w:hAnsi="Verdana"/>
          <w:color w:val="000000"/>
          <w:sz w:val="20"/>
          <w:szCs w:val="20"/>
        </w:rPr>
        <w:t xml:space="preserve"> de Finanzas con toda la red “Herramientas financieras para mujeres pymes”. Acompañaron: BNA, BICE y GARANTIZAR</w:t>
      </w:r>
    </w:p>
    <w:p w:rsidR="002D0086" w:rsidRPr="002D0086" w:rsidRDefault="002D0086" w:rsidP="002D0086">
      <w:pPr>
        <w:pStyle w:val="NormalWeb"/>
        <w:jc w:val="both"/>
        <w:rPr>
          <w:rFonts w:ascii="Verdana" w:hAnsi="Verdana"/>
          <w:color w:val="000000"/>
          <w:sz w:val="20"/>
          <w:szCs w:val="20"/>
        </w:rPr>
      </w:pPr>
      <w:r w:rsidRPr="002D0086">
        <w:rPr>
          <w:rFonts w:ascii="Verdana" w:hAnsi="Verdana"/>
          <w:b/>
          <w:bCs/>
          <w:color w:val="000000"/>
          <w:sz w:val="20"/>
          <w:szCs w:val="20"/>
        </w:rPr>
        <w:t>3) Se coordinaron las siguientes actividades en conjunto con el sector de Turismo</w:t>
      </w:r>
      <w:r w:rsidRPr="002D0086">
        <w:rPr>
          <w:rFonts w:ascii="Verdana" w:hAnsi="Verdana"/>
          <w:color w:val="000000"/>
          <w:sz w:val="20"/>
          <w:szCs w:val="20"/>
        </w:rPr>
        <w:t>:</w:t>
      </w:r>
    </w:p>
    <w:p w:rsidR="002D0086" w:rsidRPr="002D0086" w:rsidRDefault="002D0086" w:rsidP="002D0086">
      <w:pPr>
        <w:pStyle w:val="Sinespaciado"/>
        <w:rPr>
          <w:rFonts w:ascii="Verdana" w:hAnsi="Verdana"/>
          <w:sz w:val="20"/>
          <w:szCs w:val="20"/>
        </w:rPr>
      </w:pPr>
      <w:r w:rsidRPr="002D0086">
        <w:rPr>
          <w:rFonts w:ascii="Verdana" w:hAnsi="Verdana"/>
          <w:sz w:val="20"/>
          <w:szCs w:val="20"/>
        </w:rPr>
        <w:t>A) Seminario de Turismo Rural y de Naturaleza: con toda la red</w:t>
      </w:r>
    </w:p>
    <w:p w:rsidR="002D0086" w:rsidRPr="002D0086" w:rsidRDefault="002D0086" w:rsidP="002D0086">
      <w:pPr>
        <w:pStyle w:val="Sinespaciado"/>
        <w:rPr>
          <w:rFonts w:ascii="Verdana" w:hAnsi="Verdana"/>
          <w:sz w:val="20"/>
          <w:szCs w:val="20"/>
        </w:rPr>
      </w:pPr>
      <w:r w:rsidRPr="002D0086">
        <w:rPr>
          <w:rFonts w:ascii="Verdana" w:hAnsi="Verdana"/>
          <w:sz w:val="20"/>
          <w:szCs w:val="20"/>
        </w:rPr>
        <w:t>B) Mesa de mujeres: Protagonistas del turismo argentino</w:t>
      </w:r>
    </w:p>
    <w:p w:rsidR="002D0086" w:rsidRPr="002D0086" w:rsidRDefault="002D0086" w:rsidP="002D0086">
      <w:pPr>
        <w:pStyle w:val="Sinespaciado"/>
        <w:rPr>
          <w:rFonts w:ascii="Verdana" w:hAnsi="Verdana"/>
          <w:sz w:val="20"/>
          <w:szCs w:val="20"/>
        </w:rPr>
      </w:pPr>
      <w:r w:rsidRPr="002D0086">
        <w:rPr>
          <w:rFonts w:ascii="Verdana" w:hAnsi="Verdana"/>
          <w:sz w:val="20"/>
          <w:szCs w:val="20"/>
        </w:rPr>
        <w:t>C) Clico de capacitaciones en turismo, Mendoza</w:t>
      </w:r>
    </w:p>
    <w:p w:rsidR="002D0086" w:rsidRPr="002D0086" w:rsidRDefault="002D0086" w:rsidP="002D0086">
      <w:pPr>
        <w:pStyle w:val="NormalWeb"/>
        <w:jc w:val="both"/>
        <w:rPr>
          <w:rFonts w:ascii="Verdana" w:hAnsi="Verdana"/>
          <w:b/>
          <w:bCs/>
          <w:color w:val="000000"/>
          <w:sz w:val="20"/>
          <w:szCs w:val="20"/>
        </w:rPr>
      </w:pPr>
      <w:r w:rsidRPr="002D0086">
        <w:rPr>
          <w:rFonts w:ascii="Verdana" w:hAnsi="Verdana"/>
          <w:b/>
          <w:bCs/>
          <w:color w:val="000000"/>
          <w:sz w:val="20"/>
          <w:szCs w:val="20"/>
        </w:rPr>
        <w:lastRenderedPageBreak/>
        <w:t>4 - En articulación con el Departamento de Departamento de Responsabilidad</w:t>
      </w:r>
      <w:r w:rsidRPr="002D0086">
        <w:rPr>
          <w:rFonts w:ascii="Verdana" w:hAnsi="Verdana"/>
          <w:color w:val="000000"/>
          <w:sz w:val="20"/>
          <w:szCs w:val="20"/>
        </w:rPr>
        <w:t xml:space="preserve"> </w:t>
      </w:r>
      <w:r w:rsidRPr="002D0086">
        <w:rPr>
          <w:rFonts w:ascii="Verdana" w:hAnsi="Verdana"/>
          <w:b/>
          <w:bCs/>
          <w:color w:val="000000"/>
          <w:sz w:val="20"/>
          <w:szCs w:val="20"/>
        </w:rPr>
        <w:t>Social y Desarrollo Sustentable y Recursos Humanos</w:t>
      </w:r>
    </w:p>
    <w:p w:rsidR="002D0086" w:rsidRPr="002D0086" w:rsidRDefault="002D0086" w:rsidP="002D0086">
      <w:pPr>
        <w:pStyle w:val="Sinespaciado"/>
        <w:rPr>
          <w:rFonts w:ascii="Verdana" w:hAnsi="Verdana"/>
          <w:sz w:val="20"/>
          <w:szCs w:val="20"/>
        </w:rPr>
      </w:pPr>
      <w:r w:rsidRPr="002D0086">
        <w:rPr>
          <w:rFonts w:ascii="Verdana" w:hAnsi="Verdana"/>
          <w:sz w:val="20"/>
          <w:szCs w:val="20"/>
        </w:rPr>
        <w:t>A) Diagnostico y Propuestas CAME para adhesión a los Principios de Empoderamiento de la Mujer (</w:t>
      </w:r>
      <w:proofErr w:type="spellStart"/>
      <w:r w:rsidRPr="002D0086">
        <w:rPr>
          <w:rFonts w:ascii="Verdana" w:hAnsi="Verdana"/>
          <w:sz w:val="20"/>
          <w:szCs w:val="20"/>
        </w:rPr>
        <w:t>WEP’s</w:t>
      </w:r>
      <w:proofErr w:type="spellEnd"/>
      <w:r w:rsidRPr="002D0086">
        <w:rPr>
          <w:rFonts w:ascii="Verdana" w:hAnsi="Verdana"/>
          <w:sz w:val="20"/>
          <w:szCs w:val="20"/>
        </w:rPr>
        <w:t>) de ONU Mujeres</w:t>
      </w:r>
    </w:p>
    <w:p w:rsidR="002D0086" w:rsidRPr="002D0086" w:rsidRDefault="002D0086" w:rsidP="002D0086">
      <w:pPr>
        <w:pStyle w:val="Sinespaciado"/>
        <w:rPr>
          <w:rFonts w:ascii="Verdana" w:hAnsi="Verdana"/>
          <w:sz w:val="20"/>
          <w:szCs w:val="20"/>
        </w:rPr>
      </w:pPr>
      <w:r w:rsidRPr="002D0086">
        <w:rPr>
          <w:rFonts w:ascii="Verdana" w:hAnsi="Verdana"/>
          <w:sz w:val="20"/>
          <w:szCs w:val="20"/>
        </w:rPr>
        <w:t xml:space="preserve">B) Adhesión de CAME a los </w:t>
      </w:r>
      <w:proofErr w:type="spellStart"/>
      <w:r w:rsidRPr="002D0086">
        <w:rPr>
          <w:rFonts w:ascii="Verdana" w:hAnsi="Verdana"/>
          <w:sz w:val="20"/>
          <w:szCs w:val="20"/>
        </w:rPr>
        <w:t>WEP’s</w:t>
      </w:r>
      <w:proofErr w:type="spellEnd"/>
    </w:p>
    <w:p w:rsidR="002D0086" w:rsidRPr="002D0086" w:rsidRDefault="002D0086" w:rsidP="002D0086">
      <w:pPr>
        <w:pStyle w:val="NormalWeb"/>
        <w:jc w:val="both"/>
        <w:rPr>
          <w:rFonts w:ascii="Verdana" w:hAnsi="Verdana"/>
          <w:b/>
          <w:bCs/>
          <w:color w:val="000000"/>
          <w:sz w:val="20"/>
          <w:szCs w:val="20"/>
        </w:rPr>
      </w:pPr>
      <w:r w:rsidRPr="002D0086">
        <w:rPr>
          <w:rFonts w:ascii="Verdana" w:hAnsi="Verdana"/>
          <w:b/>
          <w:bCs/>
          <w:color w:val="000000"/>
          <w:sz w:val="20"/>
          <w:szCs w:val="20"/>
        </w:rPr>
        <w:t>5 - Otras acciones:</w:t>
      </w:r>
    </w:p>
    <w:p w:rsidR="002D0086" w:rsidRPr="002D0086" w:rsidRDefault="002D0086" w:rsidP="002D0086">
      <w:pPr>
        <w:pStyle w:val="Sinespaciado"/>
        <w:rPr>
          <w:rFonts w:ascii="Verdana" w:hAnsi="Verdana"/>
          <w:sz w:val="20"/>
          <w:szCs w:val="20"/>
        </w:rPr>
      </w:pPr>
      <w:r w:rsidRPr="002D0086">
        <w:rPr>
          <w:rFonts w:ascii="Verdana" w:hAnsi="Verdana"/>
          <w:sz w:val="20"/>
          <w:szCs w:val="20"/>
        </w:rPr>
        <w:t xml:space="preserve">A) Encuentro virtual por el Día de la Madre, con la participación de Mujeres </w:t>
      </w:r>
    </w:p>
    <w:p w:rsidR="002D0086" w:rsidRPr="002D0086" w:rsidRDefault="002D0086" w:rsidP="002D0086">
      <w:pPr>
        <w:pStyle w:val="Sinespaciado"/>
        <w:rPr>
          <w:rFonts w:ascii="Verdana" w:hAnsi="Verdana"/>
          <w:sz w:val="20"/>
          <w:szCs w:val="20"/>
        </w:rPr>
      </w:pPr>
      <w:r w:rsidRPr="002D0086">
        <w:rPr>
          <w:rFonts w:ascii="Verdana" w:hAnsi="Verdana"/>
          <w:sz w:val="20"/>
          <w:szCs w:val="20"/>
        </w:rPr>
        <w:t xml:space="preserve">B) Participación en mesas de trabajo con Cancillería Argentina </w:t>
      </w:r>
    </w:p>
    <w:p w:rsidR="002D0086" w:rsidRPr="002D0086" w:rsidRDefault="002D0086" w:rsidP="002D0086">
      <w:pPr>
        <w:pStyle w:val="Sinespaciado"/>
        <w:rPr>
          <w:rFonts w:ascii="Verdana" w:hAnsi="Verdana"/>
          <w:sz w:val="20"/>
          <w:szCs w:val="20"/>
        </w:rPr>
      </w:pPr>
      <w:r w:rsidRPr="002D0086">
        <w:rPr>
          <w:rFonts w:ascii="Verdana" w:hAnsi="Verdana"/>
          <w:sz w:val="20"/>
          <w:szCs w:val="20"/>
        </w:rPr>
        <w:t>C) Protocolo de discapacidad</w:t>
      </w:r>
    </w:p>
    <w:p w:rsidR="002D0086" w:rsidRPr="002D0086" w:rsidRDefault="002D0086" w:rsidP="002D0086">
      <w:pPr>
        <w:pStyle w:val="Sinespaciado"/>
        <w:rPr>
          <w:rFonts w:ascii="Verdana" w:hAnsi="Verdana"/>
          <w:sz w:val="20"/>
          <w:szCs w:val="20"/>
        </w:rPr>
      </w:pPr>
      <w:r w:rsidRPr="002D0086">
        <w:rPr>
          <w:rFonts w:ascii="Verdana" w:hAnsi="Verdana"/>
          <w:sz w:val="20"/>
          <w:szCs w:val="20"/>
        </w:rPr>
        <w:t xml:space="preserve">D) </w:t>
      </w:r>
      <w:proofErr w:type="spellStart"/>
      <w:r w:rsidRPr="002D0086">
        <w:rPr>
          <w:rFonts w:ascii="Verdana" w:hAnsi="Verdana"/>
          <w:sz w:val="20"/>
          <w:szCs w:val="20"/>
        </w:rPr>
        <w:t>Visibilizarción</w:t>
      </w:r>
      <w:proofErr w:type="spellEnd"/>
      <w:r w:rsidRPr="002D0086">
        <w:rPr>
          <w:rFonts w:ascii="Verdana" w:hAnsi="Verdana"/>
          <w:sz w:val="20"/>
          <w:szCs w:val="20"/>
        </w:rPr>
        <w:t xml:space="preserve"> de nuestra red a través de </w:t>
      </w:r>
      <w:proofErr w:type="spellStart"/>
      <w:r w:rsidRPr="002D0086">
        <w:rPr>
          <w:rFonts w:ascii="Verdana" w:hAnsi="Verdana"/>
          <w:sz w:val="20"/>
          <w:szCs w:val="20"/>
        </w:rPr>
        <w:t>Newsletter</w:t>
      </w:r>
      <w:proofErr w:type="spellEnd"/>
      <w:r w:rsidRPr="002D0086">
        <w:rPr>
          <w:rFonts w:ascii="Verdana" w:hAnsi="Verdana"/>
          <w:sz w:val="20"/>
          <w:szCs w:val="20"/>
        </w:rPr>
        <w:t xml:space="preserve"> y ciclo de “Mujeres que Inspiran” </w:t>
      </w:r>
    </w:p>
    <w:p w:rsidR="002D0086" w:rsidRPr="002D0086" w:rsidRDefault="002D0086" w:rsidP="002D0086">
      <w:pPr>
        <w:pStyle w:val="Sinespaciado"/>
        <w:rPr>
          <w:rFonts w:ascii="Verdana" w:hAnsi="Verdana"/>
          <w:sz w:val="20"/>
          <w:szCs w:val="20"/>
        </w:rPr>
      </w:pPr>
      <w:r w:rsidRPr="002D0086">
        <w:rPr>
          <w:rFonts w:ascii="Verdana" w:hAnsi="Verdana"/>
          <w:sz w:val="20"/>
          <w:szCs w:val="20"/>
        </w:rPr>
        <w:t>E) Encuentros de Mujeres Empresarias de distintos Rubros:  cata de vinos, mujeres del Rubro chocolate y encuentro de té, con gran repercusión federal.</w:t>
      </w:r>
    </w:p>
    <w:p w:rsidR="002D0086" w:rsidRPr="002D0086" w:rsidRDefault="002D0086" w:rsidP="002D0086">
      <w:pPr>
        <w:pStyle w:val="Sinespaciado"/>
        <w:rPr>
          <w:rFonts w:ascii="Verdana" w:hAnsi="Verdana"/>
          <w:sz w:val="20"/>
          <w:szCs w:val="20"/>
        </w:rPr>
      </w:pPr>
      <w:r w:rsidRPr="002D0086">
        <w:rPr>
          <w:rFonts w:ascii="Verdana" w:hAnsi="Verdana"/>
          <w:sz w:val="20"/>
          <w:szCs w:val="20"/>
        </w:rPr>
        <w:t xml:space="preserve">F) Ciclo de reuniones con referentes: </w:t>
      </w:r>
      <w:r w:rsidRPr="002D0086">
        <w:rPr>
          <w:rFonts w:ascii="Verdana" w:hAnsi="Verdana"/>
          <w:sz w:val="20"/>
          <w:szCs w:val="20"/>
          <w:lang w:val="es-ES"/>
        </w:rPr>
        <w:t>diagnóstico, acciones y proyecciones.</w:t>
      </w:r>
    </w:p>
    <w:p w:rsidR="002D0086" w:rsidRPr="002D0086" w:rsidRDefault="002D0086" w:rsidP="002D0086">
      <w:pPr>
        <w:pStyle w:val="NormalWeb"/>
        <w:jc w:val="both"/>
        <w:rPr>
          <w:rFonts w:ascii="Verdana" w:hAnsi="Verdana"/>
          <w:b/>
          <w:bCs/>
          <w:color w:val="000000"/>
          <w:sz w:val="20"/>
          <w:szCs w:val="20"/>
        </w:rPr>
      </w:pPr>
      <w:r w:rsidRPr="002D0086">
        <w:rPr>
          <w:rFonts w:ascii="Verdana" w:hAnsi="Verdana"/>
          <w:b/>
          <w:bCs/>
          <w:color w:val="000000"/>
          <w:sz w:val="20"/>
          <w:szCs w:val="20"/>
        </w:rPr>
        <w:t>6 – Relaciones Institucionales:</w:t>
      </w:r>
    </w:p>
    <w:p w:rsidR="002D0086" w:rsidRPr="002D0086" w:rsidRDefault="002D0086" w:rsidP="002D0086">
      <w:pPr>
        <w:pStyle w:val="Sinespaciado"/>
        <w:rPr>
          <w:rFonts w:ascii="Verdana" w:hAnsi="Verdana"/>
          <w:sz w:val="20"/>
          <w:szCs w:val="20"/>
        </w:rPr>
      </w:pPr>
      <w:r w:rsidRPr="002D0086">
        <w:rPr>
          <w:rFonts w:ascii="Verdana" w:hAnsi="Verdana"/>
          <w:sz w:val="20"/>
          <w:szCs w:val="20"/>
        </w:rPr>
        <w:t xml:space="preserve">A) Articulación en mesas de trabajo con CTIO, ONU Mujeres y CEMS </w:t>
      </w:r>
    </w:p>
    <w:p w:rsidR="002D0086" w:rsidRPr="002D0086" w:rsidRDefault="002D0086" w:rsidP="002D0086">
      <w:pPr>
        <w:pStyle w:val="Sinespaciado"/>
        <w:rPr>
          <w:rFonts w:ascii="Verdana" w:hAnsi="Verdana"/>
          <w:sz w:val="20"/>
          <w:szCs w:val="20"/>
        </w:rPr>
      </w:pPr>
      <w:r w:rsidRPr="002D0086">
        <w:rPr>
          <w:rFonts w:ascii="Verdana" w:hAnsi="Verdana"/>
          <w:sz w:val="20"/>
          <w:szCs w:val="20"/>
        </w:rPr>
        <w:t>B) Firma de Convenio CAME – IADEF</w:t>
      </w:r>
    </w:p>
    <w:p w:rsidR="002D0086" w:rsidRPr="002D0086" w:rsidRDefault="002D0086" w:rsidP="002D0086">
      <w:pPr>
        <w:pStyle w:val="Sinespaciado"/>
        <w:rPr>
          <w:rFonts w:ascii="Verdana" w:hAnsi="Verdana"/>
          <w:sz w:val="20"/>
          <w:szCs w:val="20"/>
        </w:rPr>
      </w:pPr>
      <w:r w:rsidRPr="002D0086">
        <w:rPr>
          <w:rFonts w:ascii="Verdana" w:hAnsi="Verdana"/>
          <w:sz w:val="20"/>
          <w:szCs w:val="20"/>
        </w:rPr>
        <w:t>c)  Actividades con la Convergencia Empresarial de Mujeres (CEMS):  Compras ´Públicas, Comercio Exterior.</w:t>
      </w:r>
    </w:p>
    <w:p w:rsidR="002D0086" w:rsidRPr="002D0086" w:rsidRDefault="002D0086" w:rsidP="002D0086">
      <w:pPr>
        <w:pStyle w:val="NormalWeb"/>
        <w:jc w:val="both"/>
        <w:rPr>
          <w:rFonts w:ascii="Verdana" w:hAnsi="Verdana"/>
          <w:color w:val="000000"/>
          <w:sz w:val="20"/>
          <w:szCs w:val="20"/>
        </w:rPr>
      </w:pPr>
      <w:r w:rsidRPr="002D0086">
        <w:rPr>
          <w:rFonts w:ascii="Verdana" w:hAnsi="Verdana"/>
          <w:b/>
          <w:bCs/>
          <w:color w:val="000000"/>
          <w:sz w:val="20"/>
          <w:szCs w:val="20"/>
        </w:rPr>
        <w:t>7 -  Actividades para reactivar la economía</w:t>
      </w:r>
      <w:r w:rsidRPr="002D0086">
        <w:rPr>
          <w:rFonts w:ascii="Verdana" w:hAnsi="Verdana"/>
          <w:color w:val="000000"/>
          <w:sz w:val="20"/>
          <w:szCs w:val="20"/>
        </w:rPr>
        <w:t xml:space="preserve">: </w:t>
      </w:r>
    </w:p>
    <w:p w:rsidR="002D0086" w:rsidRPr="002D0086" w:rsidRDefault="002D0086" w:rsidP="002D0086">
      <w:pPr>
        <w:pStyle w:val="NormalWeb"/>
        <w:jc w:val="both"/>
        <w:rPr>
          <w:rFonts w:ascii="Verdana" w:hAnsi="Verdana"/>
          <w:color w:val="000000"/>
          <w:sz w:val="20"/>
          <w:szCs w:val="20"/>
        </w:rPr>
      </w:pPr>
      <w:r w:rsidRPr="002D0086">
        <w:rPr>
          <w:rFonts w:ascii="Verdana" w:hAnsi="Verdana"/>
          <w:color w:val="000000"/>
          <w:sz w:val="20"/>
          <w:szCs w:val="20"/>
        </w:rPr>
        <w:t>Mercados virtuales, vidrieras navideñas – Ferias virtuales- Plataformas Tiendas artesanales -  etc.</w:t>
      </w:r>
    </w:p>
    <w:p w:rsidR="002D0086" w:rsidRDefault="002D0086" w:rsidP="002D0086">
      <w:pPr>
        <w:pStyle w:val="NormalWeb"/>
        <w:rPr>
          <w:rFonts w:ascii="Verdana" w:hAnsi="Verdana"/>
          <w:b/>
          <w:bCs/>
          <w:color w:val="000000"/>
          <w:u w:val="single"/>
        </w:rPr>
      </w:pPr>
    </w:p>
    <w:p w:rsidR="002D0086" w:rsidRDefault="002D0086" w:rsidP="002D0086">
      <w:pPr>
        <w:pStyle w:val="NormalWeb"/>
        <w:rPr>
          <w:rFonts w:ascii="Verdana" w:hAnsi="Verdana"/>
          <w:b/>
          <w:bCs/>
          <w:color w:val="000000"/>
          <w:u w:val="single"/>
        </w:rPr>
      </w:pPr>
    </w:p>
    <w:p w:rsidR="002D0086" w:rsidRDefault="002D0086" w:rsidP="002D0086">
      <w:pPr>
        <w:pStyle w:val="NormalWeb"/>
        <w:rPr>
          <w:rFonts w:ascii="Verdana" w:hAnsi="Verdana"/>
          <w:b/>
          <w:bCs/>
          <w:color w:val="000000"/>
          <w:u w:val="single"/>
        </w:rPr>
      </w:pPr>
    </w:p>
    <w:p w:rsidR="002D0086" w:rsidRDefault="002D0086" w:rsidP="002D0086">
      <w:pPr>
        <w:pStyle w:val="NormalWeb"/>
        <w:rPr>
          <w:rFonts w:ascii="Verdana" w:hAnsi="Verdana"/>
          <w:b/>
          <w:bCs/>
          <w:color w:val="000000"/>
          <w:u w:val="single"/>
        </w:rPr>
      </w:pPr>
    </w:p>
    <w:p w:rsidR="002D0086" w:rsidRDefault="002D0086" w:rsidP="002D0086">
      <w:pPr>
        <w:pStyle w:val="NormalWeb"/>
        <w:rPr>
          <w:rFonts w:ascii="Verdana" w:hAnsi="Verdana"/>
          <w:b/>
          <w:bCs/>
          <w:color w:val="000000"/>
          <w:u w:val="single"/>
        </w:rPr>
      </w:pPr>
    </w:p>
    <w:p w:rsidR="002D0086" w:rsidRDefault="002D0086" w:rsidP="002D0086">
      <w:pPr>
        <w:pStyle w:val="NormalWeb"/>
        <w:rPr>
          <w:rFonts w:ascii="Verdana" w:hAnsi="Verdana"/>
          <w:b/>
          <w:bCs/>
          <w:color w:val="000000"/>
          <w:u w:val="single"/>
        </w:rPr>
      </w:pPr>
    </w:p>
    <w:p w:rsidR="002D0086" w:rsidRDefault="002D0086" w:rsidP="002D0086">
      <w:pPr>
        <w:pStyle w:val="NormalWeb"/>
        <w:rPr>
          <w:rFonts w:ascii="Verdana" w:hAnsi="Verdana"/>
          <w:b/>
          <w:bCs/>
          <w:color w:val="000000"/>
          <w:u w:val="single"/>
        </w:rPr>
      </w:pPr>
    </w:p>
    <w:p w:rsidR="002D0086" w:rsidRDefault="002D0086" w:rsidP="002D0086">
      <w:pPr>
        <w:pStyle w:val="NormalWeb"/>
        <w:rPr>
          <w:rFonts w:ascii="Verdana" w:hAnsi="Verdana"/>
          <w:b/>
          <w:bCs/>
          <w:color w:val="000000"/>
          <w:u w:val="single"/>
        </w:rPr>
      </w:pPr>
    </w:p>
    <w:p w:rsidR="002D0086" w:rsidRDefault="002D0086" w:rsidP="002D0086">
      <w:pPr>
        <w:pStyle w:val="NormalWeb"/>
        <w:rPr>
          <w:rFonts w:ascii="Verdana" w:hAnsi="Verdana"/>
          <w:b/>
          <w:bCs/>
          <w:color w:val="000000"/>
          <w:u w:val="single"/>
        </w:rPr>
      </w:pPr>
    </w:p>
    <w:p w:rsidR="002D0086" w:rsidRDefault="002D0086" w:rsidP="002D0086">
      <w:pPr>
        <w:pStyle w:val="NormalWeb"/>
        <w:rPr>
          <w:rFonts w:ascii="Verdana" w:hAnsi="Verdana"/>
          <w:b/>
          <w:bCs/>
          <w:color w:val="000000"/>
          <w:u w:val="single"/>
        </w:rPr>
      </w:pPr>
    </w:p>
    <w:sectPr w:rsidR="002D00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23B5"/>
    <w:multiLevelType w:val="hybridMultilevel"/>
    <w:tmpl w:val="3B02301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27223"/>
    <w:multiLevelType w:val="hybridMultilevel"/>
    <w:tmpl w:val="FB28B8E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B0F82"/>
    <w:multiLevelType w:val="hybridMultilevel"/>
    <w:tmpl w:val="16B8D20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E038E"/>
    <w:multiLevelType w:val="hybridMultilevel"/>
    <w:tmpl w:val="112C1EB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086"/>
    <w:rsid w:val="000E7745"/>
    <w:rsid w:val="002D0086"/>
    <w:rsid w:val="00331AC3"/>
    <w:rsid w:val="0089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71C67"/>
  <w15:chartTrackingRefBased/>
  <w15:docId w15:val="{0FF3D14C-7DA7-450E-8D7E-F9AFBB05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086"/>
    <w:pPr>
      <w:spacing w:after="0" w:line="240" w:lineRule="auto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D0086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2D008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s-AR"/>
    </w:rPr>
  </w:style>
  <w:style w:type="paragraph" w:styleId="Sinespaciado">
    <w:name w:val="No Spacing"/>
    <w:basedOn w:val="Normal"/>
    <w:uiPriority w:val="1"/>
    <w:qFormat/>
    <w:rsid w:val="002D0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dcame.org.ar/novedades/10053/se-perciben-cambios-en-el-escenario-financiero-de-las-mujeres-demandas-herramient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came.org.ar/novedades/9788/las-mujeres-empresarias-y-acceso-al-financiamiento-durante-la-emergencia-sanitaria-covid-19" TargetMode="External"/><Relationship Id="rId5" Type="http://schemas.openxmlformats.org/officeDocument/2006/relationships/hyperlink" Target="https://www.redcame.org.ar/novedades/9691/encuesta-mecame-mujeres-en-tiempo-de-covid-19-el-81-vio-afectada-su-rutina-y-el-70--le-dedica-menos-horas-a-su-empres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629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Schleh</dc:creator>
  <cp:keywords/>
  <dc:description/>
  <cp:lastModifiedBy>Laura Schleh</cp:lastModifiedBy>
  <cp:revision>2</cp:revision>
  <dcterms:created xsi:type="dcterms:W3CDTF">2021-01-19T10:41:00Z</dcterms:created>
  <dcterms:modified xsi:type="dcterms:W3CDTF">2021-01-19T12:00:00Z</dcterms:modified>
</cp:coreProperties>
</file>