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C40" w:rsidRDefault="00AF0DF0">
      <w:pPr>
        <w:rPr>
          <w:b/>
          <w:color w:val="0070C0"/>
          <w:sz w:val="24"/>
          <w:szCs w:val="24"/>
          <w:u w:val="single"/>
        </w:rPr>
      </w:pPr>
      <w:r w:rsidRPr="00AF0DF0">
        <w:rPr>
          <w:noProof/>
          <w:color w:val="0070C0"/>
          <w:sz w:val="24"/>
          <w:szCs w:val="24"/>
          <w:lang w:eastAsia="es-AR"/>
        </w:rPr>
        <w:drawing>
          <wp:anchor distT="0" distB="0" distL="114300" distR="114300" simplePos="0" relativeHeight="251659264" behindDoc="0" locked="0" layoutInCell="1" allowOverlap="1" wp14:anchorId="0900428F" wp14:editId="6A061AE6">
            <wp:simplePos x="0" y="0"/>
            <wp:positionH relativeFrom="margin">
              <wp:posOffset>66675</wp:posOffset>
            </wp:positionH>
            <wp:positionV relativeFrom="paragraph">
              <wp:posOffset>104775</wp:posOffset>
            </wp:positionV>
            <wp:extent cx="771525" cy="377825"/>
            <wp:effectExtent l="0" t="0" r="9525" b="3175"/>
            <wp:wrapThrough wrapText="bothSides">
              <wp:wrapPolygon edited="0">
                <wp:start x="1067" y="0"/>
                <wp:lineTo x="0" y="2178"/>
                <wp:lineTo x="0" y="15247"/>
                <wp:lineTo x="5867" y="20692"/>
                <wp:lineTo x="21333" y="20692"/>
                <wp:lineTo x="21333" y="2178"/>
                <wp:lineTo x="6400" y="0"/>
                <wp:lineTo x="1067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 Incuba amarill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0DF0">
        <w:rPr>
          <w:noProof/>
          <w:color w:val="0070C0"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 wp14:anchorId="3BEA1C2C" wp14:editId="1F479A74">
            <wp:simplePos x="0" y="0"/>
            <wp:positionH relativeFrom="margin">
              <wp:posOffset>1014095</wp:posOffset>
            </wp:positionH>
            <wp:positionV relativeFrom="paragraph">
              <wp:posOffset>0</wp:posOffset>
            </wp:positionV>
            <wp:extent cx="693420" cy="628650"/>
            <wp:effectExtent l="0" t="0" r="0" b="0"/>
            <wp:wrapThrough wrapText="bothSides">
              <wp:wrapPolygon edited="0">
                <wp:start x="5934" y="1309"/>
                <wp:lineTo x="2374" y="4582"/>
                <wp:lineTo x="2374" y="12436"/>
                <wp:lineTo x="0" y="15709"/>
                <wp:lineTo x="0" y="19636"/>
                <wp:lineTo x="20769" y="19636"/>
                <wp:lineTo x="20769" y="15709"/>
                <wp:lineTo x="18396" y="13745"/>
                <wp:lineTo x="13648" y="13091"/>
                <wp:lineTo x="14835" y="1309"/>
                <wp:lineTo x="5934" y="1309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24Mesa de trabajo 3@2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D80" w:rsidRDefault="001C4D80">
      <w:pPr>
        <w:rPr>
          <w:b/>
          <w:color w:val="0070C0"/>
          <w:sz w:val="24"/>
          <w:szCs w:val="24"/>
          <w:u w:val="single"/>
        </w:rPr>
      </w:pPr>
    </w:p>
    <w:p w:rsidR="008E6C40" w:rsidRDefault="008E6C40">
      <w:pPr>
        <w:rPr>
          <w:b/>
          <w:color w:val="0070C0"/>
          <w:sz w:val="24"/>
          <w:szCs w:val="24"/>
          <w:u w:val="single"/>
        </w:rPr>
      </w:pPr>
    </w:p>
    <w:p w:rsidR="00B74FA0" w:rsidRPr="00AF0DF0" w:rsidRDefault="00954984">
      <w:pPr>
        <w:rPr>
          <w:b/>
          <w:color w:val="0070C0"/>
          <w:sz w:val="28"/>
          <w:szCs w:val="28"/>
          <w:u w:val="single"/>
        </w:rPr>
      </w:pPr>
      <w:bookmarkStart w:id="0" w:name="_GoBack"/>
      <w:bookmarkEnd w:id="0"/>
      <w:r w:rsidRPr="00AF0DF0">
        <w:rPr>
          <w:b/>
          <w:color w:val="0070C0"/>
          <w:sz w:val="28"/>
          <w:szCs w:val="28"/>
          <w:u w:val="single"/>
        </w:rPr>
        <w:t>FINANCAME en cifras 2020</w:t>
      </w:r>
    </w:p>
    <w:p w:rsidR="00703BD2" w:rsidRPr="00703BD2" w:rsidRDefault="00703BD2" w:rsidP="00703BD2">
      <w:pPr>
        <w:jc w:val="both"/>
        <w:rPr>
          <w:sz w:val="24"/>
          <w:szCs w:val="24"/>
        </w:rPr>
      </w:pPr>
      <w:r w:rsidRPr="00703BD2">
        <w:rPr>
          <w:sz w:val="24"/>
          <w:szCs w:val="24"/>
        </w:rPr>
        <w:t xml:space="preserve">Durante el 2020, desde FINANCAME hemos alcanzado los siguientes resultados en cifras: </w:t>
      </w:r>
    </w:p>
    <w:p w:rsidR="001D1639" w:rsidRDefault="00703BD2" w:rsidP="00703BD2">
      <w:pPr>
        <w:jc w:val="both"/>
        <w:rPr>
          <w:sz w:val="24"/>
          <w:szCs w:val="24"/>
        </w:rPr>
      </w:pPr>
      <w:r>
        <w:rPr>
          <w:sz w:val="24"/>
          <w:szCs w:val="24"/>
        </w:rPr>
        <w:t>2897 Consultas atendidas de entidades, pymes y emprendedores de todo el país</w:t>
      </w:r>
    </w:p>
    <w:p w:rsidR="001D1639" w:rsidRDefault="00703BD2" w:rsidP="00703BD2">
      <w:pPr>
        <w:jc w:val="both"/>
        <w:rPr>
          <w:sz w:val="24"/>
          <w:szCs w:val="24"/>
        </w:rPr>
      </w:pPr>
      <w:r>
        <w:rPr>
          <w:sz w:val="24"/>
          <w:szCs w:val="24"/>
        </w:rPr>
        <w:t>280 Nuevos Proyectos de pymes y emprendedores acercados a nuestra Plataforma online</w:t>
      </w:r>
    </w:p>
    <w:p w:rsidR="00703BD2" w:rsidRDefault="00703BD2" w:rsidP="00703BD2">
      <w:pPr>
        <w:jc w:val="both"/>
        <w:rPr>
          <w:sz w:val="24"/>
          <w:szCs w:val="24"/>
        </w:rPr>
      </w:pPr>
      <w:r>
        <w:rPr>
          <w:sz w:val="24"/>
          <w:szCs w:val="24"/>
        </w:rPr>
        <w:t>3683 Reproducciones en Youtube de nuestras Videoconferencias, Talleres, Encuentros interactivos y Consultorios Regionales</w:t>
      </w:r>
    </w:p>
    <w:p w:rsidR="00703BD2" w:rsidRDefault="00703BD2" w:rsidP="00703B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30 Mentorías virtuales personalizadas de especialistas y pymes a emprendedores en el marco del Programa Comunidad de Mentores, ejecutado en conjunto con el Ministerio de Desarrollo Productivo de la Nación. </w:t>
      </w:r>
    </w:p>
    <w:p w:rsidR="00703BD2" w:rsidRDefault="00703BD2" w:rsidP="00703BD2">
      <w:pPr>
        <w:jc w:val="both"/>
        <w:rPr>
          <w:sz w:val="24"/>
          <w:szCs w:val="24"/>
        </w:rPr>
      </w:pPr>
      <w:r>
        <w:rPr>
          <w:sz w:val="24"/>
          <w:szCs w:val="24"/>
        </w:rPr>
        <w:t>Más de 100 consultas recibidas de emprendedores acerca del Programa PAC Reactivación Productiva de Aportes No Reembolsables (ANR). 10 Proyectos seleccionados, formulados y presentados, por una solicitud total de $8.484.908,91</w:t>
      </w:r>
    </w:p>
    <w:p w:rsidR="00703BD2" w:rsidRDefault="00703BD2" w:rsidP="00703B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23 Encuentros Interactivos y Talleres temáticos realizados virtualmente y 8 Consultorios Regionales que nos acercaron a todas las entidades, pymes y emprendedores de la Red CAME, trabajando en conjunto con otros sectores y secretarías de CAME. </w:t>
      </w:r>
    </w:p>
    <w:p w:rsidR="00703BD2" w:rsidRPr="00AF0DF0" w:rsidRDefault="00703BD2">
      <w:pPr>
        <w:rPr>
          <w:sz w:val="28"/>
          <w:szCs w:val="28"/>
        </w:rPr>
      </w:pPr>
    </w:p>
    <w:p w:rsidR="001D1639" w:rsidRPr="00AF0DF0" w:rsidRDefault="001D1639">
      <w:pPr>
        <w:rPr>
          <w:b/>
          <w:color w:val="0070C0"/>
          <w:sz w:val="28"/>
          <w:szCs w:val="28"/>
          <w:u w:val="single"/>
        </w:rPr>
      </w:pPr>
      <w:r w:rsidRPr="00AF0DF0">
        <w:rPr>
          <w:b/>
          <w:color w:val="0070C0"/>
          <w:sz w:val="28"/>
          <w:szCs w:val="28"/>
          <w:u w:val="single"/>
        </w:rPr>
        <w:t>FINANCAME: Principales Objetivos – Planificación 2021</w:t>
      </w:r>
    </w:p>
    <w:p w:rsidR="00954984" w:rsidRDefault="00917D50" w:rsidP="00B05FC8">
      <w:pPr>
        <w:jc w:val="both"/>
      </w:pPr>
      <w:r>
        <w:t>Para este nuevo año 2021, desde nuestro Departamento perseguiremos los siguientes objetivos</w:t>
      </w:r>
      <w:r w:rsidR="00B05FC8">
        <w:t xml:space="preserve"> principales y acciones vinculadas</w:t>
      </w:r>
      <w:r>
        <w:t xml:space="preserve">: </w:t>
      </w:r>
    </w:p>
    <w:p w:rsidR="00B05FC8" w:rsidRDefault="00B05FC8" w:rsidP="00B05FC8">
      <w:pPr>
        <w:jc w:val="both"/>
      </w:pPr>
      <w:r>
        <w:t xml:space="preserve">1. Profundizar el trabajo de CAME INCUBA hacia emprendedores: Comunidad de Mentores 2021 y su vínculo con entidades; Participación en ciclo de videos CAME “Saldremos Adelante” y nuevos Instagram Live; Desarrollo de contenidos de Pre Incubación para la Red de entidades CAME; Organización de una Feria – Expo virtual para emprendedores; Convenio de Colaboración Mutua con organizaciones de inversiones privadas (inversores ángeles) en emprendimientos. </w:t>
      </w:r>
    </w:p>
    <w:p w:rsidR="00B05FC8" w:rsidRDefault="00B05FC8" w:rsidP="00B05FC8">
      <w:pPr>
        <w:jc w:val="both"/>
      </w:pPr>
      <w:r>
        <w:t xml:space="preserve">2. </w:t>
      </w:r>
      <w:r>
        <w:t xml:space="preserve">Continuar trabajando en el asesoramiento técnico acerca del financiamiento disponible </w:t>
      </w:r>
      <w:r w:rsidRPr="00697902">
        <w:t>y seguimiento de proyectos</w:t>
      </w:r>
      <w:r>
        <w:t xml:space="preserve"> </w:t>
      </w:r>
      <w:r w:rsidRPr="00697902">
        <w:t>presentados y en ejecución</w:t>
      </w:r>
      <w:r>
        <w:t xml:space="preserve">: Organización de un Encuentro Federal FINANCAME 2021 para dar continuidad a los Regionales 2020; Lanzamiento de un “Programa de Educación Financiera FINANCAME” que otorgue herramientas prácticas y ejecutemos junto con organismos públicos y especialistas; Realización de nuevos </w:t>
      </w:r>
      <w:r w:rsidRPr="00697902">
        <w:t>"Talleres interactivos FINANCAME 2021"</w:t>
      </w:r>
      <w:r>
        <w:t xml:space="preserve"> orientados a actividades prácticas para luego aplicar en los negocios.  </w:t>
      </w:r>
    </w:p>
    <w:p w:rsidR="00697902" w:rsidRDefault="00B05FC8" w:rsidP="008E6C40">
      <w:pPr>
        <w:jc w:val="both"/>
      </w:pPr>
      <w:r>
        <w:t>3</w:t>
      </w:r>
      <w:r w:rsidR="00697902">
        <w:t xml:space="preserve">. </w:t>
      </w:r>
      <w:r w:rsidR="00697902">
        <w:t>Desarrollar una nueva edición (la cuarta) del Índice</w:t>
      </w:r>
      <w:r w:rsidR="00697902">
        <w:t xml:space="preserve"> </w:t>
      </w:r>
      <w:r w:rsidR="00697902">
        <w:t>estadístico IMAF FINANCAME 2021 para obtener</w:t>
      </w:r>
      <w:r w:rsidR="00697902">
        <w:t xml:space="preserve"> </w:t>
      </w:r>
      <w:r w:rsidR="00697902">
        <w:t>información cuantitativa que fortalezca nuestra Planificación</w:t>
      </w:r>
      <w:r w:rsidR="00697902">
        <w:t xml:space="preserve"> </w:t>
      </w:r>
      <w:r w:rsidR="00697902">
        <w:t>de actividades 2021</w:t>
      </w:r>
      <w:r>
        <w:t xml:space="preserve">. </w:t>
      </w:r>
    </w:p>
    <w:sectPr w:rsidR="00697902" w:rsidSect="001C4D80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84"/>
    <w:rsid w:val="001C4D80"/>
    <w:rsid w:val="001D1639"/>
    <w:rsid w:val="00697902"/>
    <w:rsid w:val="00703BD2"/>
    <w:rsid w:val="008E6C40"/>
    <w:rsid w:val="00917D50"/>
    <w:rsid w:val="00954984"/>
    <w:rsid w:val="00AF0DF0"/>
    <w:rsid w:val="00B05FC8"/>
    <w:rsid w:val="00B7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2D623"/>
  <w15:chartTrackingRefBased/>
  <w15:docId w15:val="{06581896-9A66-425D-80D6-814AF821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Marceca</dc:creator>
  <cp:keywords/>
  <dc:description/>
  <cp:lastModifiedBy>Carolina Marceca</cp:lastModifiedBy>
  <cp:revision>9</cp:revision>
  <dcterms:created xsi:type="dcterms:W3CDTF">2021-01-18T15:48:00Z</dcterms:created>
  <dcterms:modified xsi:type="dcterms:W3CDTF">2021-01-18T17:06:00Z</dcterms:modified>
</cp:coreProperties>
</file>