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53E3" w14:textId="4CEF12BC" w:rsidR="00C46009" w:rsidRPr="000472CE" w:rsidRDefault="000472CE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</w:t>
      </w:r>
      <w:r w:rsidR="006A0DD3" w:rsidRPr="000472CE">
        <w:rPr>
          <w:rStyle w:val="truncate-with-tooltip--ellipsis--2-jex"/>
          <w:b/>
          <w:bCs/>
          <w:color w:val="FF0000"/>
          <w:sz w:val="30"/>
          <w:szCs w:val="30"/>
        </w:rPr>
        <w:t>9</w:t>
      </w:r>
      <w:r w:rsidR="00467E6A" w:rsidRPr="000472CE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6A0DD3" w:rsidRPr="000472CE">
        <w:rPr>
          <w:rStyle w:val="truncate-with-tooltip--ellipsis--2-jex"/>
          <w:b/>
          <w:bCs/>
          <w:color w:val="FF0000"/>
          <w:sz w:val="30"/>
          <w:szCs w:val="30"/>
        </w:rPr>
        <w:t xml:space="preserve"> Kubernetes Namespaces - Limit Range </w:t>
      </w:r>
      <w:r w:rsidR="007D6A77" w:rsidRPr="000472CE">
        <w:rPr>
          <w:rStyle w:val="truncate-with-tooltip--ellipsis--2-jex"/>
          <w:b/>
          <w:bCs/>
          <w:color w:val="FF0000"/>
          <w:sz w:val="30"/>
          <w:szCs w:val="30"/>
        </w:rPr>
        <w:t>–</w:t>
      </w:r>
      <w:r w:rsidR="006A0DD3" w:rsidRPr="000472CE">
        <w:rPr>
          <w:rStyle w:val="truncate-with-tooltip--ellipsis--2-jex"/>
          <w:b/>
          <w:bCs/>
          <w:color w:val="FF0000"/>
          <w:sz w:val="30"/>
          <w:szCs w:val="30"/>
        </w:rPr>
        <w:t xml:space="preserve"> Introduction</w:t>
      </w:r>
    </w:p>
    <w:p w14:paraId="225E549A" w14:textId="646F16B9" w:rsidR="007D6A77" w:rsidRDefault="007D6A77">
      <w:pPr>
        <w:rPr>
          <w:rStyle w:val="truncate-with-tooltip--ellipsis--2-jex"/>
        </w:rPr>
      </w:pPr>
    </w:p>
    <w:p w14:paraId="0566E8BF" w14:textId="3556B769" w:rsidR="0092427C" w:rsidRDefault="007D6A7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2427C">
        <w:rPr>
          <w:rStyle w:val="truncate-with-tooltip--ellipsis--2-jex"/>
        </w:rPr>
        <w:t>we are going to learn about limit range concept of kubernetes in relationship with namespace.</w:t>
      </w:r>
    </w:p>
    <w:p w14:paraId="5AC7096A" w14:textId="32924132" w:rsidR="007B1999" w:rsidRDefault="00077121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6A0AB534" wp14:editId="2865CA9F">
            <wp:extent cx="5731510" cy="2983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9F29" w14:textId="0F0F58C1" w:rsidR="0092427C" w:rsidRDefault="0092427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B2F9A">
        <w:rPr>
          <w:rStyle w:val="truncate-with-tooltip--ellipsis--2-jex"/>
        </w:rPr>
        <w:t xml:space="preserve">all the containers present inside of the dev </w:t>
      </w:r>
      <w:r w:rsidR="00EF0DC4">
        <w:rPr>
          <w:rStyle w:val="truncate-with-tooltip--ellipsis--2-jex"/>
        </w:rPr>
        <w:t>namespace;</w:t>
      </w:r>
      <w:r w:rsidR="00BB2F9A">
        <w:rPr>
          <w:rStyle w:val="truncate-with-tooltip--ellipsis--2-jex"/>
        </w:rPr>
        <w:t xml:space="preserve"> we can limit the cpu and memory usage. </w:t>
      </w:r>
      <w:r w:rsidR="00AF198F">
        <w:rPr>
          <w:rStyle w:val="truncate-with-tooltip--ellipsis--2-jex"/>
        </w:rPr>
        <w:t xml:space="preserve">Same is applied for qa, stagging and prod. </w:t>
      </w:r>
    </w:p>
    <w:p w14:paraId="5ACCA154" w14:textId="0F712930" w:rsidR="00ED74B8" w:rsidRDefault="00ED74B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once you defined </w:t>
      </w:r>
      <w:r w:rsidR="008C3B4B">
        <w:rPr>
          <w:rStyle w:val="truncate-with-tooltip--ellipsis--2-jex"/>
        </w:rPr>
        <w:t xml:space="preserve">limit range </w:t>
      </w:r>
      <w:r w:rsidR="00A84B9E">
        <w:rPr>
          <w:rStyle w:val="truncate-with-tooltip--ellipsis--2-jex"/>
        </w:rPr>
        <w:t>here with cpu and memory</w:t>
      </w:r>
      <w:r w:rsidR="004D6AC2">
        <w:rPr>
          <w:rStyle w:val="truncate-with-tooltip--ellipsis--2-jex"/>
        </w:rPr>
        <w:t xml:space="preserve"> as default </w:t>
      </w:r>
      <w:r w:rsidR="00A92664">
        <w:rPr>
          <w:rStyle w:val="truncate-with-tooltip--ellipsis--2-jex"/>
        </w:rPr>
        <w:t xml:space="preserve">so then automatically those default values </w:t>
      </w:r>
      <w:r w:rsidR="00581F45">
        <w:rPr>
          <w:rStyle w:val="truncate-with-tooltip--ellipsis--2-jex"/>
        </w:rPr>
        <w:t>get applied to the containers which are present inside of</w:t>
      </w:r>
      <w:r w:rsidR="00A51175">
        <w:rPr>
          <w:rStyle w:val="truncate-with-tooltip--ellipsis--2-jex"/>
        </w:rPr>
        <w:t xml:space="preserve"> respective namespace</w:t>
      </w:r>
      <w:r w:rsidR="00581F45">
        <w:rPr>
          <w:rStyle w:val="truncate-with-tooltip--ellipsis--2-jex"/>
        </w:rPr>
        <w:t>.</w:t>
      </w:r>
    </w:p>
    <w:p w14:paraId="63C4C15F" w14:textId="3E3ABBA3" w:rsidR="00581F45" w:rsidRDefault="00581F45"/>
    <w:sectPr w:rsidR="00581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D3"/>
    <w:rsid w:val="000472CE"/>
    <w:rsid w:val="00077121"/>
    <w:rsid w:val="00467E6A"/>
    <w:rsid w:val="004D6AC2"/>
    <w:rsid w:val="00581F45"/>
    <w:rsid w:val="006A0DD3"/>
    <w:rsid w:val="007B1999"/>
    <w:rsid w:val="007D6A77"/>
    <w:rsid w:val="008C3B4B"/>
    <w:rsid w:val="0092427C"/>
    <w:rsid w:val="00A51175"/>
    <w:rsid w:val="00A84B9E"/>
    <w:rsid w:val="00A92664"/>
    <w:rsid w:val="00AF198F"/>
    <w:rsid w:val="00B52DDD"/>
    <w:rsid w:val="00BB2F9A"/>
    <w:rsid w:val="00C46009"/>
    <w:rsid w:val="00ED74B8"/>
    <w:rsid w:val="00EF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FE0F"/>
  <w15:chartTrackingRefBased/>
  <w15:docId w15:val="{AA000F60-AE1E-446F-BC14-C603D1B0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6A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18</cp:revision>
  <dcterms:created xsi:type="dcterms:W3CDTF">2022-04-14T19:00:00Z</dcterms:created>
  <dcterms:modified xsi:type="dcterms:W3CDTF">2022-04-14T19:13:00Z</dcterms:modified>
</cp:coreProperties>
</file>