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FIBERFORCE MASTER LOI VERSION TWO</w:t>
      </w:r>
    </w:p>
    <w:p>
      <w:r>
        <w:t>Welcome to the Next Generation Team, {{candidate_full_name}}!</w:t>
      </w:r>
    </w:p>
    <w:p>
      <w:r>
        <w:t>Official Posting Location: {{approved_location}}</w:t>
      </w:r>
    </w:p>
    <w:p>
      <w:r>
        <w:t>Start Date: {{joining_date}}</w:t>
      </w:r>
    </w:p>
    <w:p>
      <w:r>
        <w:t>Special Master v2 Clause: Highly confidential proprietary engagement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