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
          <w:szCs w:val="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Lesson 7 Demo 1</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rPr>
      </w:pPr>
      <w:bookmarkStart w:colFirst="0" w:colLast="0" w:name="_heading=h.ak0mmk1vnkpo" w:id="1"/>
      <w:bookmarkEnd w:id="1"/>
      <w:r w:rsidDel="00000000" w:rsidR="00000000" w:rsidRPr="00000000">
        <w:rPr>
          <w:rFonts w:ascii="Calibri" w:cs="Calibri" w:eastAsia="Calibri" w:hAnsi="Calibri"/>
          <w:b w:val="1"/>
          <w:sz w:val="36"/>
          <w:szCs w:val="36"/>
          <w:rtl w:val="0"/>
        </w:rPr>
        <w:t xml:space="preserve">Setting up New Linux VM as Slave machine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439420</wp:posOffset>
                </wp:positionV>
                <wp:extent cx="5829300" cy="1228725"/>
                <wp:effectExtent b="0" l="0" r="0" t="0"/>
                <wp:wrapSquare wrapText="bothSides" distB="45720" distT="45720" distL="114300" distR="114300"/>
                <wp:docPr id="28" name=""/>
                <a:graphic>
                  <a:graphicData uri="http://schemas.microsoft.com/office/word/2010/wordprocessingShape">
                    <wps:wsp>
                      <wps:cNvSpPr/>
                      <wps:cNvPr id="2" name="Shape 2"/>
                      <wps:spPr>
                        <a:xfrm>
                          <a:off x="2436113" y="3170400"/>
                          <a:ext cx="5819775" cy="1219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Objective: </w:t>
                            </w:r>
                            <w:r w:rsidDel="00000000" w:rsidR="00000000" w:rsidRPr="00000000">
                              <w:rPr>
                                <w:rFonts w:ascii="Calibri" w:cs="Calibri" w:eastAsia="Calibri" w:hAnsi="Calibri"/>
                                <w:b w:val="0"/>
                                <w:i w:val="0"/>
                                <w:smallCaps w:val="0"/>
                                <w:strike w:val="0"/>
                                <w:color w:val="434343"/>
                                <w:sz w:val="24"/>
                                <w:vertAlign w:val="baseline"/>
                              </w:rPr>
                              <w:t xml:space="preserve">Configure a slave agent in Jenkins for distributed builds.</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Jenkins, slave VM</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need to have a Jenkins up and running and new slave VM.</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439420</wp:posOffset>
                </wp:positionV>
                <wp:extent cx="5829300" cy="1228725"/>
                <wp:effectExtent b="0" l="0" r="0" t="0"/>
                <wp:wrapSquare wrapText="bothSides" distB="45720" distT="45720" distL="114300" distR="114300"/>
                <wp:docPr id="28"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829300" cy="1228725"/>
                        </a:xfrm>
                        <a:prstGeom prst="rect"/>
                        <a:ln/>
                      </pic:spPr>
                    </pic:pic>
                  </a:graphicData>
                </a:graphic>
              </wp:anchor>
            </w:drawing>
          </mc:Fallback>
        </mc:AlternateContent>
      </w:r>
    </w:p>
    <w:p w:rsidR="00000000" w:rsidDel="00000000" w:rsidP="00000000" w:rsidRDefault="00000000" w:rsidRPr="00000000" w14:paraId="00000004">
      <w:pPr>
        <w:spacing w:after="160" w:line="259" w:lineRule="auto"/>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05">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to be followed:</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in to Jenkins CI tool and create new Slave configurations in Jenkins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custom user on slave VM for SSH connectivity from Jenkins’s master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 Log in to Jenkins CI tool and create new Slave configurations in Jenkins</w:t>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Calibri" w:cs="Calibri" w:eastAsia="Calibri" w:hAnsi="Calibri"/>
          <w:sz w:val="24"/>
          <w:szCs w:val="24"/>
        </w:rPr>
      </w:pPr>
      <w:bookmarkStart w:colFirst="0" w:colLast="0" w:name="_heading=h.1fob9te" w:id="3"/>
      <w:bookmarkEnd w:id="3"/>
      <w:r w:rsidDel="00000000" w:rsidR="00000000" w:rsidRPr="00000000">
        <w:rPr>
          <w:rFonts w:ascii="Calibri" w:cs="Calibri" w:eastAsia="Calibri" w:hAnsi="Calibri"/>
          <w:sz w:val="24"/>
          <w:szCs w:val="24"/>
          <w:rtl w:val="0"/>
        </w:rPr>
        <w:t xml:space="preserve">First login to Jenkins and Navigate to Manage Jenkins and then Manage Nodes.</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click on New Node and provide Node name.</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drawing>
          <wp:inline distB="0" distT="0" distL="0" distR="0">
            <wp:extent cx="5943600" cy="1129665"/>
            <wp:effectExtent b="12700" l="12700" r="12700" t="12700"/>
            <wp:docPr id="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296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drawing>
          <wp:inline distB="0" distT="0" distL="0" distR="0">
            <wp:extent cx="5943600" cy="1342390"/>
            <wp:effectExtent b="12700" l="12700" r="12700" t="12700"/>
            <wp:docPr id="3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423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Calibri" w:cs="Calibri" w:eastAsia="Calibri" w:hAnsi="Calibri"/>
          <w:b w:val="1"/>
          <w:i w:val="1"/>
          <w:sz w:val="24"/>
          <w:szCs w:val="24"/>
        </w:rPr>
      </w:pPr>
      <w:bookmarkStart w:colFirst="0" w:colLast="0" w:name="_heading=h.3znysh7" w:id="4"/>
      <w:bookmarkEnd w:id="4"/>
      <w:r w:rsidDel="00000000" w:rsidR="00000000" w:rsidRPr="00000000">
        <w:rPr>
          <w:rFonts w:ascii="Calibri" w:cs="Calibri" w:eastAsia="Calibri" w:hAnsi="Calibri"/>
          <w:sz w:val="24"/>
          <w:szCs w:val="24"/>
          <w:rtl w:val="0"/>
        </w:rPr>
        <w:t xml:space="preserve">Next provide Agent name, Number of executors and remote home directory where jenkins workspace and other required files would be deployed.</w:t>
      </w: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b w:val="1"/>
          <w:i w:val="1"/>
          <w:sz w:val="24"/>
          <w:szCs w:val="24"/>
        </w:rPr>
      </w:pPr>
      <w:r w:rsidDel="00000000" w:rsidR="00000000" w:rsidRPr="00000000">
        <w:rPr/>
        <w:drawing>
          <wp:inline distB="0" distT="0" distL="0" distR="0">
            <wp:extent cx="5943600" cy="2600325"/>
            <wp:effectExtent b="12700" l="12700" r="12700" t="1270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00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Next in order to connect with slave from Jenkins master you need to select Launch method as SSH and then provide hostname or IP, Credentials to login using SSH and then host key disabled so that we don’t have to verify SSH connection using known hosts.</w: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0" distT="0" distL="0" distR="0">
            <wp:extent cx="5943600" cy="3184525"/>
            <wp:effectExtent b="12700" l="12700" r="12700" t="12700"/>
            <wp:docPr id="3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184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For creating credentials refer to Lesson 4 Demo 2 where we have shown how to create credentials.</w:t>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b w:val="1"/>
          <w:sz w:val="24"/>
          <w:szCs w:val="24"/>
        </w:rPr>
      </w:pPr>
      <w:r w:rsidDel="00000000" w:rsidR="00000000" w:rsidRPr="00000000">
        <w:rPr/>
        <w:drawing>
          <wp:inline distB="0" distT="0" distL="0" distR="0">
            <wp:extent cx="5943600" cy="2834005"/>
            <wp:effectExtent b="12700" l="12700" r="12700" t="12700"/>
            <wp:docPr id="3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8340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Save Slave configuration once all required parameters are provided.</w:t>
      </w: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b w:val="1"/>
          <w:sz w:val="24"/>
          <w:szCs w:val="24"/>
        </w:rPr>
      </w:pPr>
      <w:r w:rsidDel="00000000" w:rsidR="00000000" w:rsidRPr="00000000">
        <w:rPr/>
        <w:drawing>
          <wp:inline distB="0" distT="0" distL="0" distR="0">
            <wp:extent cx="5943600" cy="1409700"/>
            <wp:effectExtent b="12700" l="12700" r="12700" t="12700"/>
            <wp:docPr id="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 Configure custom user on slave VM for SSH connectivity from Jenkins’s master.</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configurations are completed, lets configure this user on slave VM using below set of commands. Connect to slave VM using root id to reset password and allow SSH using passwords.</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drawing>
          <wp:inline distB="0" distT="0" distL="0" distR="0">
            <wp:extent cx="3806411" cy="984167"/>
            <wp:effectExtent b="0" l="0" r="0" t="0"/>
            <wp:docPr id="3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06411" cy="98416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you need to modify configuration file to allow Password Based SSH and then restart SSH service.</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 /etc/ssh/sshd_config</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Change parameter </w:t>
      </w:r>
      <w:r w:rsidDel="00000000" w:rsidR="00000000" w:rsidRPr="00000000">
        <w:rPr>
          <w:rFonts w:ascii="Calibri" w:cs="Calibri" w:eastAsia="Calibri" w:hAnsi="Calibri"/>
          <w:b w:val="1"/>
          <w:sz w:val="24"/>
          <w:szCs w:val="24"/>
          <w:rtl w:val="0"/>
        </w:rPr>
        <w:t xml:space="preserve">PasswordAuthentication no</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b w:val="1"/>
          <w:sz w:val="24"/>
          <w:szCs w:val="24"/>
          <w:rtl w:val="0"/>
        </w:rPr>
        <w:t xml:space="preserve">PasswordAuthentication yes.</w:t>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run Slave process we need Java installation on Slave machine. Execute below commands to install JDK.</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apt install default-jdk</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above configurations are completed you can then perform restart of sshd service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 sshd restart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that you need to relaunch slave in Jenkins to re-establish connectivity with slave agent.</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drawing>
          <wp:inline distB="0" distT="0" distL="0" distR="0">
            <wp:extent cx="5943600" cy="1668145"/>
            <wp:effectExtent b="12700" l="12700" r="12700" t="12700"/>
            <wp:docPr id="3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6681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drawing>
          <wp:inline distB="0" distT="0" distL="0" distR="0">
            <wp:extent cx="5943600" cy="2257425"/>
            <wp:effectExtent b="12700" l="12700" r="12700" t="12700"/>
            <wp:docPr id="3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257425"/>
                    </a:xfrm>
                    <a:prstGeom prst="rect"/>
                    <a:ln w="12700">
                      <a:solidFill>
                        <a:srgbClr val="000000"/>
                      </a:solidFill>
                      <a:prstDash val="solid"/>
                    </a:ln>
                  </pic:spPr>
                </pic:pic>
              </a:graphicData>
            </a:graphic>
          </wp:inline>
        </w:drawing>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41"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540" w:firstLine="0"/>
      <w:rPr/>
    </w:pPr>
    <w:r w:rsidDel="00000000" w:rsidR="00000000" w:rsidRPr="00000000">
      <w:rPr>
        <w:rtl w:val="0"/>
      </w:rPr>
      <w:t xml:space="preserve">  </w:t>
    </w:r>
    <w:r w:rsidDel="00000000" w:rsidR="00000000" w:rsidRPr="00000000">
      <w:rPr/>
      <w:drawing>
        <wp:inline distB="0" distT="0" distL="0" distR="0">
          <wp:extent cx="2176145" cy="352425"/>
          <wp:effectExtent b="0" l="0" r="0" t="0"/>
          <wp:docPr descr="A close up of a logo&#10;&#10;Description automatically generated" id="40" name="image7.png"/>
          <a:graphic>
            <a:graphicData uri="http://schemas.openxmlformats.org/drawingml/2006/picture">
              <pic:pic>
                <pic:nvPicPr>
                  <pic:cNvPr descr="A close up of a logo&#10;&#10;Description automatically generated" id="0" name="image7.png"/>
                  <pic:cNvPicPr preferRelativeResize="0"/>
                </pic:nvPicPr>
                <pic:blipFill>
                  <a:blip r:embed="rId1"/>
                  <a:srcRect b="0" l="0" r="0" t="0"/>
                  <a:stretch>
                    <a:fillRect/>
                  </a:stretch>
                </pic:blipFill>
                <pic:spPr>
                  <a:xfrm>
                    <a:off x="0" y="0"/>
                    <a:ext cx="2176145" cy="3524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34"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-933446</wp:posOffset>
          </wp:positionH>
          <wp:positionV relativeFrom="paragraph">
            <wp:posOffset>371475</wp:posOffset>
          </wp:positionV>
          <wp:extent cx="7772400" cy="85725"/>
          <wp:effectExtent b="0" l="0" r="0" t="0"/>
          <wp:wrapSquare wrapText="bothSides" distB="0" distT="0" distL="114300" distR="114300"/>
          <wp:docPr id="29"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1"/>
      <w:lvlJc w:val="left"/>
      <w:pPr>
        <w:ind w:left="720" w:hanging="360"/>
      </w:pPr>
      <w:rPr>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uppressAutoHyphens w:val="1"/>
    </w:p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style>
  <w:style w:type="character" w:styleId="FooterChar" w:customStyle="1">
    <w:name w:val="Footer Char"/>
    <w:basedOn w:val="DefaultParagraphFont"/>
    <w:link w:val="Footer"/>
    <w:uiPriority w:val="99"/>
    <w:qFormat w:val="1"/>
    <w:rsid w:val="00D63D76"/>
  </w:style>
  <w:style w:type="character" w:styleId="nb" w:customStyle="1">
    <w:name w:val="nb"/>
    <w:basedOn w:val="DefaultParagraphFont"/>
    <w:qFormat w:val="1"/>
    <w:rsid w:val="006643AA"/>
  </w:style>
  <w:style w:type="character" w:styleId="nt" w:customStyle="1">
    <w:name w:val="nt"/>
    <w:basedOn w:val="DefaultParagraphFont"/>
    <w:qFormat w:val="1"/>
    <w:rsid w:val="006643AA"/>
  </w:style>
  <w:style w:type="character" w:styleId="s2" w:customStyle="1">
    <w:name w:val="s2"/>
    <w:basedOn w:val="DefaultParagraphFont"/>
    <w:qFormat w:val="1"/>
    <w:rsid w:val="006643AA"/>
  </w:style>
  <w:style w:type="character" w:styleId="k" w:customStyle="1">
    <w:name w:val="k"/>
    <w:basedOn w:val="DefaultParagraphFont"/>
    <w:qFormat w:val="1"/>
    <w:rsid w:val="006643AA"/>
  </w:style>
  <w:style w:type="character" w:styleId="Bullets" w:customStyle="1">
    <w:name w:val="Bullets"/>
    <w:qFormat w:val="1"/>
    <w:rPr>
      <w:rFonts w:ascii="OpenSymbol" w:cs="OpenSymbol" w:eastAsia="OpenSymbol" w:hAnsi="OpenSymbol"/>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paragraph" w:styleId="LO-normal1" w:customStyle="1">
    <w:name w:val="LO-normal1"/>
    <w:qFormat w:val="1"/>
    <w:pPr>
      <w:suppressAutoHyphens w:val="1"/>
      <w:spacing w:after="160" w:line="259" w:lineRule="auto"/>
    </w:pPr>
    <w:rPr>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7zIkdpqyyqYEmI0uVfOlvNLvQ==">AMUW2mXJkMzSJOPZt72fm+keCKtjPyWbEOOBZHsEu+0dVMnAs59oVegDmE+Zpv32hy8gKe4FxMPKV7lbe5FxS/f3kDiWMp+Oo2psFLVX7Ro5i39dZnauqZ0+9xhXNCQxnCD5hW+1gFh8+E6sZjdpmKA939iQ5NltDdk9+3ZQVTo38VpPwzRluxOSu3DDhE08LwGZG5D2fUj6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2020-06-23T09:38:00Z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