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A645" w14:textId="17061032" w:rsidR="000D3580" w:rsidRPr="00EB6E34" w:rsidRDefault="00101300" w:rsidP="00EB6E34">
      <w:pPr>
        <w:spacing w:line="480" w:lineRule="auto"/>
        <w:jc w:val="center"/>
        <w:rPr>
          <w:rFonts w:ascii="Times New Roman" w:hAnsi="Times New Roman" w:cs="Times New Roman"/>
        </w:rPr>
      </w:pPr>
      <w:r w:rsidRPr="00EB6E34">
        <w:rPr>
          <w:rFonts w:ascii="Times New Roman" w:hAnsi="Times New Roman" w:cs="Times New Roman"/>
        </w:rPr>
        <w:t>SNHU CS 405 Secure Coding</w:t>
      </w:r>
    </w:p>
    <w:p w14:paraId="56CD2672" w14:textId="7FC28565" w:rsidR="00101300" w:rsidRPr="00EB6E34" w:rsidRDefault="00101300" w:rsidP="00EB6E34">
      <w:pPr>
        <w:spacing w:line="480" w:lineRule="auto"/>
        <w:jc w:val="center"/>
        <w:rPr>
          <w:rFonts w:ascii="Times New Roman" w:hAnsi="Times New Roman" w:cs="Times New Roman"/>
        </w:rPr>
      </w:pPr>
      <w:r w:rsidRPr="00EB6E34">
        <w:rPr>
          <w:rFonts w:ascii="Times New Roman" w:hAnsi="Times New Roman" w:cs="Times New Roman"/>
        </w:rPr>
        <w:t>Module 8 Journal</w:t>
      </w:r>
    </w:p>
    <w:p w14:paraId="47BDF12E" w14:textId="747D4DF9" w:rsidR="00101300" w:rsidRPr="00EB6E34" w:rsidRDefault="00101300" w:rsidP="00EB6E34">
      <w:pPr>
        <w:spacing w:line="480" w:lineRule="auto"/>
        <w:jc w:val="center"/>
        <w:rPr>
          <w:rFonts w:ascii="Times New Roman" w:hAnsi="Times New Roman" w:cs="Times New Roman"/>
        </w:rPr>
      </w:pPr>
      <w:r w:rsidRPr="00EB6E34">
        <w:rPr>
          <w:rFonts w:ascii="Times New Roman" w:hAnsi="Times New Roman" w:cs="Times New Roman"/>
        </w:rPr>
        <w:t>Jessica Johnson</w:t>
      </w:r>
    </w:p>
    <w:p w14:paraId="5C0F722D" w14:textId="55A4D230" w:rsidR="00101300" w:rsidRPr="00EB6E34" w:rsidRDefault="00101300" w:rsidP="00EB6E34">
      <w:pPr>
        <w:spacing w:line="480" w:lineRule="auto"/>
        <w:jc w:val="center"/>
        <w:rPr>
          <w:rFonts w:ascii="Times New Roman" w:hAnsi="Times New Roman" w:cs="Times New Roman"/>
        </w:rPr>
      </w:pPr>
      <w:r w:rsidRPr="00EB6E34">
        <w:rPr>
          <w:rFonts w:ascii="Times New Roman" w:hAnsi="Times New Roman" w:cs="Times New Roman"/>
        </w:rPr>
        <w:t>03/01/2026</w:t>
      </w:r>
    </w:p>
    <w:p w14:paraId="093A5686" w14:textId="77777777" w:rsidR="00101300" w:rsidRDefault="00101300" w:rsidP="00EB6E34">
      <w:pPr>
        <w:spacing w:line="480" w:lineRule="auto"/>
        <w:rPr>
          <w:rFonts w:ascii="Times New Roman" w:hAnsi="Times New Roman" w:cs="Times New Roman"/>
        </w:rPr>
      </w:pPr>
    </w:p>
    <w:p w14:paraId="32586C29" w14:textId="77777777" w:rsidR="00183B2A" w:rsidRPr="00183B2A" w:rsidRDefault="00183B2A" w:rsidP="00183B2A">
      <w:pPr>
        <w:spacing w:line="480" w:lineRule="auto"/>
        <w:rPr>
          <w:rFonts w:ascii="Times New Roman" w:hAnsi="Times New Roman" w:cs="Times New Roman"/>
          <w:b/>
          <w:bCs/>
        </w:rPr>
      </w:pPr>
      <w:r w:rsidRPr="00183B2A">
        <w:rPr>
          <w:rFonts w:ascii="Times New Roman" w:hAnsi="Times New Roman" w:cs="Times New Roman"/>
          <w:b/>
          <w:bCs/>
        </w:rPr>
        <w:t>Adoption of a Secure Coding Standard</w:t>
      </w:r>
    </w:p>
    <w:p w14:paraId="053A3CC3" w14:textId="12CC784C" w:rsidR="00183B2A" w:rsidRPr="00183B2A" w:rsidRDefault="003452C2" w:rsidP="003452C2">
      <w:pPr>
        <w:spacing w:line="480" w:lineRule="auto"/>
        <w:ind w:firstLine="720"/>
        <w:rPr>
          <w:rFonts w:ascii="Times New Roman" w:hAnsi="Times New Roman" w:cs="Times New Roman"/>
        </w:rPr>
      </w:pPr>
      <w:r w:rsidRPr="00183B2A">
        <w:rPr>
          <w:rFonts w:ascii="Times New Roman" w:hAnsi="Times New Roman" w:cs="Times New Roman"/>
        </w:rPr>
        <w:t>Secure coding standards, risk evaluation, zero trust, and security policies all connect to one idea: security is intentional, not reactive.</w:t>
      </w:r>
      <w:r>
        <w:rPr>
          <w:rFonts w:ascii="Times New Roman" w:hAnsi="Times New Roman" w:cs="Times New Roman"/>
        </w:rPr>
        <w:t xml:space="preserve"> </w:t>
      </w:r>
      <w:r w:rsidR="00183B2A" w:rsidRPr="00183B2A">
        <w:rPr>
          <w:rFonts w:ascii="Times New Roman" w:hAnsi="Times New Roman" w:cs="Times New Roman"/>
        </w:rPr>
        <w:t xml:space="preserve">One shift for me was moving from “does the code work?” to “does the code fail safely?” Even small mistakes, like poor exception handling, can leave systems unstable or expose unintended behavior if errors are not </w:t>
      </w:r>
      <w:r w:rsidR="00EA3220" w:rsidRPr="00183B2A">
        <w:rPr>
          <w:rFonts w:ascii="Times New Roman" w:hAnsi="Times New Roman" w:cs="Times New Roman"/>
        </w:rPr>
        <w:t>managed</w:t>
      </w:r>
      <w:r w:rsidR="00183B2A" w:rsidRPr="00183B2A">
        <w:rPr>
          <w:rFonts w:ascii="Times New Roman" w:hAnsi="Times New Roman" w:cs="Times New Roman"/>
        </w:rPr>
        <w:t xml:space="preserve"> correctly (Haldar, 2026).</w:t>
      </w:r>
      <w:r w:rsidR="002637D4">
        <w:rPr>
          <w:rFonts w:ascii="Times New Roman" w:hAnsi="Times New Roman" w:cs="Times New Roman"/>
        </w:rPr>
        <w:t xml:space="preserve"> For me, that </w:t>
      </w:r>
      <w:r w:rsidR="00183B2A" w:rsidRPr="00183B2A">
        <w:rPr>
          <w:rFonts w:ascii="Times New Roman" w:hAnsi="Times New Roman" w:cs="Times New Roman"/>
        </w:rPr>
        <w:t xml:space="preserve">reinforced </w:t>
      </w:r>
      <w:r w:rsidR="00585DB3">
        <w:rPr>
          <w:rFonts w:ascii="Times New Roman" w:hAnsi="Times New Roman" w:cs="Times New Roman"/>
        </w:rPr>
        <w:t xml:space="preserve">the idea that </w:t>
      </w:r>
      <w:r w:rsidR="00183B2A" w:rsidRPr="00183B2A">
        <w:rPr>
          <w:rFonts w:ascii="Times New Roman" w:hAnsi="Times New Roman" w:cs="Times New Roman"/>
        </w:rPr>
        <w:t>secure coding is not just about stopping attacker</w:t>
      </w:r>
      <w:r w:rsidR="002637D4">
        <w:rPr>
          <w:rFonts w:ascii="Times New Roman" w:hAnsi="Times New Roman" w:cs="Times New Roman"/>
        </w:rPr>
        <w:t xml:space="preserve">s, </w:t>
      </w:r>
      <w:r w:rsidR="00183B2A" w:rsidRPr="00183B2A">
        <w:rPr>
          <w:rFonts w:ascii="Times New Roman" w:hAnsi="Times New Roman" w:cs="Times New Roman"/>
        </w:rPr>
        <w:t>it is about building reliable systems.</w:t>
      </w:r>
    </w:p>
    <w:p w14:paraId="2639AC7B" w14:textId="77777777" w:rsidR="00183B2A" w:rsidRPr="00183B2A" w:rsidRDefault="00183B2A" w:rsidP="00585DB3">
      <w:pPr>
        <w:spacing w:line="480" w:lineRule="auto"/>
        <w:ind w:firstLine="720"/>
        <w:rPr>
          <w:rFonts w:ascii="Times New Roman" w:hAnsi="Times New Roman" w:cs="Times New Roman"/>
        </w:rPr>
      </w:pPr>
      <w:r w:rsidRPr="00183B2A">
        <w:rPr>
          <w:rFonts w:ascii="Times New Roman" w:hAnsi="Times New Roman" w:cs="Times New Roman"/>
        </w:rPr>
        <w:t>Secure coding guidance emphasizes defensive programming and consistent input validation as core development responsibilities (Jennings, 2020). Those practices should be part of the standard from the start. If they are built into the coding process early, many vulnerabilities can be prevented rather than fixed later.</w:t>
      </w:r>
    </w:p>
    <w:p w14:paraId="0D9AA189" w14:textId="77777777" w:rsidR="00183B2A" w:rsidRPr="00183B2A" w:rsidRDefault="00183B2A" w:rsidP="00183B2A">
      <w:pPr>
        <w:spacing w:line="480" w:lineRule="auto"/>
        <w:rPr>
          <w:rFonts w:ascii="Times New Roman" w:hAnsi="Times New Roman" w:cs="Times New Roman"/>
          <w:b/>
          <w:bCs/>
        </w:rPr>
      </w:pPr>
      <w:r w:rsidRPr="00183B2A">
        <w:rPr>
          <w:rFonts w:ascii="Times New Roman" w:hAnsi="Times New Roman" w:cs="Times New Roman"/>
          <w:b/>
          <w:bCs/>
        </w:rPr>
        <w:t>Evaluation and Assessment of Risk and Cost-Benefit of Mitigation</w:t>
      </w:r>
    </w:p>
    <w:p w14:paraId="41F77387" w14:textId="2E549A50" w:rsidR="00183B2A" w:rsidRPr="00183B2A" w:rsidRDefault="00183B2A" w:rsidP="00EA2EAF">
      <w:pPr>
        <w:spacing w:line="480" w:lineRule="auto"/>
        <w:ind w:firstLine="720"/>
        <w:rPr>
          <w:rFonts w:ascii="Times New Roman" w:hAnsi="Times New Roman" w:cs="Times New Roman"/>
        </w:rPr>
      </w:pPr>
      <w:r w:rsidRPr="00183B2A">
        <w:rPr>
          <w:rFonts w:ascii="Times New Roman" w:hAnsi="Times New Roman" w:cs="Times New Roman"/>
        </w:rPr>
        <w:t>Security decisions also require balancing risk and cost. Not every vulnerability has the same impact, and not every fix is equally practical.</w:t>
      </w:r>
      <w:r w:rsidR="002637D4">
        <w:rPr>
          <w:rFonts w:ascii="Times New Roman" w:hAnsi="Times New Roman" w:cs="Times New Roman"/>
        </w:rPr>
        <w:t xml:space="preserve"> </w:t>
      </w:r>
      <w:r w:rsidRPr="00183B2A">
        <w:rPr>
          <w:rFonts w:ascii="Times New Roman" w:hAnsi="Times New Roman" w:cs="Times New Roman"/>
        </w:rPr>
        <w:t>Shifting security left</w:t>
      </w:r>
      <w:r w:rsidR="002637D4">
        <w:rPr>
          <w:rFonts w:ascii="Times New Roman" w:hAnsi="Times New Roman" w:cs="Times New Roman"/>
        </w:rPr>
        <w:t xml:space="preserve">, </w:t>
      </w:r>
      <w:r w:rsidRPr="00183B2A">
        <w:rPr>
          <w:rFonts w:ascii="Times New Roman" w:hAnsi="Times New Roman" w:cs="Times New Roman"/>
        </w:rPr>
        <w:t>integrating testing and controls earlier in development</w:t>
      </w:r>
      <w:r w:rsidR="00202363">
        <w:rPr>
          <w:rFonts w:ascii="Times New Roman" w:hAnsi="Times New Roman" w:cs="Times New Roman"/>
        </w:rPr>
        <w:t xml:space="preserve">, </w:t>
      </w:r>
      <w:r w:rsidRPr="00183B2A">
        <w:rPr>
          <w:rFonts w:ascii="Times New Roman" w:hAnsi="Times New Roman" w:cs="Times New Roman"/>
        </w:rPr>
        <w:t xml:space="preserve">reduces long-term remediation costs and improves overall quality (Vijayan, n.d.). Addressing issues early is both more efficient and less disruptive than </w:t>
      </w:r>
      <w:r w:rsidRPr="00183B2A">
        <w:rPr>
          <w:rFonts w:ascii="Times New Roman" w:hAnsi="Times New Roman" w:cs="Times New Roman"/>
        </w:rPr>
        <w:lastRenderedPageBreak/>
        <w:t>responding to them after deployment. Automation within CI/CD pipelines supports this approach by increasing consistency and reducing human error (Vijayan, n.d.).</w:t>
      </w:r>
      <w:r w:rsidR="00EA2EAF">
        <w:rPr>
          <w:rFonts w:ascii="Times New Roman" w:hAnsi="Times New Roman" w:cs="Times New Roman"/>
        </w:rPr>
        <w:t xml:space="preserve"> </w:t>
      </w:r>
      <w:r w:rsidRPr="00183B2A">
        <w:rPr>
          <w:rFonts w:ascii="Times New Roman" w:hAnsi="Times New Roman" w:cs="Times New Roman"/>
        </w:rPr>
        <w:t>For me, this highlighted that security is not just technical. It is strategic. It requires thoughtful prioritization.</w:t>
      </w:r>
    </w:p>
    <w:p w14:paraId="4D17D729" w14:textId="77777777" w:rsidR="00183B2A" w:rsidRPr="00183B2A" w:rsidRDefault="00183B2A" w:rsidP="00183B2A">
      <w:pPr>
        <w:spacing w:line="480" w:lineRule="auto"/>
        <w:rPr>
          <w:rFonts w:ascii="Times New Roman" w:hAnsi="Times New Roman" w:cs="Times New Roman"/>
          <w:b/>
          <w:bCs/>
        </w:rPr>
      </w:pPr>
      <w:r w:rsidRPr="00183B2A">
        <w:rPr>
          <w:rFonts w:ascii="Times New Roman" w:hAnsi="Times New Roman" w:cs="Times New Roman"/>
          <w:b/>
          <w:bCs/>
        </w:rPr>
        <w:t>Zero Trust</w:t>
      </w:r>
    </w:p>
    <w:p w14:paraId="4F2FFC35" w14:textId="57005FDA" w:rsidR="00183B2A" w:rsidRPr="00183B2A" w:rsidRDefault="00183B2A" w:rsidP="00EA2EAF">
      <w:pPr>
        <w:spacing w:line="480" w:lineRule="auto"/>
        <w:ind w:firstLine="720"/>
        <w:rPr>
          <w:rFonts w:ascii="Times New Roman" w:hAnsi="Times New Roman" w:cs="Times New Roman"/>
        </w:rPr>
      </w:pPr>
      <w:r w:rsidRPr="00183B2A">
        <w:rPr>
          <w:rFonts w:ascii="Times New Roman" w:hAnsi="Times New Roman" w:cs="Times New Roman"/>
        </w:rPr>
        <w:t>Zero trust challenges the assumption that internal systems are automatically safe. Instead of relying on network location, every access request must be verified continuously (Kueh, 2020).</w:t>
      </w:r>
      <w:r w:rsidR="00EA2EAF">
        <w:rPr>
          <w:rFonts w:ascii="Times New Roman" w:hAnsi="Times New Roman" w:cs="Times New Roman"/>
        </w:rPr>
        <w:t xml:space="preserve"> </w:t>
      </w:r>
      <w:r w:rsidRPr="00183B2A">
        <w:rPr>
          <w:rFonts w:ascii="Times New Roman" w:hAnsi="Times New Roman" w:cs="Times New Roman"/>
        </w:rPr>
        <w:t>This mindset affects development directly. Authentication, authorization, and least privilege access cannot be treated as optional or one-time checks. Systems must be designed with the expectation that credentials could be compromised. Zero trust reduces the blast radius if something goes wrong, which makes it a practical and realistic approach (Kueh, 2020).</w:t>
      </w:r>
    </w:p>
    <w:p w14:paraId="7EEB5A3D" w14:textId="77777777" w:rsidR="00183B2A" w:rsidRPr="00183B2A" w:rsidRDefault="00183B2A" w:rsidP="00183B2A">
      <w:pPr>
        <w:spacing w:line="480" w:lineRule="auto"/>
        <w:rPr>
          <w:rFonts w:ascii="Times New Roman" w:hAnsi="Times New Roman" w:cs="Times New Roman"/>
          <w:b/>
          <w:bCs/>
        </w:rPr>
      </w:pPr>
      <w:r w:rsidRPr="00183B2A">
        <w:rPr>
          <w:rFonts w:ascii="Times New Roman" w:hAnsi="Times New Roman" w:cs="Times New Roman"/>
          <w:b/>
          <w:bCs/>
        </w:rPr>
        <w:t>Implementation and Recommendations of Security Policies</w:t>
      </w:r>
    </w:p>
    <w:p w14:paraId="465E0620" w14:textId="648986CE" w:rsidR="00183B2A" w:rsidRPr="00183B2A" w:rsidRDefault="00183B2A" w:rsidP="00EA2EAF">
      <w:pPr>
        <w:spacing w:line="480" w:lineRule="auto"/>
        <w:ind w:firstLine="720"/>
        <w:rPr>
          <w:rFonts w:ascii="Times New Roman" w:hAnsi="Times New Roman" w:cs="Times New Roman"/>
        </w:rPr>
      </w:pPr>
      <w:r w:rsidRPr="00183B2A">
        <w:rPr>
          <w:rFonts w:ascii="Times New Roman" w:hAnsi="Times New Roman" w:cs="Times New Roman"/>
        </w:rPr>
        <w:t>Security policies need to be actionable. The AAA model</w:t>
      </w:r>
      <w:r w:rsidR="00202363">
        <w:rPr>
          <w:rFonts w:ascii="Times New Roman" w:hAnsi="Times New Roman" w:cs="Times New Roman"/>
        </w:rPr>
        <w:t xml:space="preserve"> </w:t>
      </w:r>
      <w:r w:rsidRPr="00183B2A">
        <w:rPr>
          <w:rFonts w:ascii="Times New Roman" w:hAnsi="Times New Roman" w:cs="Times New Roman"/>
        </w:rPr>
        <w:t xml:space="preserve">authentication, authorization, and </w:t>
      </w:r>
      <w:r w:rsidR="00EA2EAF" w:rsidRPr="00183B2A">
        <w:rPr>
          <w:rFonts w:ascii="Times New Roman" w:hAnsi="Times New Roman" w:cs="Times New Roman"/>
        </w:rPr>
        <w:t>accounting</w:t>
      </w:r>
      <w:r w:rsidR="00202363">
        <w:rPr>
          <w:rFonts w:ascii="Times New Roman" w:hAnsi="Times New Roman" w:cs="Times New Roman"/>
        </w:rPr>
        <w:t xml:space="preserve"> </w:t>
      </w:r>
      <w:r w:rsidRPr="00183B2A">
        <w:rPr>
          <w:rFonts w:ascii="Times New Roman" w:hAnsi="Times New Roman" w:cs="Times New Roman"/>
        </w:rPr>
        <w:t>provides a structured way to manage access and accountability (Mylonas, 2018). Authentication verifies identity, authorization controls access, and accounting ensures actions are logged for traceability (Mylonas, 2018).</w:t>
      </w:r>
      <w:r w:rsidR="00EA2EAF">
        <w:rPr>
          <w:rFonts w:ascii="Times New Roman" w:hAnsi="Times New Roman" w:cs="Times New Roman"/>
        </w:rPr>
        <w:t xml:space="preserve"> </w:t>
      </w:r>
      <w:r w:rsidRPr="00183B2A">
        <w:rPr>
          <w:rFonts w:ascii="Times New Roman" w:hAnsi="Times New Roman" w:cs="Times New Roman"/>
        </w:rPr>
        <w:t>Policies are only effective if they are integrated into development workflows and supported by monitoring. Clear standards, automation, and logging ensure policies are enforceable rather than theoretical.</w:t>
      </w:r>
    </w:p>
    <w:p w14:paraId="201DD796" w14:textId="77777777" w:rsidR="00183B2A" w:rsidRPr="00183B2A" w:rsidRDefault="00183B2A" w:rsidP="00183B2A">
      <w:pPr>
        <w:spacing w:line="480" w:lineRule="auto"/>
        <w:rPr>
          <w:rFonts w:ascii="Times New Roman" w:hAnsi="Times New Roman" w:cs="Times New Roman"/>
          <w:b/>
          <w:bCs/>
        </w:rPr>
      </w:pPr>
      <w:r w:rsidRPr="00183B2A">
        <w:rPr>
          <w:rFonts w:ascii="Times New Roman" w:hAnsi="Times New Roman" w:cs="Times New Roman"/>
          <w:b/>
          <w:bCs/>
        </w:rPr>
        <w:t>Conclusion</w:t>
      </w:r>
    </w:p>
    <w:p w14:paraId="5351B808" w14:textId="63B82AB0" w:rsidR="00487C5D" w:rsidRDefault="00183B2A" w:rsidP="00EA2EAF">
      <w:pPr>
        <w:spacing w:line="480" w:lineRule="auto"/>
        <w:rPr>
          <w:rFonts w:ascii="Times New Roman" w:hAnsi="Times New Roman" w:cs="Times New Roman"/>
        </w:rPr>
      </w:pPr>
      <w:r w:rsidRPr="00183B2A">
        <w:rPr>
          <w:rFonts w:ascii="Times New Roman" w:hAnsi="Times New Roman" w:cs="Times New Roman"/>
        </w:rPr>
        <w:t>Overall, this course reshaped my understanding of secure development. Secure coding prevents foundational mistakes. Risk evaluation supports smarter mitigation decisions. Zero trust removes unsafe assumptions. Strong policies create accountability.</w:t>
      </w:r>
      <w:r w:rsidR="00202363">
        <w:rPr>
          <w:rFonts w:ascii="Times New Roman" w:hAnsi="Times New Roman" w:cs="Times New Roman"/>
        </w:rPr>
        <w:t xml:space="preserve"> </w:t>
      </w:r>
      <w:r w:rsidRPr="00183B2A">
        <w:rPr>
          <w:rFonts w:ascii="Times New Roman" w:hAnsi="Times New Roman" w:cs="Times New Roman"/>
        </w:rPr>
        <w:t>Security is no longer an afterthought for me. It is part of responsible system design.</w:t>
      </w:r>
    </w:p>
    <w:p w14:paraId="0C2D0F26" w14:textId="20181EB5" w:rsidR="00487C5D" w:rsidRDefault="00894DE4" w:rsidP="00EB6E34">
      <w:pPr>
        <w:spacing w:line="480" w:lineRule="auto"/>
        <w:rPr>
          <w:rFonts w:ascii="Times New Roman" w:hAnsi="Times New Roman" w:cs="Times New Roman"/>
        </w:rPr>
      </w:pPr>
      <w:r>
        <w:rPr>
          <w:rFonts w:ascii="Times New Roman" w:hAnsi="Times New Roman" w:cs="Times New Roman"/>
        </w:rPr>
        <w:lastRenderedPageBreak/>
        <w:t>References</w:t>
      </w:r>
    </w:p>
    <w:p w14:paraId="748A3B2D" w14:textId="77777777" w:rsidR="00487C5D" w:rsidRPr="00487C5D" w:rsidRDefault="00487C5D" w:rsidP="00487C5D">
      <w:pPr>
        <w:spacing w:line="480" w:lineRule="auto"/>
        <w:rPr>
          <w:rFonts w:ascii="Times New Roman" w:hAnsi="Times New Roman" w:cs="Times New Roman"/>
        </w:rPr>
      </w:pPr>
      <w:r w:rsidRPr="00487C5D">
        <w:rPr>
          <w:rFonts w:ascii="Times New Roman" w:hAnsi="Times New Roman" w:cs="Times New Roman"/>
        </w:rPr>
        <w:t xml:space="preserve">Haldar, D. (2026, August 3). </w:t>
      </w:r>
      <w:r w:rsidRPr="00487C5D">
        <w:rPr>
          <w:rFonts w:ascii="Times New Roman" w:hAnsi="Times New Roman" w:cs="Times New Roman"/>
          <w:i/>
          <w:iCs/>
        </w:rPr>
        <w:t>Top 15 C++ exception handling mistakes to avoid</w:t>
      </w:r>
      <w:r w:rsidRPr="00487C5D">
        <w:rPr>
          <w:rFonts w:ascii="Times New Roman" w:hAnsi="Times New Roman" w:cs="Times New Roman"/>
        </w:rPr>
        <w:t xml:space="preserve">. A Coder’s Journey. </w:t>
      </w:r>
      <w:hyperlink r:id="rId4" w:tgtFrame="_new" w:history="1">
        <w:r w:rsidRPr="00487C5D">
          <w:rPr>
            <w:rStyle w:val="Hyperlink"/>
            <w:rFonts w:ascii="Times New Roman" w:hAnsi="Times New Roman" w:cs="Times New Roman"/>
          </w:rPr>
          <w:t>https://www.acodersjourney.com/top-15-c-exception-handling-mistakes-avoid</w:t>
        </w:r>
      </w:hyperlink>
    </w:p>
    <w:p w14:paraId="760D3138" w14:textId="77777777" w:rsidR="00487C5D" w:rsidRPr="00487C5D" w:rsidRDefault="00487C5D" w:rsidP="00487C5D">
      <w:pPr>
        <w:spacing w:line="480" w:lineRule="auto"/>
        <w:rPr>
          <w:rFonts w:ascii="Times New Roman" w:hAnsi="Times New Roman" w:cs="Times New Roman"/>
        </w:rPr>
      </w:pPr>
      <w:r w:rsidRPr="00487C5D">
        <w:rPr>
          <w:rFonts w:ascii="Times New Roman" w:hAnsi="Times New Roman" w:cs="Times New Roman"/>
        </w:rPr>
        <w:t xml:space="preserve">Jennings, T. (2020, June 13). </w:t>
      </w:r>
      <w:r w:rsidRPr="00487C5D">
        <w:rPr>
          <w:rFonts w:ascii="Times New Roman" w:hAnsi="Times New Roman" w:cs="Times New Roman"/>
          <w:i/>
          <w:iCs/>
        </w:rPr>
        <w:t>Secure coding: A practical guide</w:t>
      </w:r>
      <w:r w:rsidRPr="00487C5D">
        <w:rPr>
          <w:rFonts w:ascii="Times New Roman" w:hAnsi="Times New Roman" w:cs="Times New Roman"/>
        </w:rPr>
        <w:t xml:space="preserve">. WhiteSource Software. </w:t>
      </w:r>
      <w:hyperlink r:id="rId5" w:tgtFrame="_new" w:history="1">
        <w:r w:rsidRPr="00487C5D">
          <w:rPr>
            <w:rStyle w:val="Hyperlink"/>
            <w:rFonts w:ascii="Times New Roman" w:hAnsi="Times New Roman" w:cs="Times New Roman"/>
          </w:rPr>
          <w:t>https://resources.whitesourcesoftware.com/blog-whitesource/secure-coding</w:t>
        </w:r>
      </w:hyperlink>
    </w:p>
    <w:p w14:paraId="7326258E" w14:textId="77777777" w:rsidR="00487C5D" w:rsidRPr="00487C5D" w:rsidRDefault="00487C5D" w:rsidP="00487C5D">
      <w:pPr>
        <w:spacing w:line="480" w:lineRule="auto"/>
        <w:rPr>
          <w:rFonts w:ascii="Times New Roman" w:hAnsi="Times New Roman" w:cs="Times New Roman"/>
        </w:rPr>
      </w:pPr>
      <w:r w:rsidRPr="00487C5D">
        <w:rPr>
          <w:rFonts w:ascii="Times New Roman" w:hAnsi="Times New Roman" w:cs="Times New Roman"/>
        </w:rPr>
        <w:t xml:space="preserve">Kueh, T. (2020, January 15). </w:t>
      </w:r>
      <w:r w:rsidRPr="00487C5D">
        <w:rPr>
          <w:rFonts w:ascii="Times New Roman" w:hAnsi="Times New Roman" w:cs="Times New Roman"/>
          <w:i/>
          <w:iCs/>
        </w:rPr>
        <w:t>A practical guide to zero trust security</w:t>
      </w:r>
      <w:r w:rsidRPr="00487C5D">
        <w:rPr>
          <w:rFonts w:ascii="Times New Roman" w:hAnsi="Times New Roman" w:cs="Times New Roman"/>
        </w:rPr>
        <w:t xml:space="preserve">. Threatpost. </w:t>
      </w:r>
      <w:hyperlink r:id="rId6" w:tgtFrame="_new" w:history="1">
        <w:r w:rsidRPr="00487C5D">
          <w:rPr>
            <w:rStyle w:val="Hyperlink"/>
            <w:rFonts w:ascii="Times New Roman" w:hAnsi="Times New Roman" w:cs="Times New Roman"/>
          </w:rPr>
          <w:t>https://threatpost.com/practical-guide-zero-trust-security/151912/</w:t>
        </w:r>
      </w:hyperlink>
    </w:p>
    <w:p w14:paraId="197BAE4D" w14:textId="77777777" w:rsidR="00487C5D" w:rsidRPr="00487C5D" w:rsidRDefault="00487C5D" w:rsidP="00487C5D">
      <w:pPr>
        <w:spacing w:line="480" w:lineRule="auto"/>
        <w:rPr>
          <w:rFonts w:ascii="Times New Roman" w:hAnsi="Times New Roman" w:cs="Times New Roman"/>
        </w:rPr>
      </w:pPr>
      <w:r w:rsidRPr="00487C5D">
        <w:rPr>
          <w:rFonts w:ascii="Times New Roman" w:hAnsi="Times New Roman" w:cs="Times New Roman"/>
        </w:rPr>
        <w:t xml:space="preserve">Mylonas, L. (2018, November 28). </w:t>
      </w:r>
      <w:r w:rsidRPr="00487C5D">
        <w:rPr>
          <w:rFonts w:ascii="Times New Roman" w:hAnsi="Times New Roman" w:cs="Times New Roman"/>
          <w:i/>
          <w:iCs/>
        </w:rPr>
        <w:t>AAA security: An introduction to authentication, authorisation, accounting</w:t>
      </w:r>
      <w:r w:rsidRPr="00487C5D">
        <w:rPr>
          <w:rFonts w:ascii="Times New Roman" w:hAnsi="Times New Roman" w:cs="Times New Roman"/>
        </w:rPr>
        <w:t xml:space="preserve">. Codebots. </w:t>
      </w:r>
      <w:hyperlink r:id="rId7" w:tgtFrame="_new" w:history="1">
        <w:r w:rsidRPr="00487C5D">
          <w:rPr>
            <w:rStyle w:val="Hyperlink"/>
            <w:rFonts w:ascii="Times New Roman" w:hAnsi="Times New Roman" w:cs="Times New Roman"/>
          </w:rPr>
          <w:t>https://codebots.com/application-security/aaa-security-an-introduction-to-authentication-authorisation-accounting</w:t>
        </w:r>
      </w:hyperlink>
    </w:p>
    <w:p w14:paraId="38DA813C" w14:textId="77777777" w:rsidR="00487C5D" w:rsidRPr="00487C5D" w:rsidRDefault="00487C5D" w:rsidP="00487C5D">
      <w:pPr>
        <w:spacing w:line="480" w:lineRule="auto"/>
        <w:rPr>
          <w:rFonts w:ascii="Times New Roman" w:hAnsi="Times New Roman" w:cs="Times New Roman"/>
        </w:rPr>
      </w:pPr>
      <w:r w:rsidRPr="00487C5D">
        <w:rPr>
          <w:rFonts w:ascii="Times New Roman" w:hAnsi="Times New Roman" w:cs="Times New Roman"/>
        </w:rPr>
        <w:t xml:space="preserve">Vijayan, J. (n.d.). </w:t>
      </w:r>
      <w:r w:rsidRPr="00487C5D">
        <w:rPr>
          <w:rFonts w:ascii="Times New Roman" w:hAnsi="Times New Roman" w:cs="Times New Roman"/>
          <w:i/>
          <w:iCs/>
        </w:rPr>
        <w:t>6 DevSecOps best practices: Automate early and often</w:t>
      </w:r>
      <w:r w:rsidRPr="00487C5D">
        <w:rPr>
          <w:rFonts w:ascii="Times New Roman" w:hAnsi="Times New Roman" w:cs="Times New Roman"/>
        </w:rPr>
        <w:t xml:space="preserve">. TechBeacon. </w:t>
      </w:r>
      <w:hyperlink r:id="rId8" w:tgtFrame="_new" w:history="1">
        <w:r w:rsidRPr="00487C5D">
          <w:rPr>
            <w:rStyle w:val="Hyperlink"/>
            <w:rFonts w:ascii="Times New Roman" w:hAnsi="Times New Roman" w:cs="Times New Roman"/>
          </w:rPr>
          <w:t>https://web.archive.org/web/20240117143629/https://techbeacon.com/security/6-devsecops-best-practices-automate-early-often</w:t>
        </w:r>
      </w:hyperlink>
    </w:p>
    <w:p w14:paraId="4AED0A46" w14:textId="77777777" w:rsidR="00487C5D" w:rsidRPr="00EB6E34" w:rsidRDefault="00487C5D" w:rsidP="00EB6E34">
      <w:pPr>
        <w:spacing w:line="480" w:lineRule="auto"/>
        <w:rPr>
          <w:rFonts w:ascii="Times New Roman" w:hAnsi="Times New Roman" w:cs="Times New Roman"/>
        </w:rPr>
      </w:pPr>
    </w:p>
    <w:sectPr w:rsidR="00487C5D" w:rsidRPr="00EB6E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580"/>
    <w:rsid w:val="000D3580"/>
    <w:rsid w:val="00101300"/>
    <w:rsid w:val="00183B2A"/>
    <w:rsid w:val="00202363"/>
    <w:rsid w:val="00203FF7"/>
    <w:rsid w:val="002637D4"/>
    <w:rsid w:val="003452C2"/>
    <w:rsid w:val="00487C5D"/>
    <w:rsid w:val="00585DB3"/>
    <w:rsid w:val="00894DE4"/>
    <w:rsid w:val="008A497D"/>
    <w:rsid w:val="00EA2EAF"/>
    <w:rsid w:val="00EA3220"/>
    <w:rsid w:val="00EB6E34"/>
    <w:rsid w:val="00F72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51403"/>
  <w15:chartTrackingRefBased/>
  <w15:docId w15:val="{8509B5BF-11AA-4E51-8093-D8BAAE339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5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5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5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5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5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5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5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5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5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5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5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5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5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580"/>
    <w:rPr>
      <w:rFonts w:eastAsiaTheme="majorEastAsia" w:cstheme="majorBidi"/>
      <w:color w:val="272727" w:themeColor="text1" w:themeTint="D8"/>
    </w:rPr>
  </w:style>
  <w:style w:type="paragraph" w:styleId="Title">
    <w:name w:val="Title"/>
    <w:basedOn w:val="Normal"/>
    <w:next w:val="Normal"/>
    <w:link w:val="TitleChar"/>
    <w:uiPriority w:val="10"/>
    <w:qFormat/>
    <w:rsid w:val="000D3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580"/>
    <w:pPr>
      <w:spacing w:before="160"/>
      <w:jc w:val="center"/>
    </w:pPr>
    <w:rPr>
      <w:i/>
      <w:iCs/>
      <w:color w:val="404040" w:themeColor="text1" w:themeTint="BF"/>
    </w:rPr>
  </w:style>
  <w:style w:type="character" w:customStyle="1" w:styleId="QuoteChar">
    <w:name w:val="Quote Char"/>
    <w:basedOn w:val="DefaultParagraphFont"/>
    <w:link w:val="Quote"/>
    <w:uiPriority w:val="29"/>
    <w:rsid w:val="000D3580"/>
    <w:rPr>
      <w:i/>
      <w:iCs/>
      <w:color w:val="404040" w:themeColor="text1" w:themeTint="BF"/>
    </w:rPr>
  </w:style>
  <w:style w:type="paragraph" w:styleId="ListParagraph">
    <w:name w:val="List Paragraph"/>
    <w:basedOn w:val="Normal"/>
    <w:uiPriority w:val="34"/>
    <w:qFormat/>
    <w:rsid w:val="000D3580"/>
    <w:pPr>
      <w:ind w:left="720"/>
      <w:contextualSpacing/>
    </w:pPr>
  </w:style>
  <w:style w:type="character" w:styleId="IntenseEmphasis">
    <w:name w:val="Intense Emphasis"/>
    <w:basedOn w:val="DefaultParagraphFont"/>
    <w:uiPriority w:val="21"/>
    <w:qFormat/>
    <w:rsid w:val="000D3580"/>
    <w:rPr>
      <w:i/>
      <w:iCs/>
      <w:color w:val="0F4761" w:themeColor="accent1" w:themeShade="BF"/>
    </w:rPr>
  </w:style>
  <w:style w:type="paragraph" w:styleId="IntenseQuote">
    <w:name w:val="Intense Quote"/>
    <w:basedOn w:val="Normal"/>
    <w:next w:val="Normal"/>
    <w:link w:val="IntenseQuoteChar"/>
    <w:uiPriority w:val="30"/>
    <w:qFormat/>
    <w:rsid w:val="000D3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580"/>
    <w:rPr>
      <w:i/>
      <w:iCs/>
      <w:color w:val="0F4761" w:themeColor="accent1" w:themeShade="BF"/>
    </w:rPr>
  </w:style>
  <w:style w:type="character" w:styleId="IntenseReference">
    <w:name w:val="Intense Reference"/>
    <w:basedOn w:val="DefaultParagraphFont"/>
    <w:uiPriority w:val="32"/>
    <w:qFormat/>
    <w:rsid w:val="000D3580"/>
    <w:rPr>
      <w:b/>
      <w:bCs/>
      <w:smallCaps/>
      <w:color w:val="0F4761" w:themeColor="accent1" w:themeShade="BF"/>
      <w:spacing w:val="5"/>
    </w:rPr>
  </w:style>
  <w:style w:type="character" w:styleId="Hyperlink">
    <w:name w:val="Hyperlink"/>
    <w:basedOn w:val="DefaultParagraphFont"/>
    <w:uiPriority w:val="99"/>
    <w:unhideWhenUsed/>
    <w:rsid w:val="00487C5D"/>
    <w:rPr>
      <w:color w:val="467886" w:themeColor="hyperlink"/>
      <w:u w:val="single"/>
    </w:rPr>
  </w:style>
  <w:style w:type="character" w:styleId="UnresolvedMention">
    <w:name w:val="Unresolved Mention"/>
    <w:basedOn w:val="DefaultParagraphFont"/>
    <w:uiPriority w:val="99"/>
    <w:semiHidden/>
    <w:unhideWhenUsed/>
    <w:rsid w:val="00487C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240117143629/https:/techbeacon.com/security/6-devsecops-best-practices-automate-early-often" TargetMode="External"/><Relationship Id="rId3" Type="http://schemas.openxmlformats.org/officeDocument/2006/relationships/webSettings" Target="webSettings.xml"/><Relationship Id="rId7" Type="http://schemas.openxmlformats.org/officeDocument/2006/relationships/hyperlink" Target="https://codebots.com/application-security/aaa-security-an-introduction-to-authentication-authorisation-account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reatpost.com/practical-guide-zero-trust-security/151912/" TargetMode="External"/><Relationship Id="rId5" Type="http://schemas.openxmlformats.org/officeDocument/2006/relationships/hyperlink" Target="https://resources.whitesourcesoftware.com/blog-whitesource/secure-coding" TargetMode="External"/><Relationship Id="rId10" Type="http://schemas.openxmlformats.org/officeDocument/2006/relationships/theme" Target="theme/theme1.xml"/><Relationship Id="rId4" Type="http://schemas.openxmlformats.org/officeDocument/2006/relationships/hyperlink" Target="https://www.acodersjourney.com/top-15-c-exception-handling-mistakes-avoid"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695</Words>
  <Characters>3967</Characters>
  <Application>Microsoft Office Word</Application>
  <DocSecurity>0</DocSecurity>
  <Lines>33</Lines>
  <Paragraphs>9</Paragraphs>
  <ScaleCrop>false</ScaleCrop>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Johnson</dc:creator>
  <cp:keywords/>
  <dc:description/>
  <cp:lastModifiedBy>Jessica Johnson</cp:lastModifiedBy>
  <cp:revision>14</cp:revision>
  <dcterms:created xsi:type="dcterms:W3CDTF">2026-03-01T14:29:00Z</dcterms:created>
  <dcterms:modified xsi:type="dcterms:W3CDTF">2026-03-01T14:49:00Z</dcterms:modified>
</cp:coreProperties>
</file>