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___________________________________________________________________________________________________________________</w:t>
      </w:r>
    </w:p>
    <w:p>
      <w:pPr>
        <w:tabs>
          <w:tab w:pos="1080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1080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---------------------------------------------------------------------------</w:t>
      </w:r>
    </w:p>
    <w:p>
      <w:pPr>
        <w:tabs>
          <w:tab w:pos="1080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1080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1080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spacing w:after="0"/>
        <w:jc w:val="center"/>
      </w:pPr>
      <w:r>
        <w:rPr>
          <w:b/>
          <w:sz w:val="24"/>
        </w:rPr>
        <w:t>Projects and Extra-Curricular Activities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