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/>
        <w:spacing w:after="160" w:line="240" w:lineRule="auto"/>
        <w:ind w:left="72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LUIS FELIPE SILVA SALES  261002</w:t>
      </w:r>
    </w:p>
    <w:p w:rsidR="00000000" w:rsidDel="00000000" w:rsidP="00000000" w:rsidRDefault="00000000" w:rsidRPr="00000000" w14:paraId="00000002">
      <w:pPr>
        <w:widowControl/>
        <w:spacing w:after="160" w:line="240" w:lineRule="auto"/>
        <w:ind w:left="72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JOÃO VICTOR RIVAROLI 251150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/>
        <w:spacing w:after="480" w:line="240" w:lineRule="auto" w:before="1400"/>
        <w:ind w:left="1440" w:firstLine="720"/>
        <w:jc w:val="center"/>
        <w:rPr>
          <w:sz w:val="24.079999923706055"/>
          <w:szCs w:val="24.079999923706055"/>
        </w:rPr>
        <w:pBdr>
          <w:bottom w:val="single" w:sz="16" w:space="6" w:color="7F1D1D"/>
        </w:pBdr>
      </w:pPr>
      <w:r w:rsidDel="00000000" w:rsidR="00000000" w:rsidRPr="00000000">
        <w:rPr>
          <w:sz w:val="24.079999923706055"/>
          <w:szCs w:val="24.079999923706055"/>
          <w:rtl w:val="0"/>
        </w:rPr>
        <w:t xml:space="preserve">GAME OF THRONES API</w:t>
      </w:r>
    </w:p>
    <w:p w:rsidR="00000000" w:rsidDel="00000000" w:rsidP="00000000" w:rsidRDefault="00000000" w:rsidRPr="00000000" w14:paraId="0000000B">
      <w:pPr>
        <w:widowControl/>
        <w:spacing w:after="60" w:line="240" w:lineRule="auto"/>
        <w:jc w:val="both"/>
        <w:rPr>
          <w:rFonts w:ascii="Calibri" w:cs="Calibri" w:eastAsia="Calibri" w:hAnsi="Calibri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/>
        <w:spacing w:after="160" w:line="240" w:lineRule="auto"/>
        <w:ind w:left="2160" w:firstLine="720"/>
        <w:jc w:val="both"/>
        <w:rPr>
          <w:sz w:val="24.079999923706055"/>
          <w:szCs w:val="24.079999923706055"/>
        </w:rPr>
      </w:pPr>
      <w:r w:rsidDel="00000000" w:rsidR="00000000" w:rsidRPr="00000000">
        <w:rPr>
          <w:sz w:val="24.079999923706055"/>
          <w:szCs w:val="24.079999923706055"/>
          <w:rtl w:val="0"/>
        </w:rPr>
        <w:t xml:space="preserve">São Paulo, SP</w:t>
      </w:r>
    </w:p>
    <w:p w:rsidR="00000000" w:rsidDel="00000000" w:rsidP="00000000" w:rsidRDefault="00000000" w:rsidRPr="00000000" w14:paraId="00000010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/>
        <w:spacing w:after="160" w:line="240" w:lineRule="auto"/>
        <w:ind w:left="2880" w:firstLine="720"/>
        <w:jc w:val="both"/>
        <w:rPr>
          <w:sz w:val="24.079999923706055"/>
          <w:szCs w:val="24.079999923706055"/>
        </w:rPr>
      </w:pPr>
      <w:r w:rsidDel="00000000" w:rsidR="00000000" w:rsidRPr="00000000">
        <w:rPr>
          <w:sz w:val="24.079999923706055"/>
          <w:szCs w:val="24.079999923706055"/>
          <w:rtl w:val="0"/>
        </w:rPr>
        <w:t xml:space="preserve">2026</w:t>
      </w:r>
    </w:p>
    <w:p w:rsidR="00000000" w:rsidDel="00000000" w:rsidP="00000000" w:rsidRDefault="00000000" w:rsidRPr="00000000" w14:paraId="00000012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sz w:val="24.079999923706055"/>
          <w:szCs w:val="24.079999923706055"/>
          <w:rtl w:val="0"/>
        </w:rPr>
        <w:tab/>
      </w:r>
    </w:p>
    <w:p w:rsidR="00000000" w:rsidDel="00000000" w:rsidP="00000000" w:rsidRDefault="00000000" w:rsidRPr="00000000" w14:paraId="00000013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sz w:val="24.079999923706055"/>
          <w:szCs w:val="24.079999923706055"/>
          <w:rtl w:val="0"/>
        </w:rPr>
        <w:tab/>
      </w:r>
    </w:p>
    <w:p w:rsidR="00000000" w:rsidDel="00000000" w:rsidP="00000000" w:rsidRDefault="00000000" w:rsidRPr="00000000" w14:paraId="00000014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/>
        <w:spacing w:after="60" w:line="240" w:lineRule="auto"/>
        <w:jc w:val="both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1e293b"/>
          <w:sz w:val="28"/>
          <w:szCs w:val="28"/>
        </w:rPr>
      </w:pPr>
      <w:bookmarkStart w:colFirst="0" w:colLast="0" w:name="_aowh3vu8itxa" w:id="0"/>
      <w:bookmarkEnd w:id="0"/>
      <w:r w:rsidDel="00000000" w:rsidR="00000000" w:rsidRPr="00000000">
        <w:rPr>
          <w:color w:val="1e293b"/>
          <w:sz w:val="28"/>
          <w:szCs w:val="28"/>
          <w:rtl w:val="0"/>
        </w:rPr>
        <w:t xml:space="preserve">1. Identificação da API e Endereço Oficial</w:t>
      </w:r>
    </w:p>
    <w:p w:rsidR="00000000" w:rsidDel="00000000" w:rsidP="00000000" w:rsidRDefault="00000000" w:rsidRPr="00000000" w14:paraId="00000018">
      <w:pPr>
        <w:widowControl/>
        <w:shd w:fill="f8fafc" w:val="clear"/>
        <w:spacing w:after="520" w:line="360" w:lineRule="auto"/>
        <w:jc w:val="both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Nome da API:</w:t>
      </w:r>
      <w:r w:rsidDel="00000000" w:rsidR="00000000" w:rsidRPr="00000000">
        <w:rPr>
          <w:color w:val="1e293b"/>
          <w:rtl w:val="0"/>
        </w:rPr>
        <w:t xml:space="preserve"> Game of Thrones Quotes API</w:t>
      </w:r>
    </w:p>
    <w:p w:rsidR="00000000" w:rsidDel="00000000" w:rsidP="00000000" w:rsidRDefault="00000000" w:rsidRPr="00000000" w14:paraId="00000019">
      <w:pPr>
        <w:widowControl/>
        <w:shd w:fill="f8fafc" w:val="clear"/>
        <w:spacing w:after="520" w:line="360" w:lineRule="auto"/>
        <w:jc w:val="both"/>
        <w:rPr>
          <w:color w:val="1e293b"/>
          <w:u w:val="single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URL Oficial / Documentação:</w:t>
      </w:r>
      <w:r w:rsidDel="00000000" w:rsidR="00000000" w:rsidRPr="00000000">
        <w:rPr>
          <w:color w:val="1e293b"/>
          <w:rtl w:val="0"/>
        </w:rPr>
        <w:t xml:space="preserve"> </w:t>
      </w:r>
      <w:hyperlink r:id="rId6">
        <w:r w:rsidDel="00000000" w:rsidR="00000000" w:rsidRPr="00000000">
          <w:rPr>
            <w:color w:val="1e293b"/>
            <w:u w:val="single"/>
            <w:rtl w:val="0"/>
          </w:rPr>
          <w:t xml:space="preserve">https://gameofthronesquotes.xyz/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/>
        <w:shd w:fill="f8fafc" w:val="clear"/>
        <w:spacing w:after="520" w:line="360" w:lineRule="auto"/>
        <w:jc w:val="both"/>
        <w:rPr>
          <w:rFonts w:ascii="Roboto Mono" w:cs="Roboto Mono" w:eastAsia="Roboto Mono" w:hAnsi="Roboto Mono"/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Base URL de Produção:</w:t>
      </w:r>
      <w:r w:rsidDel="00000000" w:rsidR="00000000" w:rsidRPr="00000000">
        <w:rPr>
          <w:color w:val="1e293b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e293b"/>
          <w:rtl w:val="0"/>
        </w:rPr>
        <w:t xml:space="preserve">https://api.gameofthronesquotes.xyz/v1/</w:t>
      </w:r>
    </w:p>
    <w:p w:rsidR="00000000" w:rsidDel="00000000" w:rsidP="00000000" w:rsidRDefault="00000000" w:rsidRPr="00000000" w14:paraId="0000001B">
      <w:pPr>
        <w:widowControl/>
        <w:shd w:fill="f8fafc" w:val="clear"/>
        <w:spacing w:after="520" w:line="360" w:lineRule="auto"/>
        <w:jc w:val="both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Descrição:</w:t>
      </w:r>
      <w:r w:rsidDel="00000000" w:rsidR="00000000" w:rsidRPr="00000000">
        <w:rPr>
          <w:color w:val="1e293b"/>
          <w:rtl w:val="0"/>
        </w:rPr>
        <w:t xml:space="preserve"> Serviço Web RESTful público que disponibiliza citamentos emblemáticos, personagens e casas do universo de Game of Thrones estruturados em JSON.</w:t>
      </w:r>
    </w:p>
    <w:p w:rsidR="00000000" w:rsidDel="00000000" w:rsidP="00000000" w:rsidRDefault="00000000" w:rsidRPr="00000000" w14:paraId="0000001C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4s75gclqvbgt" w:id="1"/>
      <w:bookmarkEnd w:id="1"/>
      <w:r w:rsidDel="00000000" w:rsidR="00000000" w:rsidRPr="00000000">
        <w:rPr>
          <w:color w:val="0f172a"/>
          <w:sz w:val="28"/>
          <w:szCs w:val="28"/>
          <w:rtl w:val="0"/>
        </w:rPr>
        <w:t xml:space="preserve">2. Motivos da Escolha da API</w:t>
      </w:r>
    </w:p>
    <w:p w:rsidR="00000000" w:rsidDel="00000000" w:rsidP="00000000" w:rsidRDefault="00000000" w:rsidRPr="00000000" w14:paraId="0000001D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 escolha da </w:t>
      </w:r>
      <w:r w:rsidDel="00000000" w:rsidR="00000000" w:rsidRPr="00000000">
        <w:rPr>
          <w:b w:val="1"/>
          <w:bCs w:val="1"/>
          <w:color w:val="334155"/>
          <w:rtl w:val="0"/>
        </w:rPr>
        <w:t xml:space="preserve">Game of Thrones Quotes API</w:t>
      </w:r>
      <w:r w:rsidDel="00000000" w:rsidR="00000000" w:rsidRPr="00000000">
        <w:rPr>
          <w:color w:val="334155"/>
          <w:rtl w:val="0"/>
        </w:rPr>
        <w:t xml:space="preserve"> foi pautada em critérios técnicos e acadêmicos ideais para o desenvolvimento mobile com .NET MAUI:</w:t>
      </w:r>
    </w:p>
    <w:p w:rsidR="00000000" w:rsidDel="00000000" w:rsidP="00000000" w:rsidRDefault="00000000" w:rsidRPr="00000000" w14:paraId="0000001E">
      <w:pPr>
        <w:widowControl/>
        <w:spacing w:after="460" w:line="360" w:lineRule="auto"/>
        <w:ind w:left="720" w:firstLine="0"/>
        <w:jc w:val="both"/>
        <w:rPr>
          <w:color w:val="334155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Estrutura JSON Consistente e Aninhada: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 A API fornece retornos com objetos aninhados (Personagem → Casa), o que possibilita exercitar a desserialização avançada em C# com </w:t>
      </w: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System.Text.Json</w:t>
      </w:r>
      <w:r w:rsidDel="00000000" w:rsidR="00000000" w:rsidRPr="00000000">
        <w:rPr>
          <w:color w:val="334155"/>
          <w:rtl w:val="0"/>
        </w:rPr>
        <w:t xml:space="preserve"> e mapeamento de DTOs.</w:t>
      </w:r>
    </w:p>
    <w:p w:rsidR="00000000" w:rsidDel="00000000" w:rsidP="00000000" w:rsidRDefault="00000000" w:rsidRPr="00000000" w14:paraId="0000001F">
      <w:pPr>
        <w:widowControl/>
        <w:spacing w:after="460" w:line="360" w:lineRule="auto"/>
        <w:ind w:left="720" w:firstLine="0"/>
        <w:jc w:val="both"/>
        <w:rPr>
          <w:color w:val="334155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Acesso Livre e Sem Chave (No-Key):</w:t>
      </w:r>
      <w:r w:rsidDel="00000000" w:rsidR="00000000" w:rsidRPr="00000000">
        <w:rPr>
          <w:color w:val="334155"/>
          <w:rtl w:val="0"/>
        </w:rPr>
        <w:t xml:space="preserve"> Não exige registro ou autenticação por Bearer Token, garantindo respostas rápidas para os testes de formulário e validações em tempo de execução.</w:t>
      </w:r>
    </w:p>
    <w:p w:rsidR="00000000" w:rsidDel="00000000" w:rsidP="00000000" w:rsidRDefault="00000000" w:rsidRPr="00000000" w14:paraId="00000020">
      <w:pPr>
        <w:widowControl/>
        <w:spacing w:after="460" w:line="360" w:lineRule="auto"/>
        <w:ind w:left="720" w:firstLine="0"/>
        <w:jc w:val="both"/>
        <w:rPr>
          <w:color w:val="334155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Endpoints Diversificados:</w:t>
      </w:r>
      <w:r w:rsidDel="00000000" w:rsidR="00000000" w:rsidRPr="00000000">
        <w:rPr>
          <w:color w:val="334155"/>
          <w:rtl w:val="0"/>
        </w:rPr>
        <w:t xml:space="preserve"> Permite consultas por citações aleatórias, busca por autor específico (slug do personagem) e listagem de casas nobres.</w:t>
      </w:r>
    </w:p>
    <w:p w:rsidR="00000000" w:rsidDel="00000000" w:rsidP="00000000" w:rsidRDefault="00000000" w:rsidRPr="00000000" w14:paraId="00000021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fxypwvlyi5nv" w:id="2"/>
      <w:bookmarkEnd w:id="2"/>
      <w:r w:rsidDel="00000000" w:rsidR="00000000" w:rsidRPr="00000000">
        <w:rPr>
          <w:color w:val="0f172a"/>
          <w:sz w:val="28"/>
          <w:szCs w:val="28"/>
          <w:rtl w:val="0"/>
        </w:rPr>
        <w:t xml:space="preserve">3. Funcionamento da API</w:t>
      </w:r>
    </w:p>
    <w:p w:rsidR="00000000" w:rsidDel="00000000" w:rsidP="00000000" w:rsidRDefault="00000000" w:rsidRPr="00000000" w14:paraId="00000022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 API atende à necessidade de fornecimento de conteúdo temático estruturado para aplicações cliente. Em uma aplicação .NET MAUI, ela funciona como uma camada de dados externa (Backend-as-a-Service) que alimentará a interface gráfica com citações dinâmicas. O aplicativo realiza requisições HTTP assíncronas, processa o pacote JSON e vincula os campos aos componentes visuais da View via Data Binding ou preenchimento direto de controles.</w:t>
      </w:r>
    </w:p>
    <w:p w:rsidR="00000000" w:rsidDel="00000000" w:rsidP="00000000" w:rsidRDefault="00000000" w:rsidRPr="00000000" w14:paraId="00000023">
      <w:pPr>
        <w:widowControl/>
        <w:spacing w:after="180" w:line="240" w:lineRule="auto"/>
        <w:jc w:val="both"/>
        <w:rPr>
          <w:color w:val="64748b"/>
          <w:sz w:val="19"/>
          <w:szCs w:val="19"/>
        </w:rPr>
      </w:pPr>
      <w:r w:rsidDel="00000000" w:rsidR="00000000" w:rsidRPr="00000000">
        <w:rPr>
          <w:color w:val="64748b"/>
          <w:sz w:val="19"/>
          <w:szCs w:val="19"/>
          <w:rtl w:val="0"/>
        </w:rPr>
        <w:t xml:space="preserve">Desenvolvimento .NET MAUI com Consumo de APIPágina 1 de 4</w:t>
      </w:r>
    </w:p>
    <w:p w:rsidR="00000000" w:rsidDel="00000000" w:rsidP="00000000" w:rsidRDefault="00000000" w:rsidRPr="00000000" w14:paraId="00000024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lhczw0xoladk" w:id="3"/>
      <w:bookmarkEnd w:id="3"/>
      <w:r w:rsidDel="00000000" w:rsidR="00000000" w:rsidRPr="00000000">
        <w:rPr>
          <w:color w:val="0f172a"/>
          <w:sz w:val="28"/>
          <w:szCs w:val="28"/>
          <w:rtl w:val="0"/>
        </w:rPr>
        <w:t xml:space="preserve">4. Forma de Acesso</w:t>
      </w:r>
    </w:p>
    <w:p w:rsidR="00000000" w:rsidDel="00000000" w:rsidP="00000000" w:rsidRDefault="00000000" w:rsidRPr="00000000" w14:paraId="00000025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 comunicação entre o aplicativo .NET MAUI e a API ocorre através do protocolo HTTP/HTTPS utilizando o cliente nativo do C# (</w:t>
      </w: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HttpClient</w:t>
      </w:r>
      <w:r w:rsidDel="00000000" w:rsidR="00000000" w:rsidRPr="00000000">
        <w:rPr>
          <w:color w:val="334155"/>
          <w:rtl w:val="0"/>
        </w:rPr>
        <w:t xml:space="preserve">).</w:t>
      </w:r>
    </w:p>
    <w:tbl>
      <w:tblPr>
        <w:tblStyle w:val="Table1"/>
        <w:tblW w:w="7950.0" w:type="dxa"/>
        <w:jc w:val="center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autofit"/>
        <w:tblLook w:val="0600"/>
      </w:tblPr>
      <w:tblGrid>
        <w:gridCol w:w="2340"/>
        <w:gridCol w:w="5610"/>
        <w:tblGridChange w:id="0">
          <w:tblGrid>
            <w:gridCol w:w="2340"/>
            <w:gridCol w:w="5610"/>
          </w:tblGrid>
        </w:tblGridChange>
      </w:tblGrid>
      <w:tr>
        <w:trPr>
          <w:cantSplit w:val="0"/>
          <w:trHeight w:val="480" w:hRule="atLeast"/>
          <w:tblHeader w:val="0"/>
          <w:tblHeader w:val="true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1D1D" w:val="clear"/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360" w:before="180" w:line="240" w:lineRule="auto"/>
              <w:jc w:val="center"/>
              <w:rPr>
                <w:color w:val="1e29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/>
                <w:color w:val="FFFFFF"/>
                <w:sz w:val="18"/>
                <w:szCs w:val="20"/>
                <w:highlight w:val="white"/>
                <w:rtl w:val="0"/>
              </w:rPr>
              <w:t xml:space="preserve">Atributo</w:t>
            </w:r>
            <w:r w:rsidDel="00000000" w:rsidR="00000000" w:rsidRPr="00000000">
              <w:rPr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1D1D" w:val="clear"/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360" w:before="180" w:line="240" w:lineRule="auto"/>
              <w:jc w:val="center"/>
              <w:rPr>
                <w:color w:val="1e29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/>
                <w:color w:val="FFFFFF"/>
                <w:sz w:val="18"/>
                <w:szCs w:val="20"/>
                <w:highlight w:val="white"/>
                <w:rtl w:val="0"/>
              </w:rPr>
              <w:t xml:space="preserve">Detalhamento Técnico</w:t>
            </w:r>
            <w:r w:rsidDel="00000000" w:rsidR="00000000" w:rsidRPr="00000000">
              <w:rPr>
                <w:b/>
                <w:color w:val="FFFFFF"/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4155"/>
                <w:sz w:val="18"/>
                <w:szCs w:val="20"/>
                <w:rtl w:val="0"/>
              </w:rPr>
              <w:t xml:space="preserve">Métodos HTTP Utilizados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 (Utilizado para todas as operações de consulta)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2A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4155"/>
                <w:sz w:val="18"/>
                <w:szCs w:val="20"/>
                <w:rtl w:val="0"/>
              </w:rPr>
              <w:t xml:space="preserve">Endpoint Principal (Citação Aleatória)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2B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/v1/random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4155"/>
                <w:sz w:val="18"/>
                <w:szCs w:val="20"/>
                <w:rtl w:val="0"/>
              </w:rPr>
              <w:t xml:space="preserve">Endpoint de Busca por Autor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/v1/author/{character_slug}/{count}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2E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4155"/>
                <w:sz w:val="18"/>
                <w:szCs w:val="20"/>
                <w:rtl w:val="0"/>
              </w:rPr>
              <w:t xml:space="preserve">Autenticação / Chave de API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2F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Não necessária (Acesso público e irrestrito)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4155"/>
                <w:sz w:val="18"/>
                <w:szCs w:val="20"/>
                <w:rtl w:val="0"/>
              </w:rPr>
              <w:t xml:space="preserve">Limitações de Uso (Rate Limit)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Livre para requisições convencionais; recomenda-se cache local em chamadas repetitivas.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e91kgic1rfbs" w:id="4"/>
      <w:bookmarkEnd w:id="4"/>
      <w:r w:rsidDel="00000000" w:rsidR="00000000" w:rsidRPr="00000000">
        <w:rPr>
          <w:color w:val="0f172a"/>
          <w:sz w:val="28"/>
          <w:szCs w:val="28"/>
          <w:rtl w:val="0"/>
        </w:rPr>
        <w:t xml:space="preserve">5. Parâmetros de Entrada (Input)</w:t>
      </w:r>
    </w:p>
    <w:p w:rsidR="00000000" w:rsidDel="00000000" w:rsidP="00000000" w:rsidRDefault="00000000" w:rsidRPr="00000000" w14:paraId="00000033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Tabela de parâmetros aceitos na consulta por autor do aplicativo:</w:t>
      </w:r>
    </w:p>
    <w:tbl>
      <w:tblPr>
        <w:tblStyle w:val="Table2"/>
        <w:tblW w:w="11130.0" w:type="dxa"/>
        <w:jc w:val="center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autofit"/>
        <w:tblLook w:val="0600"/>
      </w:tblPr>
      <w:tblGrid>
        <w:gridCol w:w="1950"/>
        <w:gridCol w:w="900"/>
        <w:gridCol w:w="2130"/>
        <w:gridCol w:w="6150"/>
        <w:tblGridChange w:id="0">
          <w:tblGrid>
            <w:gridCol w:w="1950"/>
            <w:gridCol w:w="900"/>
            <w:gridCol w:w="2130"/>
            <w:gridCol w:w="6150"/>
          </w:tblGrid>
        </w:tblGridChange>
      </w:tblGrid>
      <w:tr>
        <w:trPr>
          <w:cantSplit w:val="0"/>
          <w:trHeight w:val="480" w:hRule="atLeast"/>
          <w:tblHeader w:val="0"/>
          <w:tblHeader w:val="true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1D1D" w:val="clear"/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360" w:before="180" w:line="240" w:lineRule="auto"/>
              <w:jc w:val="center"/>
              <w:rPr>
                <w:color w:val="1e29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/>
                <w:color w:val="FFFFFF"/>
                <w:sz w:val="18"/>
                <w:szCs w:val="20"/>
                <w:highlight w:val="white"/>
                <w:rtl w:val="0"/>
              </w:rPr>
              <w:t xml:space="preserve">Parâmetro</w:t>
            </w:r>
            <w:r w:rsidDel="00000000" w:rsidR="00000000" w:rsidRPr="00000000">
              <w:rPr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1D1D" w:val="clear"/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360" w:before="180" w:line="240" w:lineRule="auto"/>
              <w:jc w:val="center"/>
              <w:rPr>
                <w:color w:val="1e29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/>
                <w:color w:val="FFFFFF"/>
                <w:sz w:val="18"/>
                <w:szCs w:val="20"/>
                <w:highlight w:val="white"/>
                <w:rtl w:val="0"/>
              </w:rPr>
              <w:t xml:space="preserve">Tipo</w:t>
            </w:r>
            <w:r w:rsidDel="00000000" w:rsidR="00000000" w:rsidRPr="00000000">
              <w:rPr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1D1D" w:val="clear"/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360" w:before="180" w:line="240" w:lineRule="auto"/>
              <w:jc w:val="center"/>
              <w:rPr>
                <w:color w:val="1e29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/>
                <w:color w:val="FFFFFF"/>
                <w:sz w:val="18"/>
                <w:szCs w:val="20"/>
                <w:highlight w:val="white"/>
                <w:rtl w:val="0"/>
              </w:rPr>
              <w:t xml:space="preserve">Obrigatório?</w:t>
            </w:r>
            <w:r w:rsidDel="00000000" w:rsidR="00000000" w:rsidRPr="00000000">
              <w:rPr>
                <w:b/>
                <w:color w:val="FFFFFF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1D1D" w:val="clear"/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360" w:before="180" w:line="240" w:lineRule="auto"/>
              <w:jc w:val="center"/>
              <w:rPr>
                <w:color w:val="1e29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/>
                <w:color w:val="FFFFFF"/>
                <w:sz w:val="18"/>
                <w:szCs w:val="20"/>
                <w:highlight w:val="white"/>
                <w:rtl w:val="0"/>
              </w:rPr>
              <w:t xml:space="preserve">Finalidade / Descrição</w:t>
            </w:r>
            <w:r w:rsidDel="00000000" w:rsidR="00000000" w:rsidRPr="00000000">
              <w:rPr>
                <w:b/>
                <w:color w:val="FFFFFF"/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character_slug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Sim (na busca por autor)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Nome simplificado do personagem em caixa baixa (ex: </w:t>
            </w: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tyrion</w:t>
            </w: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jon</w:t>
            </w: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arya</w:t>
            </w: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3C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18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3D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3E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6" w:val="single"/>
              <w:right w:color="000000" w:space="0" w:sz="0" w:val="nil"/>
            </w:tcBorders>
            <w:tcMar>
              <w:top w:w="100" w:type="dxa"/>
              <w:left w:w="180.0" w:type="dxa"/>
              <w:bottom w:w="100" w:type="dxa"/>
              <w:right w:w="180.0" w:type="dxa"/>
              <w:start w:w="120" w:type="dxa"/>
              <w:end w:w="120" w:type="dxa"/>
            </w:tcMar>
            <w:vAlign w:val="center"/>
            <w:shd w:fill="F3F4F6"/>
          </w:tcPr>
          <w:p w:rsidR="00000000" w:rsidDel="00000000" w:rsidP="00000000" w:rsidRDefault="00000000" w:rsidRPr="00000000" w14:paraId="0000003F">
            <w:pPr>
              <w:widowControl w:val="0"/>
              <w:spacing w:after="40" w:before="180" w:line="240" w:lineRule="auto"/>
              <w:jc w:val="both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18"/>
                <w:szCs w:val="20"/>
                <w:rtl w:val="0"/>
              </w:rPr>
              <w:t xml:space="preserve">Quantidade de citações a retornar (padrão: 1).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widowControl/>
        <w:pBdr>
          <w:bottom w:color="e2e8f0" w:space="4" w:sz="12" w:val="single"/>
        </w:pBdr>
        <w:spacing w:after="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mbyoglbi671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uq8g7w2jmy34" w:id="6"/>
      <w:bookmarkEnd w:id="6"/>
      <w:r w:rsidDel="00000000" w:rsidR="00000000" w:rsidRPr="00000000">
        <w:rPr>
          <w:color w:val="0f172a"/>
          <w:sz w:val="28"/>
          <w:szCs w:val="28"/>
          <w:rtl w:val="0"/>
        </w:rPr>
        <w:t xml:space="preserve">6. Dados de Saída (Output) e Estrutura JSON</w:t>
      </w:r>
    </w:p>
    <w:p w:rsidR="00000000" w:rsidDel="00000000" w:rsidP="00000000" w:rsidRDefault="00000000" w:rsidRPr="00000000" w14:paraId="00000042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Abaixo, a estrutura completa do JSON retornado pela API e mapeado pela aplicação:</w:t>
      </w:r>
    </w:p>
    <w:p w:rsidR="00000000" w:rsidDel="00000000" w:rsidP="00000000" w:rsidRDefault="00000000" w:rsidRPr="00000000" w14:paraId="00000043">
      <w:pPr>
        <w:pStyle w:val="Código"/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44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"sentence": "Never forget what you are. The rest of the world will not.",</w:t>
      </w:r>
    </w:p>
    <w:p w:rsidR="00000000" w:rsidDel="00000000" w:rsidP="00000000" w:rsidRDefault="00000000" w:rsidRPr="00000000" w14:paraId="00000045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"character": {</w:t>
      </w:r>
    </w:p>
    <w:p w:rsidR="00000000" w:rsidDel="00000000" w:rsidP="00000000" w:rsidRDefault="00000000" w:rsidRPr="00000000" w14:paraId="00000046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  "name": "Tyrion Lannister",</w:t>
      </w:r>
    </w:p>
    <w:p w:rsidR="00000000" w:rsidDel="00000000" w:rsidP="00000000" w:rsidRDefault="00000000" w:rsidRPr="00000000" w14:paraId="00000047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  "slug": "tyrion",</w:t>
      </w:r>
    </w:p>
    <w:p w:rsidR="00000000" w:rsidDel="00000000" w:rsidP="00000000" w:rsidRDefault="00000000" w:rsidRPr="00000000" w14:paraId="00000048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  "house": {</w:t>
      </w:r>
    </w:p>
    <w:p w:rsidR="00000000" w:rsidDel="00000000" w:rsidP="00000000" w:rsidRDefault="00000000" w:rsidRPr="00000000" w14:paraId="00000049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    "name": "House Lannister of Casterly Rock",</w:t>
      </w:r>
    </w:p>
    <w:p w:rsidR="00000000" w:rsidDel="00000000" w:rsidP="00000000" w:rsidRDefault="00000000" w:rsidRPr="00000000" w14:paraId="0000004A">
      <w:pPr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    "slug": "lannister"</w:t>
      </w:r>
    </w:p>
    <w:p w:rsidR="00000000" w:rsidDel="00000000" w:rsidP="00000000" w:rsidRDefault="00000000" w:rsidRPr="00000000" w14:paraId="0000004B">
      <w:pPr>
        <w:pStyle w:val="Código"/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pStyle w:val="Código"/>
        <w:widowControl/>
        <w:spacing w:after="160" w:line="240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pStyle w:val="Código"/>
        <w:widowControl/>
        <w:shd w:fill="0f172a" w:val="clear"/>
        <w:spacing w:after="340" w:before="160" w:line="335.99999999999994" w:lineRule="auto"/>
        <w:jc w:val="both"/>
        <w:rPr>
          <w:rFonts w:ascii="Courier New" w:cs="Courier New" w:eastAsia="Courier New" w:hAnsi="Courier New"/>
          <w:color w:val="f8fafc"/>
          <w:sz w:val="19"/>
          <w:szCs w:val="19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8fafc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widowControl/>
        <w:spacing w:after="280" w:before="180" w:line="240" w:lineRule="auto"/>
        <w:jc w:val="both"/>
        <w:rPr>
          <w:b w:val="0"/>
          <w:bCs w:val="0"/>
          <w:color w:val="1e293b"/>
          <w:sz w:val="24"/>
          <w:szCs w:val="24"/>
        </w:rPr>
      </w:pPr>
      <w:bookmarkStart w:colFirst="0" w:colLast="0" w:name="_7nyxn2qtsexg" w:id="7"/>
      <w:bookmarkEnd w:id="7"/>
      <w:r w:rsidDel="00000000" w:rsidR="00000000" w:rsidRPr="00000000">
        <w:rPr>
          <w:b w:val="0"/>
          <w:bCs w:val="0"/>
          <w:color w:val="1e293b"/>
          <w:sz w:val="24"/>
          <w:szCs w:val="24"/>
          <w:rtl w:val="0"/>
        </w:rPr>
        <w:t xml:space="preserve">Significado dos Campos do JSON:</w:t>
      </w:r>
    </w:p>
    <w:p w:rsidR="00000000" w:rsidDel="00000000" w:rsidP="00000000" w:rsidRDefault="00000000" w:rsidRPr="00000000" w14:paraId="0000004F">
      <w:pPr>
        <w:widowControl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color w:val="334155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sentence</w:t>
      </w:r>
      <w:r w:rsidDel="00000000" w:rsidR="00000000" w:rsidRPr="00000000">
        <w:rPr>
          <w:color w:val="334155"/>
          <w:rtl w:val="0"/>
        </w:rPr>
        <w:t xml:space="preserve"> (string): A citação/frase dita pelo personagem. Apresentada na área principal do app.</w:t>
      </w:r>
    </w:p>
    <w:p w:rsidR="00000000" w:rsidDel="00000000" w:rsidP="00000000" w:rsidRDefault="00000000" w:rsidRPr="00000000" w14:paraId="00000050">
      <w:pPr>
        <w:widowControl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color w:val="334155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character.name</w:t>
      </w:r>
      <w:r w:rsidDel="00000000" w:rsidR="00000000" w:rsidRPr="00000000">
        <w:rPr>
          <w:color w:val="334155"/>
          <w:rtl w:val="0"/>
        </w:rPr>
        <w:t xml:space="preserve"> (string): Nome completo do personagem. Exibido no cabeçalho do resultado.</w:t>
      </w:r>
    </w:p>
    <w:p w:rsidR="00000000" w:rsidDel="00000000" w:rsidP="00000000" w:rsidRDefault="00000000" w:rsidRPr="00000000" w14:paraId="00000051">
      <w:pPr>
        <w:widowControl/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color w:val="334155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character.slug</w:t>
      </w:r>
      <w:r w:rsidDel="00000000" w:rsidR="00000000" w:rsidRPr="00000000">
        <w:rPr>
          <w:color w:val="334155"/>
          <w:rtl w:val="0"/>
        </w:rPr>
        <w:t xml:space="preserve"> (string): Identificador único em caixa baixa do autor.</w:t>
      </w:r>
    </w:p>
    <w:p w:rsidR="00000000" w:rsidDel="00000000" w:rsidP="00000000" w:rsidRDefault="00000000" w:rsidRPr="00000000" w14:paraId="00000052">
      <w:pPr>
        <w:widowControl/>
        <w:numPr>
          <w:ilvl w:val="0"/>
          <w:numId w:val="1"/>
        </w:numPr>
        <w:spacing w:after="460" w:line="360" w:lineRule="auto"/>
        <w:ind w:left="720" w:hanging="360"/>
        <w:jc w:val="both"/>
        <w:rPr>
          <w:color w:val="334155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character.house.name</w:t>
      </w:r>
      <w:r w:rsidDel="00000000" w:rsidR="00000000" w:rsidRPr="00000000">
        <w:rPr>
          <w:color w:val="334155"/>
          <w:rtl w:val="0"/>
        </w:rPr>
        <w:t xml:space="preserve"> (string): Nome oficial da casa nobre à qual o personagem pertence.</w:t>
      </w:r>
    </w:p>
    <w:p w:rsidR="00000000" w:rsidDel="00000000" w:rsidP="00000000" w:rsidRDefault="00000000" w:rsidRPr="00000000" w14:paraId="00000053">
      <w:pPr>
        <w:widowControl/>
        <w:spacing w:after="180" w:line="240" w:lineRule="auto"/>
        <w:jc w:val="both"/>
        <w:rPr>
          <w:color w:val="64748b"/>
          <w:sz w:val="19"/>
          <w:szCs w:val="19"/>
        </w:rPr>
      </w:pPr>
      <w:r w:rsidDel="00000000" w:rsidR="00000000" w:rsidRPr="00000000">
        <w:rPr>
          <w:color w:val="64748b"/>
          <w:sz w:val="19"/>
          <w:szCs w:val="19"/>
          <w:rtl w:val="0"/>
        </w:rPr>
        <w:t xml:space="preserve">Desenvolvimento .NET MAUI com Consumo de APIPágina 2 de 4</w:t>
      </w:r>
    </w:p>
    <w:p w:rsidR="00000000" w:rsidDel="00000000" w:rsidP="00000000" w:rsidRDefault="00000000" w:rsidRPr="00000000" w14:paraId="00000054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lwokouyiryd0" w:id="8"/>
      <w:bookmarkEnd w:id="8"/>
      <w:r w:rsidDel="00000000" w:rsidR="00000000" w:rsidRPr="00000000">
        <w:rPr>
          <w:color w:val="0f172a"/>
          <w:sz w:val="28"/>
          <w:szCs w:val="28"/>
          <w:rtl w:val="0"/>
        </w:rPr>
        <w:t xml:space="preserve">7. Desenvolvimento do Aplicativo .NET MAUI</w:t>
      </w:r>
    </w:p>
    <w:p w:rsidR="00000000" w:rsidDel="00000000" w:rsidP="00000000" w:rsidRDefault="00000000" w:rsidRPr="00000000" w14:paraId="00000055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O aplicativo foi construído com a estrutura padrão Microsoft .NET MAUI em C#. A interface possui uma caixa de entrada (</w:t>
      </w: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Entry</w:t>
      </w:r>
      <w:r w:rsidDel="00000000" w:rsidR="00000000" w:rsidRPr="00000000">
        <w:rPr>
          <w:color w:val="334155"/>
          <w:rtl w:val="0"/>
        </w:rPr>
        <w:t xml:space="preserve">) para digitar o nome/slug do personagem, botões de ação estilizados, indicação visual de carregamento (</w:t>
      </w: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ActivityIndicator</w:t>
      </w:r>
      <w:r w:rsidDel="00000000" w:rsidR="00000000" w:rsidRPr="00000000">
        <w:rPr>
          <w:color w:val="334155"/>
          <w:rtl w:val="0"/>
        </w:rPr>
        <w:t xml:space="preserve">) e um painel de exibição (</w:t>
      </w: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Frame/Border</w:t>
      </w:r>
      <w:r w:rsidDel="00000000" w:rsidR="00000000" w:rsidRPr="00000000">
        <w:rPr>
          <w:color w:val="334155"/>
          <w:rtl w:val="0"/>
        </w:rPr>
        <w:t xml:space="preserve">) dos resultados.</w:t>
      </w:r>
    </w:p>
    <w:p w:rsidR="00000000" w:rsidDel="00000000" w:rsidP="00000000" w:rsidRDefault="00000000" w:rsidRPr="00000000" w14:paraId="00000056">
      <w:pPr>
        <w:pStyle w:val="Heading1"/>
        <w:keepNext/>
        <w:keepLines w:val="0"/>
        <w:widowControl/>
        <w:pBdr>
          <w:bottom w:color="e2e8f0" w:space="4" w:sz="12" w:val="single"/>
        </w:pBdr>
        <w:spacing w:after="360" w:before="280" w:line="240" w:lineRule="auto"/>
        <w:jc w:val="both"/>
        <w:rPr>
          <w:color w:val="0f172a"/>
          <w:sz w:val="28"/>
          <w:szCs w:val="28"/>
        </w:rPr>
      </w:pPr>
      <w:bookmarkStart w:colFirst="0" w:colLast="0" w:name="_zgex8nalqwvk" w:id="9"/>
      <w:bookmarkEnd w:id="9"/>
      <w:r w:rsidDel="00000000" w:rsidR="00000000" w:rsidRPr="00000000">
        <w:rPr>
          <w:color w:val="0f172a"/>
          <w:sz w:val="28"/>
          <w:szCs w:val="28"/>
          <w:rtl w:val="0"/>
        </w:rPr>
        <w:t xml:space="preserve">8. Descrição dos Métodos Obrigatórios</w:t>
      </w:r>
    </w:p>
    <w:p w:rsidR="00000000" w:rsidDel="00000000" w:rsidP="00000000" w:rsidRDefault="00000000" w:rsidRPr="00000000" w14:paraId="00000057">
      <w:pPr>
        <w:widowControl/>
        <w:spacing w:after="300" w:line="360" w:lineRule="auto"/>
        <w:jc w:val="both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Conforme os requisitos da atividade, a classe da página contém explicitamente os quatro métodos essenciais:</w:t>
      </w:r>
    </w:p>
    <w:p w:rsidR="00000000" w:rsidDel="00000000" w:rsidP="00000000" w:rsidRDefault="00000000" w:rsidRPr="00000000" w14:paraId="00000058">
      <w:pPr>
        <w:pStyle w:val="Código"/>
        <w:widowControl/>
        <w:shd w:fill="ffffff" w:val="clear"/>
        <w:spacing w:after="340" w:line="240" w:lineRule="auto"/>
        <w:jc w:val="both"/>
        <w:rPr>
          <w:rFonts w:ascii="Courier New" w:cs="Courier New" w:eastAsia="Courier New" w:hAnsi="Courier New"/>
          <w:b w:val="1"/>
          <w:bCs w:val="1"/>
          <w:color w:val="d97706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7706"/>
          <w:rtl w:val="0"/>
        </w:rPr>
        <w:t xml:space="preserve">void setForm(QuoteResponse quote)</w:t>
      </w:r>
    </w:p>
    <w:p w:rsidR="00000000" w:rsidDel="00000000" w:rsidP="00000000" w:rsidRDefault="00000000" w:rsidRPr="00000000" w14:paraId="00000059">
      <w:pPr>
        <w:widowControl/>
        <w:shd w:fill="ffffff" w:val="clear"/>
        <w:spacing w:after="460" w:line="360" w:lineRule="auto"/>
        <w:jc w:val="both"/>
        <w:rPr>
          <w:color w:val="334155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Finalidade:</w:t>
      </w:r>
      <w:r w:rsidDel="00000000" w:rsidR="00000000" w:rsidRPr="00000000">
        <w:rPr>
          <w:color w:val="334155"/>
          <w:rtl w:val="0"/>
        </w:rPr>
        <w:t xml:space="preserve"> Recebe os dados desserializados da API e preenche os elementos visuais da interface (labels de citação, autor e casa) tornando a área de resultado visível ao usuário.</w:t>
      </w:r>
    </w:p>
    <w:p w:rsidR="00000000" w:rsidDel="00000000" w:rsidP="00000000" w:rsidRDefault="00000000" w:rsidRPr="00000000" w14:paraId="0000005A">
      <w:pPr>
        <w:pStyle w:val="Código"/>
        <w:widowControl/>
        <w:shd w:fill="ffffff" w:val="clear"/>
        <w:spacing w:after="340" w:line="240" w:lineRule="auto"/>
        <w:jc w:val="both"/>
        <w:rPr>
          <w:rFonts w:ascii="Courier New" w:cs="Courier New" w:eastAsia="Courier New" w:hAnsi="Courier New"/>
          <w:b w:val="1"/>
          <w:bCs w:val="1"/>
          <w:color w:val="d97706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7706"/>
          <w:rtl w:val="0"/>
        </w:rPr>
        <w:t xml:space="preserve">string getForm()</w:t>
      </w:r>
    </w:p>
    <w:p w:rsidR="00000000" w:rsidDel="00000000" w:rsidP="00000000" w:rsidRDefault="00000000" w:rsidRPr="00000000" w14:paraId="0000005B">
      <w:pPr>
        <w:widowControl/>
        <w:shd w:fill="ffffff" w:val="clear"/>
        <w:spacing w:after="460" w:line="360" w:lineRule="auto"/>
        <w:jc w:val="both"/>
        <w:rPr>
          <w:color w:val="334155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Finalidade:</w:t>
      </w:r>
      <w:r w:rsidDel="00000000" w:rsidR="00000000" w:rsidRPr="00000000">
        <w:rPr>
          <w:color w:val="334155"/>
          <w:rtl w:val="0"/>
        </w:rPr>
        <w:t xml:space="preserve"> Extrai e trata o texto digitado pelo usuário no campo de busca (</w:t>
      </w:r>
      <w:r w:rsidDel="00000000" w:rsidR="00000000" w:rsidRPr="00000000">
        <w:rPr>
          <w:rFonts w:ascii="Roboto Mono" w:cs="Roboto Mono" w:eastAsia="Roboto Mono" w:hAnsi="Roboto Mono"/>
          <w:color w:val="334155"/>
          <w:rtl w:val="0"/>
        </w:rPr>
        <w:t xml:space="preserve">txtPersonagem.Text</w:t>
      </w:r>
      <w:r w:rsidDel="00000000" w:rsidR="00000000" w:rsidRPr="00000000">
        <w:rPr>
          <w:color w:val="334155"/>
          <w:rtl w:val="0"/>
        </w:rPr>
        <w:t xml:space="preserve">), convertendo para caixa baixa e removendo espaços sobressalentes antes do envio.</w:t>
      </w:r>
    </w:p>
    <w:p w:rsidR="00000000" w:rsidDel="00000000" w:rsidP="00000000" w:rsidRDefault="00000000" w:rsidRPr="00000000" w14:paraId="0000005C">
      <w:pPr>
        <w:pStyle w:val="Código"/>
        <w:widowControl/>
        <w:shd w:fill="ffffff" w:val="clear"/>
        <w:spacing w:after="340" w:line="240" w:lineRule="auto"/>
        <w:jc w:val="both"/>
        <w:rPr>
          <w:rFonts w:ascii="Courier New" w:cs="Courier New" w:eastAsia="Courier New" w:hAnsi="Courier New"/>
          <w:b w:val="1"/>
          <w:bCs w:val="1"/>
          <w:color w:val="d97706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7706"/>
          <w:rtl w:val="0"/>
        </w:rPr>
        <w:t xml:space="preserve">void ClearForm()</w:t>
      </w:r>
    </w:p>
    <w:p w:rsidR="00000000" w:rsidDel="00000000" w:rsidP="00000000" w:rsidRDefault="00000000" w:rsidRPr="00000000" w14:paraId="0000005D">
      <w:pPr>
        <w:widowControl/>
        <w:shd w:fill="ffffff" w:val="clear"/>
        <w:spacing w:after="460" w:line="360" w:lineRule="auto"/>
        <w:jc w:val="both"/>
        <w:rPr>
          <w:b w:val="1"/>
          <w:bCs w:val="1"/>
          <w:color w:val="0f172a"/>
          <w:sz w:val="26"/>
          <w:szCs w:val="26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Finalidade:</w:t>
      </w:r>
      <w:r w:rsidDel="00000000" w:rsidR="00000000" w:rsidRPr="00000000">
        <w:rPr>
          <w:color w:val="334155"/>
          <w:rtl w:val="0"/>
        </w:rPr>
        <w:t xml:space="preserve"> Limpa o campo de entrada de texto e reseta a área de exibição de resultados, ocultando as labels e restaurando o estado inicial do formulário.</w:t>
      </w:r>
      <w:r w:rsidDel="00000000" w:rsidR="00000000" w:rsidRPr="00000000">
        <w:rPr>
          <w:b w:val="1"/>
          <w:bCs w:val="1"/>
          <w:color w:val="0f172a"/>
          <w:sz w:val="26"/>
          <w:szCs w:val="26"/>
          <w:rtl w:val="0"/>
        </w:rPr>
        <w:t xml:space="preserve">10. Exemplo de Código C# (.NET MAUI)</w:t>
      </w:r>
    </w:p>
    <w:p w:rsidR="00000000" w:rsidDel="00000000" w:rsidP="00000000" w:rsidRDefault="00000000" w:rsidRPr="00000000" w14:paraId="0000005E">
      <w:pPr>
        <w:widowControl/>
        <w:shd w:fill="ffffff" w:val="clear"/>
        <w:spacing w:after="120" w:line="360" w:lineRule="auto"/>
        <w:jc w:val="both"/>
        <w:rPr>
          <w:color w:val="334155"/>
          <w:sz w:val="20"/>
          <w:szCs w:val="20"/>
        </w:rPr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Abaixo está a implementação central da página em C# integrando os métodos obrigatórios e o </w:t>
      </w:r>
      <w:r w:rsidDel="00000000" w:rsidR="00000000" w:rsidRPr="00000000">
        <w:rPr>
          <w:rFonts w:ascii="Roboto Mono" w:cs="Roboto Mono" w:eastAsia="Roboto Mono" w:hAnsi="Roboto Mono"/>
          <w:color w:val="334155"/>
          <w:sz w:val="20"/>
          <w:szCs w:val="20"/>
          <w:rtl w:val="0"/>
        </w:rPr>
        <w:t xml:space="preserve">HttpClient</w:t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F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public partial class MainPage : ContentPage</w:t>
      </w:r>
    </w:p>
    <w:p w:rsidR="00000000" w:rsidDel="00000000" w:rsidP="00000000" w:rsidRDefault="00000000" w:rsidRPr="00000000" w14:paraId="00000060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{</w:t>
      </w:r>
    </w:p>
    <w:p w:rsidR="00000000" w:rsidDel="00000000" w:rsidP="00000000" w:rsidRDefault="00000000" w:rsidRPr="00000000" w14:paraId="00000061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private readonly HttpClient _client = new HttpClient();</w:t>
      </w:r>
    </w:p>
    <w:p w:rsidR="00000000" w:rsidDel="00000000" w:rsidP="00000000" w:rsidRDefault="00000000" w:rsidRPr="00000000" w14:paraId="00000062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public MainPage() { InitializeComponent(); }</w:t>
      </w:r>
    </w:p>
    <w:p w:rsidR="00000000" w:rsidDel="00000000" w:rsidP="00000000" w:rsidRDefault="00000000" w:rsidRPr="00000000" w14:paraId="00000064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private string getForm() =&gt; txtPersonagem.Text?.Trim().ToLower();</w:t>
      </w:r>
    </w:p>
    <w:p w:rsidR="00000000" w:rsidDel="00000000" w:rsidP="00000000" w:rsidRDefault="00000000" w:rsidRPr="00000000" w14:paraId="00000066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private void ClearForm()</w:t>
      </w:r>
    </w:p>
    <w:p w:rsidR="00000000" w:rsidDel="00000000" w:rsidP="00000000" w:rsidRDefault="00000000" w:rsidRPr="00000000" w14:paraId="00000068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txtPersonagem.Text = string.Empty;</w:t>
      </w:r>
    </w:p>
    <w:p w:rsidR="00000000" w:rsidDel="00000000" w:rsidP="00000000" w:rsidRDefault="00000000" w:rsidRPr="00000000" w14:paraId="0000006A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lblFrase.Text = string.Empty;</w:t>
      </w:r>
    </w:p>
    <w:p w:rsidR="00000000" w:rsidDel="00000000" w:rsidP="00000000" w:rsidRDefault="00000000" w:rsidRPr="00000000" w14:paraId="0000006B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lblAutor.Text = string.Empty;</w:t>
      </w:r>
    </w:p>
    <w:p w:rsidR="00000000" w:rsidDel="00000000" w:rsidP="00000000" w:rsidRDefault="00000000" w:rsidRPr="00000000" w14:paraId="0000006C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resultContainer.IsVisible = false;</w:t>
      </w:r>
    </w:p>
    <w:p w:rsidR="00000000" w:rsidDel="00000000" w:rsidP="00000000" w:rsidRDefault="00000000" w:rsidRPr="00000000" w14:paraId="0000006D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private bool ValideForm()</w:t>
      </w:r>
    </w:p>
    <w:p w:rsidR="00000000" w:rsidDel="00000000" w:rsidP="00000000" w:rsidRDefault="00000000" w:rsidRPr="00000000" w14:paraId="00000070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if (string.IsNullOrWhiteSpace(getForm()))</w:t>
      </w:r>
    </w:p>
    <w:p w:rsidR="00000000" w:rsidDel="00000000" w:rsidP="00000000" w:rsidRDefault="00000000" w:rsidRPr="00000000" w14:paraId="00000072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DisplayAlert("Validação", "Informe o nome do personagem!", "OK");</w:t>
      </w:r>
    </w:p>
    <w:p w:rsidR="00000000" w:rsidDel="00000000" w:rsidP="00000000" w:rsidRDefault="00000000" w:rsidRPr="00000000" w14:paraId="00000074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return false;</w:t>
      </w:r>
    </w:p>
    <w:p w:rsidR="00000000" w:rsidDel="00000000" w:rsidP="00000000" w:rsidRDefault="00000000" w:rsidRPr="00000000" w14:paraId="00000075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return true;</w:t>
      </w:r>
    </w:p>
    <w:p w:rsidR="00000000" w:rsidDel="00000000" w:rsidP="00000000" w:rsidRDefault="00000000" w:rsidRPr="00000000" w14:paraId="00000077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private void setForm(QuoteModel data)</w:t>
      </w:r>
    </w:p>
    <w:p w:rsidR="00000000" w:rsidDel="00000000" w:rsidP="00000000" w:rsidRDefault="00000000" w:rsidRPr="00000000" w14:paraId="0000007A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lblFrase.Text = $"\"{data.Sentence}\"";</w:t>
      </w:r>
    </w:p>
    <w:p w:rsidR="00000000" w:rsidDel="00000000" w:rsidP="00000000" w:rsidRDefault="00000000" w:rsidRPr="00000000" w14:paraId="0000007C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lblAutor.Text = $"{data.Character.Name} - {data.Character.House.Name}";</w:t>
      </w:r>
    </w:p>
    <w:p w:rsidR="00000000" w:rsidDel="00000000" w:rsidP="00000000" w:rsidRDefault="00000000" w:rsidRPr="00000000" w14:paraId="0000007D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resultContainer.IsVisible = true;</w:t>
      </w:r>
    </w:p>
    <w:p w:rsidR="00000000" w:rsidDel="00000000" w:rsidP="00000000" w:rsidRDefault="00000000" w:rsidRPr="00000000" w14:paraId="0000007E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private async void OnBuscarClicked(object sender, EventArgs e)</w:t>
      </w:r>
    </w:p>
    <w:p w:rsidR="00000000" w:rsidDel="00000000" w:rsidP="00000000" w:rsidRDefault="00000000" w:rsidRPr="00000000" w14:paraId="00000081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if (!ValideForm()) return;</w:t>
      </w:r>
    </w:p>
    <w:p w:rsidR="00000000" w:rsidDel="00000000" w:rsidP="00000000" w:rsidRDefault="00000000" w:rsidRPr="00000000" w14:paraId="00000083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loading.IsRunning = true;</w:t>
      </w:r>
    </w:p>
    <w:p w:rsidR="00000000" w:rsidDel="00000000" w:rsidP="00000000" w:rsidRDefault="00000000" w:rsidRPr="00000000" w14:paraId="00000085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try</w:t>
      </w:r>
    </w:p>
    <w:p w:rsidR="00000000" w:rsidDel="00000000" w:rsidP="00000000" w:rsidRDefault="00000000" w:rsidRPr="00000000" w14:paraId="00000086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string url = $"https://api.gameofthronesquotes.xyz/v1/author/{getForm()}/1";</w:t>
      </w:r>
    </w:p>
    <w:p w:rsidR="00000000" w:rsidDel="00000000" w:rsidP="00000000" w:rsidRDefault="00000000" w:rsidRPr="00000000" w14:paraId="00000088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HttpResponseMessage response = await _client.GetAsync(url);</w:t>
      </w:r>
    </w:p>
    <w:p w:rsidR="00000000" w:rsidDel="00000000" w:rsidP="00000000" w:rsidRDefault="00000000" w:rsidRPr="00000000" w14:paraId="00000089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if (response.IsSuccessStatusCode)</w:t>
      </w:r>
    </w:p>
    <w:p w:rsidR="00000000" w:rsidDel="00000000" w:rsidP="00000000" w:rsidRDefault="00000000" w:rsidRPr="00000000" w14:paraId="0000008B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{</w:t>
      </w:r>
    </w:p>
    <w:p w:rsidR="00000000" w:rsidDel="00000000" w:rsidP="00000000" w:rsidRDefault="00000000" w:rsidRPr="00000000" w14:paraId="0000008C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    string json = await response.Content.ReadAsStringAsync();</w:t>
      </w:r>
    </w:p>
    <w:p w:rsidR="00000000" w:rsidDel="00000000" w:rsidP="00000000" w:rsidRDefault="00000000" w:rsidRPr="00000000" w14:paraId="0000008D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    var list = JsonSerializer.Deserialize&lt;List&lt;QuoteModel&gt;&gt;(json, </w:t>
      </w:r>
    </w:p>
    <w:p w:rsidR="00000000" w:rsidDel="00000000" w:rsidP="00000000" w:rsidRDefault="00000000" w:rsidRPr="00000000" w14:paraId="0000008E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        new JsonSerializerOptions { PropertyNameCaseInsensitive = true });</w:t>
      </w:r>
    </w:p>
    <w:p w:rsidR="00000000" w:rsidDel="00000000" w:rsidP="00000000" w:rsidRDefault="00000000" w:rsidRPr="00000000" w14:paraId="0000008F">
      <w:pPr>
        <w:widowControl/>
        <w:shd w:fill="ffffff" w:val="clear"/>
        <w:spacing w:after="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    if (list != null &amp;&amp; list.Count &gt; 0) setForm(list[0]);</w:t>
      </w:r>
    </w:p>
    <w:p w:rsidR="00000000" w:rsidDel="00000000" w:rsidP="00000000" w:rsidRDefault="00000000" w:rsidRPr="00000000" w14:paraId="00000091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else</w:t>
      </w:r>
    </w:p>
    <w:p w:rsidR="00000000" w:rsidDel="00000000" w:rsidP="00000000" w:rsidRDefault="00000000" w:rsidRPr="00000000" w14:paraId="00000093">
      <w:pPr>
        <w:pStyle w:val="Código"/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widowControl/>
        <w:shd w:fill="ffffff" w:val="clear"/>
        <w:spacing w:after="460" w:line="360" w:lineRule="auto"/>
        <w:jc w:val="both"/>
        <w:rPr>
          <w:rFonts w:ascii="Courier New" w:cs="Courier New" w:eastAsia="Courier New" w:hAnsi="Courier New"/>
          <w:color w:val="ffffff"/>
          <w:sz w:val="17"/>
          <w:szCs w:val="17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    await DisplayAlert("Erro", "Personagem não encontrado.", "OK");</w:t>
      </w:r>
    </w:p>
    <w:p w:rsidR="00000000" w:rsidDel="00000000" w:rsidP="00000000" w:rsidRDefault="00000000" w:rsidRPr="00000000" w14:paraId="00000095">
      <w:pPr>
        <w:pStyle w:val="Código"/>
        <w:widowControl/>
        <w:shd w:fill="0f172a" w:val="clear"/>
        <w:spacing w:after="160" w:before="160" w:line="335.99999999999994" w:lineRule="auto"/>
        <w:jc w:val="both"/>
        <w:rPr>
          <w:color w:val="ffffff"/>
          <w:highlight w:val="black"/>
        </w:rPr>
        <w:shd w:fill="111827"/>
      </w:pPr>
      <w:r w:rsidDel="00000000" w:rsidR="00000000" w:rsidRPr="00000000">
        <w:rPr>
          <w:rFonts w:ascii="Courier New" w:cs="Courier New" w:eastAsia="Courier New" w:hAnsi="Courier New"/>
          <w:color w:val="ffffff"/>
          <w:sz w:val="17"/>
          <w:szCs w:val="17"/>
          <w:highlight w:val="black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/>
        <w:spacing w:after="60" w:line="240" w:lineRule="auto"/>
        <w:jc w:val="both"/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20" w:w="11900" w:orient="portrait"/>
      <w:pgMar w:bottom="1134" w:top="1247" w:left="1361" w:right="1361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Desenvolvimento .NET MAUI com Consumo de 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GAME OF THRONES API  •  .NET MAUI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e293b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60" w:before="360" w:lineRule="auto"/>
    </w:pPr>
    <w:rPr>
      <w:rFonts w:ascii="Aptos Display" w:hAnsi="Aptos Display"/>
      <w:b/>
      <w:bCs w:val="1"/>
      <w:color w:val="7F1D1D"/>
      <w:sz w:val="36"/>
      <w:szCs w:val="48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00" w:before="240" w:lineRule="auto"/>
    </w:pPr>
    <w:rPr>
      <w:rFonts w:ascii="Aptos Display" w:hAnsi="Aptos Display"/>
      <w:b/>
      <w:bCs w:val="1"/>
      <w:color w:val="374151"/>
      <w:sz w:val="26"/>
      <w:szCs w:val="36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80" w:before="180" w:lineRule="auto"/>
    </w:pPr>
    <w:rPr>
      <w:rFonts w:ascii="Aptos" w:hAnsi="Aptos"/>
      <w:b/>
      <w:bCs w:val="1"/>
      <w:color w:val="4B5563"/>
      <w:sz w:val="22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/>
      <w:keepLines w:val="1"/>
      <w:pageBreakBefore w:val="0"/>
      <w:spacing w:after="360" w:before="0" w:lineRule="auto"/>
    </w:pPr>
    <w:rPr>
      <w:rFonts w:ascii="Aptos Display" w:hAnsi="Aptos Display"/>
      <w:b/>
      <w:bCs w:val="1"/>
      <w:color w:val="1F2937"/>
      <w:sz w:val="60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customStyle="1" w:styleId="Código">
    <w:name w:val="Código"/>
    <w:pPr>
      <w:spacing w:before="100" w:after="100"/>
      <w:ind w:left="198" w:right="198"/>
    </w:pPr>
    <w:rPr>
      <w:rFonts w:ascii="Consolas" w:hAnsi="Consolas"/>
      <w:color w:val="E5E7EB"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meofthronesquotes.xyz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