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119.png" ContentType="image/png"/>
  <Override PartName="/word/media/rId88.png" ContentType="image/png"/>
  <Override PartName="/word/media/rId104.png" ContentType="image/png"/>
  <Override PartName="/word/media/rId53.png" ContentType="image/png"/>
  <Override PartName="/word/media/rId98.jpg" ContentType="image/jpeg"/>
  <Override PartName="/word/media/rId112.png" ContentType="image/png"/>
  <Override PartName="/word/media/rId57.png" ContentType="image/png"/>
  <Override PartName="/word/media/rId127.png" ContentType="image/png"/>
  <Override PartName="/word/media/rId23.svg" ContentType="image/svg+xml"/>
  <Override PartName="/word/media/rId80.png" ContentType="image/png"/>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lengthy longitudinal studies, as of this writing. The list of longitudinal studies is not exhaustive. Studies that are no longer active are shown in gray. Studies that used developmental scaling to harmonize scores across ages (i.e., to link scores across ages onto the same scale) are in green.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6792685"/>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6792685"/>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 [e.g., Kim2009].</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83"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 The list of longitudinal studies is not exhaustive. Studies that are based on registry data are shown in gray.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outNote"/>
      </w:pPr>
      <w:r>
        <w:drawing>
          <wp:inline>
            <wp:extent cx="5943600" cy="6792685"/>
            <wp:effectExtent b="0" l="0" r="0" t="0"/>
            <wp:docPr descr="" title="" id="81" name="Picture"/>
            <a:graphic>
              <a:graphicData uri="http://schemas.openxmlformats.org/drawingml/2006/picture">
                <pic:pic>
                  <pic:nvPicPr>
                    <pic:cNvPr descr="index_files/figure-docx/notebooks-analyses-fig-longitudinalexternalizingstudies-output-1.png" id="82" name="Picture"/>
                    <pic:cNvPicPr>
                      <a:picLocks noChangeArrowheads="1" noChangeAspect="1"/>
                    </pic:cNvPicPr>
                  </pic:nvPicPr>
                  <pic:blipFill>
                    <a:blip r:embed="rId80"/>
                    <a:stretch>
                      <a:fillRect/>
                    </a:stretch>
                  </pic:blipFill>
                  <pic:spPr bwMode="auto">
                    <a:xfrm>
                      <a:off x="0" y="0"/>
                      <a:ext cx="5943600" cy="6792685"/>
                    </a:xfrm>
                    <a:prstGeom prst="rect">
                      <a:avLst/>
                    </a:prstGeom>
                    <a:noFill/>
                    <a:ln w="9525">
                      <a:noFill/>
                      <a:headEnd/>
                      <a:tailEnd/>
                    </a:ln>
                  </pic:spPr>
                </pic:pic>
              </a:graphicData>
            </a:graphic>
          </wp:inline>
        </w:drawing>
      </w:r>
    </w:p>
    <w:bookmarkEnd w:id="83"/>
    <w:p>
      <w:pPr>
        <w:pStyle w:val="FigureWithoutNote"/>
      </w:pPr>
      <w:r>
        <w:rPr>
          <w:vertAlign w:val="subscript"/>
        </w:rPr>
        <w:t xml:space="preserve">Source:</w:t>
      </w:r>
      <w:r>
        <w:rPr>
          <w:vertAlign w:val="subscript"/>
        </w:rPr>
        <w:t xml:space="preserve"> </w:t>
      </w:r>
      <w:hyperlink r:id="rId84">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11"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91"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r>
        <w:t xml:space="preserve"> </w:t>
      </w:r>
      <w:r>
        <w:t xml:space="preserve">Items are from the Externalizing Spectrum Inventory (ESI), but unlike the True/False ESI, participants rated items on an absolute frequency scale (times per day/week/month/year).</w:t>
      </w:r>
      <w:r>
        <w:t xml:space="preserve"> </w:t>
      </w:r>
      <w:r>
        <w:t xml:space="preserve">The gray band is the 95% confidence interval.</w:t>
      </w:r>
      <w:r>
        <w:t xml:space="preserve"> </w:t>
      </w:r>
      <w:r>
        <w:t xml:space="preserve">The figure demonstrates that different externalizing behaviors are most common at different developmental periods, consistent with heterotypic continuity.</w:t>
      </w:r>
      <w:r>
        <w:t xml:space="preserve"> </w:t>
      </w:r>
      <w:r>
        <w:t xml:space="preserve">As examples, hurting others’ feelings on purpose (left panel) was most common in early adulthood; snapping or raising one’s voice (middle panel) was most common in middle adulthood; getting in power struggles with others (right panel) was most common in older adulthood.</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2377440"/>
            <wp:effectExtent b="0" l="0" r="0" t="0"/>
            <wp:docPr descr="" title="" id="89" name="Picture"/>
            <a:graphic>
              <a:graphicData uri="http://schemas.openxmlformats.org/drawingml/2006/picture">
                <pic:pic>
                  <pic:nvPicPr>
                    <pic:cNvPr descr="Figures/Petersen2026_figure1.png" id="90" name="Picture"/>
                    <pic:cNvPicPr>
                      <a:picLocks noChangeArrowheads="1" noChangeAspect="1"/>
                    </pic:cNvPicPr>
                  </pic:nvPicPr>
                  <pic:blipFill>
                    <a:blip r:embed="rId88"/>
                    <a:stretch>
                      <a:fillRect/>
                    </a:stretch>
                  </pic:blipFill>
                  <pic:spPr bwMode="auto">
                    <a:xfrm>
                      <a:off x="0" y="0"/>
                      <a:ext cx="5943600" cy="2377440"/>
                    </a:xfrm>
                    <a:prstGeom prst="rect">
                      <a:avLst/>
                    </a:prstGeom>
                    <a:noFill/>
                    <a:ln w="9525">
                      <a:noFill/>
                      <a:headEnd/>
                      <a:tailEnd/>
                    </a:ln>
                  </pic:spPr>
                </pic:pic>
              </a:graphicData>
            </a:graphic>
          </wp:inline>
        </w:drawing>
      </w:r>
    </w:p>
    <w:bookmarkEnd w:id="91"/>
    <w:p>
      <w:pPr>
        <w:pStyle w:val="AfterWithoutNote"/>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10"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2"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96"/>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1" w:name="fig-approachesToLongitudinalAssessment"/>
    <w:p>
      <w:pPr>
        <w:pStyle w:val="FigureTitle"/>
      </w:pPr>
      <w:r>
        <w:t xml:space="preserve">Figure 6</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7">
        <w:r>
          <w:rPr>
            <w:rStyle w:val="Hyperlink"/>
          </w:rPr>
          <w:t xml:space="preserve">https://doi.org/10.1016/j.jaacop.2025.10.008</w:t>
        </w:r>
      </w:hyperlink>
      <w:r>
        <w:t xml:space="preserve">)</w:t>
      </w:r>
    </w:p>
    <w:p>
      <w:pPr>
        <w:pStyle w:val="FigureWithoutNote"/>
      </w:pPr>
      <w:r>
        <w:drawing>
          <wp:inline>
            <wp:extent cx="5943600" cy="2351289"/>
            <wp:effectExtent b="0" l="0" r="0" t="0"/>
            <wp:docPr descr="" title="" id="99" name="Picture"/>
            <a:graphic>
              <a:graphicData uri="http://schemas.openxmlformats.org/drawingml/2006/picture">
                <pic:pic>
                  <pic:nvPicPr>
                    <pic:cNvPr descr="Figures/approachesToLongitudinalAssessment.jpg" id="100" name="Picture"/>
                    <pic:cNvPicPr>
                      <a:picLocks noChangeArrowheads="1" noChangeAspect="1"/>
                    </pic:cNvPicPr>
                  </pic:nvPicPr>
                  <pic:blipFill>
                    <a:blip r:embed="rId98"/>
                    <a:stretch>
                      <a:fillRect/>
                    </a:stretch>
                  </pic:blipFill>
                  <pic:spPr bwMode="auto">
                    <a:xfrm>
                      <a:off x="0" y="0"/>
                      <a:ext cx="5943600" cy="2351289"/>
                    </a:xfrm>
                    <a:prstGeom prst="rect">
                      <a:avLst/>
                    </a:prstGeom>
                    <a:noFill/>
                    <a:ln w="9525">
                      <a:noFill/>
                      <a:headEnd/>
                      <a:tailEnd/>
                    </a:ln>
                  </pic:spPr>
                </pic:pic>
              </a:graphicData>
            </a:graphic>
          </wp:inline>
        </w:drawing>
      </w:r>
    </w:p>
    <w:bookmarkEnd w:id="101"/>
    <w:p>
      <w:pPr>
        <w:pStyle w:val="AfterWithoutNote"/>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 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102"/>
    <w:bookmarkStart w:id="103"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Kjeldsen2016</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103"/>
    <w:bookmarkStart w:id="108"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107"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w:t>
      </w:r>
      <w:r>
        <w:t xml:space="preserve"> </w:t>
      </w:r>
      <w:r>
        <w:t xml:space="preserve">The figure demonstrates that items assessing absolute frequency yield more information than dichotomized versions of the same items and the Likert-type response options of the Adult Self-Report.</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3668050"/>
            <wp:effectExtent b="0" l="0" r="0" t="0"/>
            <wp:docPr descr="" title="" id="105" name="Picture"/>
            <a:graphic>
              <a:graphicData uri="http://schemas.openxmlformats.org/drawingml/2006/picture">
                <pic:pic>
                  <pic:nvPicPr>
                    <pic:cNvPr descr="Figures/Petersen2026_figure4.png" id="106" name="Picture"/>
                    <pic:cNvPicPr>
                      <a:picLocks noChangeArrowheads="1" noChangeAspect="1"/>
                    </pic:cNvPicPr>
                  </pic:nvPicPr>
                  <pic:blipFill>
                    <a:blip r:embed="rId104"/>
                    <a:stretch>
                      <a:fillRect/>
                    </a:stretch>
                  </pic:blipFill>
                  <pic:spPr bwMode="auto">
                    <a:xfrm>
                      <a:off x="0" y="0"/>
                      <a:ext cx="5943600" cy="3668050"/>
                    </a:xfrm>
                    <a:prstGeom prst="rect">
                      <a:avLst/>
                    </a:prstGeom>
                    <a:noFill/>
                    <a:ln w="9525">
                      <a:noFill/>
                      <a:headEnd/>
                      <a:tailEnd/>
                    </a:ln>
                  </pic:spPr>
                </pic:pic>
              </a:graphicData>
            </a:graphic>
          </wp:inline>
        </w:drawing>
      </w:r>
    </w:p>
    <w:bookmarkEnd w:id="107"/>
    <w:p>
      <w:pPr>
        <w:pStyle w:val="AfterWithoutNote"/>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 (i.e.,</w:t>
      </w:r>
      <w:r>
        <w:t xml:space="preserve"> </w:t>
      </w:r>
      <w:r>
        <w:t xml:space="preserve">“positive opposites”</w:t>
      </w:r>
      <w:r>
        <w:t xml:space="preserve">).</w:t>
      </w:r>
      <w:r>
        <w:t xml:space="preserve"> </w:t>
      </w:r>
      <w:r>
        <w:t xml:space="preserve">For instance, in a study of externalizing behavior, it would also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108"/>
    <w:bookmarkStart w:id="109"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109"/>
    <w:bookmarkEnd w:id="110"/>
    <w:bookmarkEnd w:id="111"/>
    <w:bookmarkStart w:id="124"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scoring.</w:t>
      </w:r>
    </w:p>
    <w:bookmarkStart w:id="116"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5" w:name="fig-constructValidItemDesign"/>
    <w:p>
      <w:pPr>
        <w:pStyle w:val="FigureTitle"/>
      </w:pPr>
      <w:r>
        <w:t xml:space="preserve">Figure 8</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age-common items between adjacent ages for linking scores across ages.</w:t>
      </w:r>
    </w:p>
    <w:p>
      <w:pPr>
        <w:pStyle w:val="FigureWithoutNote"/>
      </w:pPr>
      <w:r>
        <w:drawing>
          <wp:inline>
            <wp:extent cx="5877848" cy="3260034"/>
            <wp:effectExtent b="0" l="0" r="0" t="0"/>
            <wp:docPr descr="" title="" id="113" name="Picture"/>
            <a:graphic>
              <a:graphicData uri="http://schemas.openxmlformats.org/drawingml/2006/picture">
                <pic:pic>
                  <pic:nvPicPr>
                    <pic:cNvPr descr="Figures/constructValidItemDesign.png" id="114" name="Picture"/>
                    <pic:cNvPicPr>
                      <a:picLocks noChangeArrowheads="1" noChangeAspect="1"/>
                    </pic:cNvPicPr>
                  </pic:nvPicPr>
                  <pic:blipFill>
                    <a:blip r:embed="rId112"/>
                    <a:stretch>
                      <a:fillRect/>
                    </a:stretch>
                  </pic:blipFill>
                  <pic:spPr bwMode="auto">
                    <a:xfrm>
                      <a:off x="0" y="0"/>
                      <a:ext cx="5877848" cy="3260034"/>
                    </a:xfrm>
                    <a:prstGeom prst="rect">
                      <a:avLst/>
                    </a:prstGeom>
                    <a:noFill/>
                    <a:ln w="9525">
                      <a:noFill/>
                      <a:headEnd/>
                      <a:tailEnd/>
                    </a:ln>
                  </pic:spPr>
                </pic:pic>
              </a:graphicData>
            </a:graphic>
          </wp:inline>
        </w:drawing>
      </w:r>
    </w:p>
    <w:bookmarkEnd w:id="115"/>
    <w:bookmarkEnd w:id="116"/>
    <w:bookmarkStart w:id="123" w:name="scoring"/>
    <w:p>
      <w:pPr>
        <w:pStyle w:val="Heading2"/>
      </w:pPr>
      <w:r>
        <w:t xml:space="preserve">Scoring</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17"/>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allows the intercepts to differ across time for the items with noninvariant intercepts.</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and it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p>
    <w:p>
      <w:pPr>
        <w:pStyle w:val="BodyText"/>
      </w:pP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p>
    <w:bookmarkStart w:id="122" w:name="fig-linking"/>
    <w:p>
      <w:pPr>
        <w:pStyle w:val="FigureTitle"/>
      </w:pPr>
      <w:r>
        <w:t xml:space="preserve">Figure 9</w:t>
      </w:r>
    </w:p>
    <w:p>
      <w:pPr>
        <w:pStyle w:val="Caption"/>
      </w:pPr>
      <w:r>
        <w:t xml:space="preserve">Example of linking scores from measures across ages using the item response theory approach to developmental scaling.</w:t>
      </w:r>
      <w:r>
        <w:t xml:space="preserve"> </w:t>
      </w:r>
      <w:r>
        <w:t xml:space="preserve">The figure illustrates the effect of linking the latent externalizing problems scores, θ, across ages, using developmental scaling.</w:t>
      </w:r>
      <w:r>
        <w:t xml:space="preserve"> </w:t>
      </w:r>
      <w:r>
        <w:t xml:space="preserve">The left panel illustrates the test characteristic curves representing the model-implied proportion out of total possible scores across the latent externalizing problems score at age 4 and 5, before the linking process.</w:t>
      </w:r>
      <w:r>
        <w:t xml:space="preserve"> </w:t>
      </w:r>
      <w:r>
        <w:t xml:space="preserve">The right panel illustrates the test characteristic curves after the linking process.</w:t>
      </w:r>
      <w:r>
        <w:t xml:space="preserve"> </w:t>
      </w:r>
      <w:r>
        <w:t xml:space="preserve">The shading between the age 4 and age 5 test characteristic curves represents differences between the two test characteristic curves in terms of discrimination and/or severity, where larger differences reflect scores that are less comparable.</w:t>
      </w:r>
      <w:r>
        <w:t xml:space="preserve"> </w:t>
      </w:r>
      <w:r>
        <w:t xml:space="preserve">Linking minimizes differences between the discrimination and severity of the age-common items.</w:t>
      </w:r>
      <w:r>
        <w:t xml:space="preserve"> </w:t>
      </w:r>
      <w:r>
        <w:t xml:space="preserve">Discrimination is depicted by the steepness of the slope at the inflection point of the test characteristic curve.</w:t>
      </w:r>
      <w:r>
        <w:t xml:space="preserve"> </w:t>
      </w:r>
      <w:r>
        <w:t xml:space="preserve">Severity is represented by the value on the x-axis at the inflection point of the test characteristic curve.</w:t>
      </w:r>
      <w:r>
        <w:t xml:space="preserve"> </w:t>
      </w:r>
      <w:r>
        <w:t xml:space="preserve">The left panel indicates that the externalizing problem items showed higher severity (i.e., its inflection point is further right) and somewhat stronger discrimination (i.e., its slope is steeper) at age 5 than at age 4.</w:t>
      </w:r>
      <w:r>
        <w:t xml:space="preserve"> </w:t>
      </w:r>
      <w:r>
        <w:t xml:space="preserve">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w:t>
      </w:r>
      <w:r>
        <w:t xml:space="preserve"> </w:t>
      </w:r>
      <w:r>
        <w:t xml:space="preserve">(Figure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r>
        <w:t xml:space="preserve">)</w:t>
      </w:r>
    </w:p>
    <w:p>
      <w:pPr>
        <w:pStyle w:val="FigureWithoutNote"/>
      </w:pPr>
      <w:r>
        <w:drawing>
          <wp:inline>
            <wp:extent cx="5503598" cy="3669065"/>
            <wp:effectExtent b="0" l="0" r="0" t="0"/>
            <wp:docPr descr="" title="" id="120" name="Picture"/>
            <a:graphic>
              <a:graphicData uri="http://schemas.openxmlformats.org/drawingml/2006/picture">
                <pic:pic>
                  <pic:nvPicPr>
                    <pic:cNvPr descr="Figures/Petersen2021_figure1.png" id="121" name="Picture"/>
                    <pic:cNvPicPr>
                      <a:picLocks noChangeArrowheads="1" noChangeAspect="1"/>
                    </pic:cNvPicPr>
                  </pic:nvPicPr>
                  <pic:blipFill>
                    <a:blip r:embed="rId119"/>
                    <a:stretch>
                      <a:fillRect/>
                    </a:stretch>
                  </pic:blipFill>
                  <pic:spPr bwMode="auto">
                    <a:xfrm>
                      <a:off x="0" y="0"/>
                      <a:ext cx="5503598" cy="3669065"/>
                    </a:xfrm>
                    <a:prstGeom prst="rect">
                      <a:avLst/>
                    </a:prstGeom>
                    <a:noFill/>
                    <a:ln w="9525">
                      <a:noFill/>
                      <a:headEnd/>
                      <a:tailEnd/>
                    </a:ln>
                  </pic:spPr>
                </pic:pic>
              </a:graphicData>
            </a:graphic>
          </wp:inline>
        </w:drawing>
      </w:r>
    </w:p>
    <w:bookmarkEnd w:id="122"/>
    <w:bookmarkEnd w:id="123"/>
    <w:bookmarkEnd w:id="124"/>
    <w:bookmarkStart w:id="139" w:name="other-key-challenges-to-address"/>
    <w:p>
      <w:pPr>
        <w:pStyle w:val="Heading1"/>
      </w:pPr>
      <w:r>
        <w:t xml:space="preserve">Other Key Challenges to Address</w:t>
      </w:r>
    </w:p>
    <w:bookmarkStart w:id="134" w:name="sec-potential-confounds-of-change"/>
    <w:p>
      <w:pPr>
        <w:pStyle w:val="Heading2"/>
      </w:pPr>
      <w:r>
        <w:t xml:space="preserve">Potential Confounds of Change</w:t>
      </w:r>
    </w:p>
    <w:bookmarkStart w:id="125" w:name="practiceretest-effects"/>
    <w:p>
      <w:pPr>
        <w:pStyle w:val="Heading3"/>
      </w:pPr>
      <w:r>
        <w:t xml:space="preserve">Practice/Retest Effects</w:t>
      </w:r>
    </w:p>
    <w:bookmarkEnd w:id="125"/>
    <w:bookmarkStart w:id="131"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p>
    <w:bookmarkStart w:id="130" w:name="fig-longitudinalDesigns"/>
    <w:p>
      <w:pPr>
        <w:pStyle w:val="FigureTitle"/>
      </w:pPr>
      <w:r>
        <w:t xml:space="preserve">Figure 10</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6">
        <w:r>
          <w:rPr>
            <w:rStyle w:val="Hyperlink"/>
          </w:rPr>
          <w:t xml:space="preserve">https://doi.org/10.25820/work.007199</w:t>
        </w:r>
      </w:hyperlink>
      <w:r>
        <w:t xml:space="preserve">)</w:t>
      </w:r>
    </w:p>
    <w:p>
      <w:pPr>
        <w:pStyle w:val="FigureWithoutNote"/>
      </w:pPr>
      <w:r>
        <w:drawing>
          <wp:inline>
            <wp:extent cx="5943600" cy="6619717"/>
            <wp:effectExtent b="0" l="0" r="0" t="0"/>
            <wp:docPr descr="" title="" id="128" name="Picture"/>
            <a:graphic>
              <a:graphicData uri="http://schemas.openxmlformats.org/drawingml/2006/picture">
                <pic:pic>
                  <pic:nvPicPr>
                    <pic:cNvPr descr="Figures/longitudinalDesigns.png" id="129" name="Picture"/>
                    <pic:cNvPicPr>
                      <a:picLocks noChangeArrowheads="1" noChangeAspect="1"/>
                    </pic:cNvPicPr>
                  </pic:nvPicPr>
                  <pic:blipFill>
                    <a:blip r:embed="rId127"/>
                    <a:stretch>
                      <a:fillRect/>
                    </a:stretch>
                  </pic:blipFill>
                  <pic:spPr bwMode="auto">
                    <a:xfrm>
                      <a:off x="0" y="0"/>
                      <a:ext cx="5943600" cy="6619717"/>
                    </a:xfrm>
                    <a:prstGeom prst="rect">
                      <a:avLst/>
                    </a:prstGeom>
                    <a:noFill/>
                    <a:ln w="9525">
                      <a:noFill/>
                      <a:headEnd/>
                      <a:tailEnd/>
                    </a:ln>
                  </pic:spPr>
                </pic:pic>
              </a:graphicData>
            </a:graphic>
          </wp:inline>
        </w:drawing>
      </w:r>
    </w:p>
    <w:bookmarkEnd w:id="130"/>
    <w:bookmarkEnd w:id="131"/>
    <w:bookmarkStart w:id="132" w:name="measurement-error"/>
    <w:p>
      <w:pPr>
        <w:pStyle w:val="Heading3"/>
      </w:pPr>
      <w:r>
        <w:t xml:space="preserve">Measurement Error</w:t>
      </w:r>
    </w:p>
    <w:bookmarkEnd w:id="132"/>
    <w:bookmarkStart w:id="133" w:name="change-in-meaning-of-the-scores"/>
    <w:p>
      <w:pPr>
        <w:pStyle w:val="Heading3"/>
      </w:pPr>
      <w:r>
        <w:t xml:space="preserve">Change in Meaning of the Scores</w:t>
      </w:r>
    </w:p>
    <w:bookmarkEnd w:id="133"/>
    <w:bookmarkEnd w:id="134"/>
    <w:bookmarkStart w:id="136"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5"/>
      </w:r>
      <w:r>
        <w:t xml:space="preserve"> </w:t>
      </w:r>
      <w:r>
        <w:t xml:space="preserve">of the measure(s) across time—that is, the measure(s) assess the construct in the same way across time—to study individuals’ change in those constructs.</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is necessary to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In general, at least approximate factorial invariance or partial strong factorial invariance (i.e., invariance of intercepts and factor loadings for a subset of items) is often considered a requirement for modeling individuals’ change.</w:t>
      </w:r>
    </w:p>
    <w:bookmarkEnd w:id="136"/>
    <w:bookmarkStart w:id="137" w:name="integration-across-multiple-sources"/>
    <w:p>
      <w:pPr>
        <w:pStyle w:val="Heading2"/>
      </w:pPr>
      <w:r>
        <w:t xml:space="preserve">Integration Across Multiple Sources</w:t>
      </w:r>
    </w:p>
    <w:bookmarkEnd w:id="137"/>
    <w:bookmarkStart w:id="138" w:name="obsolescence-of-items-and-measures"/>
    <w:p>
      <w:pPr>
        <w:pStyle w:val="Heading2"/>
      </w:pPr>
      <w:r>
        <w:t xml:space="preserve">Obsolescence of Items and Measures</w:t>
      </w:r>
    </w:p>
    <w:bookmarkEnd w:id="138"/>
    <w:bookmarkEnd w:id="139"/>
    <w:bookmarkStart w:id="140"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40"/>
    <w:bookmarkStart w:id="352" w:name="references"/>
    <w:p>
      <w:pPr>
        <w:pStyle w:val="Heading1"/>
      </w:pPr>
      <w:r>
        <w:t xml:space="preserve">References</w:t>
      </w:r>
    </w:p>
    <w:bookmarkStart w:id="351" w:name="refs"/>
    <w:bookmarkStart w:id="141"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41"/>
    <w:bookmarkStart w:id="142"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42"/>
    <w:bookmarkStart w:id="143"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3"/>
    <w:bookmarkStart w:id="145"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44">
        <w:r>
          <w:rPr>
            <w:rStyle w:val="Hyperlink"/>
          </w:rPr>
          <w:t xml:space="preserve">https://doi.org/10.1002/jcv2.70043</w:t>
        </w:r>
      </w:hyperlink>
    </w:p>
    <w:bookmarkEnd w:id="145"/>
    <w:bookmarkStart w:id="147"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6">
        <w:r>
          <w:rPr>
            <w:rStyle w:val="Hyperlink"/>
          </w:rPr>
          <w:t xml:space="preserve">https://doi.org/10.1016/j.jpsychires.2013.08.016</w:t>
        </w:r>
      </w:hyperlink>
    </w:p>
    <w:bookmarkEnd w:id="147"/>
    <w:bookmarkStart w:id="149"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8">
        <w:r>
          <w:rPr>
            <w:rStyle w:val="Hyperlink"/>
          </w:rPr>
          <w:t xml:space="preserve">https://doi.org/10.1037/met0000077</w:t>
        </w:r>
      </w:hyperlink>
    </w:p>
    <w:bookmarkEnd w:id="149"/>
    <w:bookmarkStart w:id="151"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0">
        <w:r>
          <w:rPr>
            <w:rStyle w:val="Hyperlink"/>
          </w:rPr>
          <w:t xml:space="preserve">https://doi.org/10.1111/jcpp.70057</w:t>
        </w:r>
      </w:hyperlink>
    </w:p>
    <w:bookmarkEnd w:id="151"/>
    <w:bookmarkStart w:id="153"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2">
        <w:r>
          <w:rPr>
            <w:rStyle w:val="Hyperlink"/>
          </w:rPr>
          <w:t xml:space="preserve">https://doi.org/10.1017/S0954579423001505</w:t>
        </w:r>
      </w:hyperlink>
    </w:p>
    <w:bookmarkEnd w:id="153"/>
    <w:bookmarkStart w:id="155"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4">
        <w:r>
          <w:rPr>
            <w:rStyle w:val="Hyperlink"/>
          </w:rPr>
          <w:t xml:space="preserve">https://doi.org/10.1016/j.jaac.2017.05.019</w:t>
        </w:r>
      </w:hyperlink>
    </w:p>
    <w:bookmarkEnd w:id="155"/>
    <w:bookmarkStart w:id="157"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6">
        <w:r>
          <w:rPr>
            <w:rStyle w:val="Hyperlink"/>
          </w:rPr>
          <w:t xml:space="preserve">https://doi.org/10.1111/j.1467-8624.2004.00755.x</w:t>
        </w:r>
      </w:hyperlink>
    </w:p>
    <w:bookmarkEnd w:id="157"/>
    <w:bookmarkStart w:id="158"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58"/>
    <w:bookmarkStart w:id="159"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59"/>
    <w:bookmarkStart w:id="161"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0">
        <w:r>
          <w:rPr>
            <w:rStyle w:val="Hyperlink"/>
          </w:rPr>
          <w:t xml:space="preserve">https://doi.org/10.1007/s10802-012-9669-9</w:t>
        </w:r>
      </w:hyperlink>
    </w:p>
    <w:bookmarkEnd w:id="161"/>
    <w:bookmarkStart w:id="163"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2">
        <w:r>
          <w:rPr>
            <w:rStyle w:val="Hyperlink"/>
          </w:rPr>
          <w:t xml:space="preserve">https://doi.org/10.1037/0012-1649.39.2.222</w:t>
        </w:r>
      </w:hyperlink>
    </w:p>
    <w:bookmarkEnd w:id="163"/>
    <w:bookmarkStart w:id="165"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4">
        <w:r>
          <w:rPr>
            <w:rStyle w:val="Hyperlink"/>
          </w:rPr>
          <w:t xml:space="preserve">https://doi.org/10.1027/1015-5759.17.1.25</w:t>
        </w:r>
      </w:hyperlink>
    </w:p>
    <w:bookmarkEnd w:id="165"/>
    <w:bookmarkStart w:id="167"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66">
        <w:r>
          <w:rPr>
            <w:rStyle w:val="Hyperlink"/>
          </w:rPr>
          <w:t xml:space="preserve">https://doi.org/10.1016/j.cpr.2012.02.006</w:t>
        </w:r>
      </w:hyperlink>
    </w:p>
    <w:bookmarkEnd w:id="167"/>
    <w:bookmarkStart w:id="169"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68">
        <w:r>
          <w:rPr>
            <w:rStyle w:val="Hyperlink"/>
          </w:rPr>
          <w:t xml:space="preserve">https://doi.org/10.1001/jamanetworkopen.2020.3221</w:t>
        </w:r>
      </w:hyperlink>
    </w:p>
    <w:bookmarkEnd w:id="169"/>
    <w:bookmarkStart w:id="171"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0">
        <w:r>
          <w:rPr>
            <w:rStyle w:val="Hyperlink"/>
          </w:rPr>
          <w:t xml:space="preserve">https://doi.org/10.1177/2167702613497473</w:t>
        </w:r>
      </w:hyperlink>
    </w:p>
    <w:bookmarkEnd w:id="171"/>
    <w:bookmarkStart w:id="172"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72"/>
    <w:bookmarkStart w:id="174"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3">
        <w:r>
          <w:rPr>
            <w:rStyle w:val="Hyperlink"/>
          </w:rPr>
          <w:t xml:space="preserve">https://doi.org/10.1007/s40865-015-0012-3</w:t>
        </w:r>
      </w:hyperlink>
    </w:p>
    <w:bookmarkEnd w:id="174"/>
    <w:bookmarkStart w:id="176"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75">
        <w:r>
          <w:rPr>
            <w:rStyle w:val="Hyperlink"/>
          </w:rPr>
          <w:t xml:space="preserve">https://doi.org/10.1080/00273171.2026.2640576</w:t>
        </w:r>
      </w:hyperlink>
    </w:p>
    <w:bookmarkEnd w:id="176"/>
    <w:bookmarkStart w:id="178"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77">
        <w:r>
          <w:rPr>
            <w:rStyle w:val="Hyperlink"/>
          </w:rPr>
          <w:t xml:space="preserve">https://doi.org/10.1037/met0000685</w:t>
        </w:r>
      </w:hyperlink>
    </w:p>
    <w:bookmarkEnd w:id="178"/>
    <w:bookmarkStart w:id="179"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79"/>
    <w:bookmarkStart w:id="181"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0">
        <w:r>
          <w:rPr>
            <w:rStyle w:val="Hyperlink"/>
          </w:rPr>
          <w:t xml:space="preserve">https://doi.org/10.1037/0022-006X.70.1.6</w:t>
        </w:r>
      </w:hyperlink>
    </w:p>
    <w:bookmarkEnd w:id="181"/>
    <w:bookmarkStart w:id="183"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82">
        <w:r>
          <w:rPr>
            <w:rStyle w:val="Hyperlink"/>
          </w:rPr>
          <w:t xml:space="preserve">https://doi.org/10.1111/j.1469-7610.2011.02511.x</w:t>
        </w:r>
      </w:hyperlink>
    </w:p>
    <w:bookmarkEnd w:id="183"/>
    <w:bookmarkStart w:id="185"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84">
        <w:r>
          <w:rPr>
            <w:rStyle w:val="Hyperlink"/>
          </w:rPr>
          <w:t xml:space="preserve">https://doi.org/10.1177/0146621612470210</w:t>
        </w:r>
      </w:hyperlink>
    </w:p>
    <w:bookmarkEnd w:id="185"/>
    <w:bookmarkStart w:id="187"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86">
        <w:r>
          <w:rPr>
            <w:rStyle w:val="Hyperlink"/>
          </w:rPr>
          <w:t xml:space="preserve">https://doi.org/10.1080/00273171.2014.889594</w:t>
        </w:r>
      </w:hyperlink>
    </w:p>
    <w:bookmarkEnd w:id="187"/>
    <w:bookmarkStart w:id="189"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88">
        <w:r>
          <w:rPr>
            <w:rStyle w:val="Hyperlink"/>
          </w:rPr>
          <w:t xml:space="preserve">https://doi.org/10.1037/abn0001084</w:t>
        </w:r>
      </w:hyperlink>
    </w:p>
    <w:bookmarkEnd w:id="189"/>
    <w:bookmarkStart w:id="191"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90">
        <w:r>
          <w:rPr>
            <w:rStyle w:val="Hyperlink"/>
          </w:rPr>
          <w:t xml:space="preserve">https://doi.org/10.1126/science.2270481</w:t>
        </w:r>
      </w:hyperlink>
    </w:p>
    <w:bookmarkEnd w:id="191"/>
    <w:bookmarkStart w:id="193"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192">
        <w:r>
          <w:rPr>
            <w:rStyle w:val="Hyperlink"/>
          </w:rPr>
          <w:t xml:space="preserve">https://doi.org/10.2307/2095245</w:t>
        </w:r>
      </w:hyperlink>
    </w:p>
    <w:bookmarkEnd w:id="193"/>
    <w:bookmarkStart w:id="195"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94">
        <w:r>
          <w:rPr>
            <w:rStyle w:val="Hyperlink"/>
          </w:rPr>
          <w:t xml:space="preserve">https://doi.org/10.1111/jcpp.12102</w:t>
        </w:r>
      </w:hyperlink>
    </w:p>
    <w:bookmarkEnd w:id="195"/>
    <w:bookmarkStart w:id="196"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p>
    <w:bookmarkEnd w:id="196"/>
    <w:bookmarkStart w:id="198"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97">
        <w:r>
          <w:rPr>
            <w:rStyle w:val="Hyperlink"/>
          </w:rPr>
          <w:t xml:space="preserve">https://doi.org/10.1017/S0954579416000651</w:t>
        </w:r>
      </w:hyperlink>
    </w:p>
    <w:bookmarkEnd w:id="198"/>
    <w:bookmarkStart w:id="199"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99"/>
    <w:bookmarkStart w:id="201"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00">
        <w:r>
          <w:rPr>
            <w:rStyle w:val="Hyperlink"/>
          </w:rPr>
          <w:t xml:space="preserve">https://doi.org/10.1007/s00234-020-02562-1</w:t>
        </w:r>
      </w:hyperlink>
    </w:p>
    <w:bookmarkEnd w:id="201"/>
    <w:bookmarkStart w:id="203"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02">
        <w:r>
          <w:rPr>
            <w:rStyle w:val="Hyperlink"/>
          </w:rPr>
          <w:t xml:space="preserve">https://doi.org/10.1017/S0954579421001772</w:t>
        </w:r>
      </w:hyperlink>
    </w:p>
    <w:bookmarkEnd w:id="203"/>
    <w:bookmarkStart w:id="205"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04">
        <w:r>
          <w:rPr>
            <w:rStyle w:val="Hyperlink"/>
          </w:rPr>
          <w:t xml:space="preserve">https://doi.org/10.1378/chest.116.5.1208</w:t>
        </w:r>
      </w:hyperlink>
    </w:p>
    <w:bookmarkEnd w:id="205"/>
    <w:bookmarkStart w:id="207"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06">
        <w:r>
          <w:rPr>
            <w:rStyle w:val="Hyperlink"/>
          </w:rPr>
          <w:t xml:space="preserve">https://doi.org/10.22237/jmasm/1209614640</w:t>
        </w:r>
      </w:hyperlink>
    </w:p>
    <w:bookmarkEnd w:id="207"/>
    <w:bookmarkStart w:id="209"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08">
        <w:r>
          <w:rPr>
            <w:rStyle w:val="Hyperlink"/>
          </w:rPr>
          <w:t xml:space="preserve">https://doi.org/10.1017/S0954579424000713</w:t>
        </w:r>
      </w:hyperlink>
    </w:p>
    <w:bookmarkEnd w:id="209"/>
    <w:bookmarkStart w:id="211"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10">
        <w:r>
          <w:rPr>
            <w:rStyle w:val="Hyperlink"/>
          </w:rPr>
          <w:t xml:space="preserve">https://doi.org/10.1017/S0033291711001966</w:t>
        </w:r>
      </w:hyperlink>
    </w:p>
    <w:bookmarkEnd w:id="211"/>
    <w:bookmarkStart w:id="213"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12">
        <w:r>
          <w:rPr>
            <w:rStyle w:val="Hyperlink"/>
          </w:rPr>
          <w:t xml:space="preserve">https://doi.org/10.1017/S003329172000183X</w:t>
        </w:r>
      </w:hyperlink>
    </w:p>
    <w:bookmarkEnd w:id="213"/>
    <w:bookmarkStart w:id="215"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14">
        <w:r>
          <w:rPr>
            <w:rStyle w:val="Hyperlink"/>
          </w:rPr>
          <w:t xml:space="preserve">https://doi.org/10.1176/appi.ajp.2008.08030366</w:t>
        </w:r>
      </w:hyperlink>
    </w:p>
    <w:bookmarkEnd w:id="215"/>
    <w:bookmarkStart w:id="217"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16">
        <w:r>
          <w:rPr>
            <w:rStyle w:val="Hyperlink"/>
          </w:rPr>
          <w:t xml:space="preserve">https://doi.org/10.1007/s10826-018-1272-4</w:t>
        </w:r>
      </w:hyperlink>
    </w:p>
    <w:bookmarkEnd w:id="217"/>
    <w:bookmarkStart w:id="218"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18"/>
    <w:bookmarkStart w:id="219" w:name="ref-Kagan1971"/>
    <w:p>
      <w:pPr>
        <w:pStyle w:val="Bibliography"/>
      </w:pPr>
      <w:r>
        <w:t xml:space="preserve">Kagan, J. (1971).</w:t>
      </w:r>
      <w:r>
        <w:t xml:space="preserve"> </w:t>
      </w:r>
      <w:r>
        <w:rPr>
          <w:i/>
          <w:iCs/>
        </w:rPr>
        <w:t xml:space="preserve">Change and continuity in infancy</w:t>
      </w:r>
      <w:r>
        <w:t xml:space="preserve">. Wiley.</w:t>
      </w:r>
    </w:p>
    <w:bookmarkEnd w:id="219"/>
    <w:bookmarkStart w:id="220"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20"/>
    <w:bookmarkStart w:id="221"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221"/>
    <w:bookmarkStart w:id="223"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22">
        <w:r>
          <w:rPr>
            <w:rStyle w:val="Hyperlink"/>
          </w:rPr>
          <w:t xml:space="preserve">https://doi.org/10.1111/j.1469-7610.2012.02585.x</w:t>
        </w:r>
      </w:hyperlink>
    </w:p>
    <w:bookmarkEnd w:id="223"/>
    <w:bookmarkStart w:id="225"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24">
        <w:r>
          <w:rPr>
            <w:rStyle w:val="Hyperlink"/>
          </w:rPr>
          <w:t xml:space="preserve">https://doi.org/10.1111/jora.12252</w:t>
        </w:r>
      </w:hyperlink>
    </w:p>
    <w:bookmarkEnd w:id="225"/>
    <w:bookmarkStart w:id="227"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26">
        <w:r>
          <w:rPr>
            <w:rStyle w:val="Hyperlink"/>
          </w:rPr>
          <w:t xml:space="preserve">https://doi.org/10.1007/s10802-017-0383-5</w:t>
        </w:r>
      </w:hyperlink>
    </w:p>
    <w:bookmarkEnd w:id="227"/>
    <w:bookmarkStart w:id="229"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28">
        <w:r>
          <w:rPr>
            <w:rStyle w:val="Hyperlink"/>
          </w:rPr>
          <w:t xml:space="preserve">https://doi.org/10.1007/s10802-021-00885-y</w:t>
        </w:r>
      </w:hyperlink>
    </w:p>
    <w:bookmarkEnd w:id="229"/>
    <w:bookmarkStart w:id="230"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30"/>
    <w:bookmarkStart w:id="232"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31">
        <w:r>
          <w:rPr>
            <w:rStyle w:val="Hyperlink"/>
          </w:rPr>
          <w:t xml:space="preserve">https://doi.org/10.1037/abn0000258</w:t>
        </w:r>
      </w:hyperlink>
    </w:p>
    <w:bookmarkEnd w:id="232"/>
    <w:bookmarkStart w:id="234"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33">
        <w:r>
          <w:rPr>
            <w:rStyle w:val="Hyperlink"/>
          </w:rPr>
          <w:t xml:space="preserve">https://doi.org/10.1111/psyp.12551</w:t>
        </w:r>
      </w:hyperlink>
    </w:p>
    <w:bookmarkEnd w:id="234"/>
    <w:bookmarkStart w:id="236"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35">
        <w:r>
          <w:rPr>
            <w:rStyle w:val="Hyperlink"/>
          </w:rPr>
          <w:t xml:space="preserve">https://doi.org/10.1002/wps.20844</w:t>
        </w:r>
      </w:hyperlink>
    </w:p>
    <w:bookmarkEnd w:id="236"/>
    <w:bookmarkStart w:id="238"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37">
        <w:r>
          <w:rPr>
            <w:rStyle w:val="Hyperlink"/>
          </w:rPr>
          <w:t xml:space="preserve">https://doi.org/10.1001/archgenpsychiatry.2010.188</w:t>
        </w:r>
      </w:hyperlink>
    </w:p>
    <w:bookmarkEnd w:id="238"/>
    <w:bookmarkStart w:id="240"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39">
        <w:r>
          <w:rPr>
            <w:rStyle w:val="Hyperlink"/>
          </w:rPr>
          <w:t xml:space="preserve">https://doi.org/10.1037/0021-843X.116.4.645</w:t>
        </w:r>
      </w:hyperlink>
    </w:p>
    <w:bookmarkEnd w:id="240"/>
    <w:bookmarkStart w:id="242"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41">
        <w:r>
          <w:rPr>
            <w:rStyle w:val="Hyperlink"/>
          </w:rPr>
          <w:t xml:space="preserve">https://doi.org/10.1037/0021-843x.114.4.537</w:t>
        </w:r>
      </w:hyperlink>
    </w:p>
    <w:bookmarkEnd w:id="242"/>
    <w:bookmarkStart w:id="244"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43">
        <w:r>
          <w:rPr>
            <w:rStyle w:val="Hyperlink"/>
          </w:rPr>
          <w:t xml:space="preserve">https://doi.org/10.1037/1040-3590.16.2.107</w:t>
        </w:r>
      </w:hyperlink>
    </w:p>
    <w:bookmarkEnd w:id="244"/>
    <w:bookmarkStart w:id="246"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45">
        <w:r>
          <w:rPr>
            <w:rStyle w:val="Hyperlink"/>
          </w:rPr>
          <w:t xml:space="preserve">https://doi.org/10.1016/S0005-7967(02)00016-5</w:t>
        </w:r>
      </w:hyperlink>
    </w:p>
    <w:bookmarkEnd w:id="246"/>
    <w:bookmarkStart w:id="248"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47">
        <w:r>
          <w:rPr>
            <w:rStyle w:val="Hyperlink"/>
          </w:rPr>
          <w:t xml:space="preserve">https://doi.org/10.1080/00273171.2021.1941730</w:t>
        </w:r>
      </w:hyperlink>
    </w:p>
    <w:bookmarkEnd w:id="248"/>
    <w:bookmarkStart w:id="250"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49">
        <w:r>
          <w:rPr>
            <w:rStyle w:val="Hyperlink"/>
          </w:rPr>
          <w:t xml:space="preserve">https://doi.org/10.1017/S0954579410000301</w:t>
        </w:r>
      </w:hyperlink>
    </w:p>
    <w:bookmarkEnd w:id="250"/>
    <w:bookmarkStart w:id="251" w:name="ref-LeBlanc2021"/>
    <w:p>
      <w:pPr>
        <w:pStyle w:val="Bibliography"/>
      </w:pPr>
      <w:r>
        <w:t xml:space="preserve">Le Blanc, M. (2021).</w:t>
      </w:r>
      <w:r>
        <w:t xml:space="preserve"> </w:t>
      </w:r>
      <w:r>
        <w:rPr>
          <w:i/>
          <w:iCs/>
        </w:rPr>
        <w:t xml:space="preserve">The development of antisocial behavior and crime</w:t>
      </w:r>
      <w:r>
        <w:t xml:space="preserve">. Springer.</w:t>
      </w:r>
    </w:p>
    <w:bookmarkEnd w:id="251"/>
    <w:bookmarkStart w:id="253"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52">
        <w:r>
          <w:rPr>
            <w:rStyle w:val="Hyperlink"/>
          </w:rPr>
          <w:t xml:space="preserve">https://doi.org/10.1037/a0023678</w:t>
        </w:r>
      </w:hyperlink>
    </w:p>
    <w:bookmarkEnd w:id="253"/>
    <w:bookmarkStart w:id="255"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54">
        <w:r>
          <w:rPr>
            <w:rStyle w:val="Hyperlink"/>
          </w:rPr>
          <w:t xml:space="preserve">https://doi.org/10.1001/archpsyc.62.12.1352</w:t>
        </w:r>
      </w:hyperlink>
    </w:p>
    <w:bookmarkEnd w:id="255"/>
    <w:bookmarkStart w:id="257"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56">
        <w:r>
          <w:rPr>
            <w:rStyle w:val="Hyperlink"/>
          </w:rPr>
          <w:t xml:space="preserve">https://doi.org/10.1111/j.1467-9507.2008.00480.x</w:t>
        </w:r>
      </w:hyperlink>
    </w:p>
    <w:bookmarkEnd w:id="257"/>
    <w:bookmarkStart w:id="259"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58">
        <w:r>
          <w:rPr>
            <w:rStyle w:val="Hyperlink"/>
          </w:rPr>
          <w:t xml:space="preserve">https://news.harvard.edu/gazette/story/2017/04/over-nearly-80-years-harvard-study-has-been-showing-how-to-live-a-healthy-and-happy-life/</w:t>
        </w:r>
      </w:hyperlink>
    </w:p>
    <w:bookmarkEnd w:id="259"/>
    <w:bookmarkStart w:id="261"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60">
        <w:r>
          <w:rPr>
            <w:rStyle w:val="Hyperlink"/>
          </w:rPr>
          <w:t xml:space="preserve">https://doi.org/10.1037/0033-295X.100.4.674</w:t>
        </w:r>
      </w:hyperlink>
    </w:p>
    <w:bookmarkEnd w:id="261"/>
    <w:bookmarkStart w:id="263"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62">
        <w:r>
          <w:rPr>
            <w:rStyle w:val="Hyperlink"/>
          </w:rPr>
          <w:t xml:space="preserve">https://doi.org/10.1073/pnas.1010076108</w:t>
        </w:r>
      </w:hyperlink>
    </w:p>
    <w:bookmarkEnd w:id="263"/>
    <w:bookmarkStart w:id="265"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64">
        <w:r>
          <w:rPr>
            <w:rStyle w:val="Hyperlink"/>
          </w:rPr>
          <w:t xml:space="preserve">https://doi.org/10.1159/000270073</w:t>
        </w:r>
      </w:hyperlink>
    </w:p>
    <w:bookmarkEnd w:id="265"/>
    <w:bookmarkStart w:id="267"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66">
        <w:r>
          <w:rPr>
            <w:rStyle w:val="Hyperlink"/>
          </w:rPr>
          <w:t xml:space="preserve">https://doi.org/10.3389/fpsyg.2014.00978</w:t>
        </w:r>
      </w:hyperlink>
    </w:p>
    <w:bookmarkEnd w:id="267"/>
    <w:bookmarkStart w:id="269"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68">
        <w:r>
          <w:rPr>
            <w:rStyle w:val="Hyperlink"/>
          </w:rPr>
          <w:t xml:space="preserve">https://doi.org/10.1146/annurev-clinpsy-061324-073435</w:t>
        </w:r>
      </w:hyperlink>
    </w:p>
    <w:bookmarkEnd w:id="269"/>
    <w:bookmarkStart w:id="27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70">
        <w:r>
          <w:rPr>
            <w:rStyle w:val="Hyperlink"/>
          </w:rPr>
          <w:t xml:space="preserve">https://doi.org/10.1017/S0954579408000333</w:t>
        </w:r>
      </w:hyperlink>
    </w:p>
    <w:bookmarkEnd w:id="271"/>
    <w:bookmarkStart w:id="27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72">
        <w:r>
          <w:rPr>
            <w:rStyle w:val="Hyperlink"/>
          </w:rPr>
          <w:t xml:space="preserve">https://doi.org/10.1371/journal.pone.0063109</w:t>
        </w:r>
      </w:hyperlink>
    </w:p>
    <w:bookmarkEnd w:id="273"/>
    <w:bookmarkStart w:id="27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74">
        <w:r>
          <w:rPr>
            <w:rStyle w:val="Hyperlink"/>
          </w:rPr>
          <w:t xml:space="preserve">https://doi.org/10.1037/0022-006X.61.6.911</w:t>
        </w:r>
      </w:hyperlink>
    </w:p>
    <w:bookmarkEnd w:id="275"/>
    <w:bookmarkStart w:id="27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76">
        <w:r>
          <w:rPr>
            <w:rStyle w:val="Hyperlink"/>
          </w:rPr>
          <w:t xml:space="preserve">https://doi.org/10.1111/desc.70216</w:t>
        </w:r>
      </w:hyperlink>
    </w:p>
    <w:bookmarkEnd w:id="277"/>
    <w:bookmarkStart w:id="27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78">
        <w:r>
          <w:rPr>
            <w:rStyle w:val="Hyperlink"/>
          </w:rPr>
          <w:t xml:space="preserve">https://doi.org/10.1037/dev0001657</w:t>
        </w:r>
      </w:hyperlink>
    </w:p>
    <w:bookmarkEnd w:id="279"/>
    <w:bookmarkStart w:id="28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26">
        <w:r>
          <w:rPr>
            <w:rStyle w:val="Hyperlink"/>
          </w:rPr>
          <w:t xml:space="preserve">https://doi.org/10.25820/work.007199</w:t>
        </w:r>
      </w:hyperlink>
    </w:p>
    <w:bookmarkEnd w:id="280"/>
    <w:bookmarkStart w:id="28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81"/>
    <w:bookmarkStart w:id="28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82">
        <w:r>
          <w:rPr>
            <w:rStyle w:val="Hyperlink"/>
          </w:rPr>
          <w:t xml:space="preserve">https://doi.org/10.1016/j.dr.2020.100935</w:t>
        </w:r>
      </w:hyperlink>
    </w:p>
    <w:bookmarkEnd w:id="283"/>
    <w:bookmarkStart w:id="284"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p>
    <w:bookmarkEnd w:id="284"/>
    <w:bookmarkStart w:id="285"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7">
        <w:r>
          <w:rPr>
            <w:rStyle w:val="Hyperlink"/>
          </w:rPr>
          <w:t xml:space="preserve">https://doi.org/10.1016/j.jaacop.2025.10.008</w:t>
        </w:r>
      </w:hyperlink>
    </w:p>
    <w:bookmarkEnd w:id="285"/>
    <w:bookmarkStart w:id="286"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p>
    <w:bookmarkEnd w:id="286"/>
    <w:bookmarkStart w:id="288"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87">
        <w:r>
          <w:rPr>
            <w:rStyle w:val="Hyperlink"/>
          </w:rPr>
          <w:t xml:space="preserve">https://doi.org/10.1111/cdev.13433</w:t>
        </w:r>
      </w:hyperlink>
    </w:p>
    <w:bookmarkEnd w:id="288"/>
    <w:bookmarkStart w:id="290"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89">
        <w:r>
          <w:rPr>
            <w:rStyle w:val="Hyperlink"/>
          </w:rPr>
          <w:t xml:space="preserve">https://doi.org/10.1037/dev0000449</w:t>
        </w:r>
      </w:hyperlink>
    </w:p>
    <w:bookmarkEnd w:id="290"/>
    <w:bookmarkStart w:id="292"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91">
        <w:r>
          <w:rPr>
            <w:rStyle w:val="Hyperlink"/>
          </w:rPr>
          <w:t xml:space="preserve">https://doi.org/10.1007/s00127-015-1048-8</w:t>
        </w:r>
      </w:hyperlink>
    </w:p>
    <w:bookmarkEnd w:id="292"/>
    <w:bookmarkStart w:id="293"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93"/>
    <w:bookmarkStart w:id="295"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94">
        <w:r>
          <w:rPr>
            <w:rStyle w:val="Hyperlink"/>
          </w:rPr>
          <w:t xml:space="preserve">https://doi.org/10.1111/j.1469-7610.2006.01614.x</w:t>
        </w:r>
      </w:hyperlink>
    </w:p>
    <w:bookmarkEnd w:id="295"/>
    <w:bookmarkStart w:id="297"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96">
        <w:r>
          <w:rPr>
            <w:rStyle w:val="Hyperlink"/>
          </w:rPr>
          <w:t xml:space="preserve">https://doi.org/10.1037/abn0000232</w:t>
        </w:r>
      </w:hyperlink>
    </w:p>
    <w:bookmarkEnd w:id="297"/>
    <w:bookmarkStart w:id="299"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98">
        <w:r>
          <w:rPr>
            <w:rStyle w:val="Hyperlink"/>
          </w:rPr>
          <w:t xml:space="preserve">https://doi.org/10.1086/269270</w:t>
        </w:r>
      </w:hyperlink>
    </w:p>
    <w:bookmarkEnd w:id="299"/>
    <w:bookmarkStart w:id="301"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00">
        <w:r>
          <w:rPr>
            <w:rStyle w:val="Hyperlink"/>
          </w:rPr>
          <w:t xml:space="preserve">https://doi.org/10.1037/0003-066X.54.2.93</w:t>
        </w:r>
      </w:hyperlink>
    </w:p>
    <w:bookmarkEnd w:id="301"/>
    <w:bookmarkStart w:id="303"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02">
        <w:r>
          <w:rPr>
            <w:rStyle w:val="Hyperlink"/>
          </w:rPr>
          <w:t xml:space="preserve">https://doi.org/10.1037/abn0000171</w:t>
        </w:r>
      </w:hyperlink>
    </w:p>
    <w:bookmarkEnd w:id="303"/>
    <w:bookmarkStart w:id="305"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04">
        <w:r>
          <w:rPr>
            <w:rStyle w:val="Hyperlink"/>
          </w:rPr>
          <w:t xml:space="preserve">https://doi.org/10.1037/dev0001095</w:t>
        </w:r>
      </w:hyperlink>
    </w:p>
    <w:bookmarkEnd w:id="305"/>
    <w:bookmarkStart w:id="307"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06">
        <w:r>
          <w:rPr>
            <w:rStyle w:val="Hyperlink"/>
          </w:rPr>
          <w:t xml:space="preserve">https://doi.org/10.1037/pas0000648</w:t>
        </w:r>
      </w:hyperlink>
    </w:p>
    <w:bookmarkEnd w:id="307"/>
    <w:bookmarkStart w:id="308"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308"/>
    <w:bookmarkStart w:id="310"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09">
        <w:r>
          <w:rPr>
            <w:rStyle w:val="Hyperlink"/>
          </w:rPr>
          <w:t xml:space="preserve">https://doi.org/10.1111/jcpp.13549</w:t>
        </w:r>
      </w:hyperlink>
    </w:p>
    <w:bookmarkEnd w:id="310"/>
    <w:bookmarkStart w:id="311"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11"/>
    <w:bookmarkStart w:id="313"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12">
        <w:r>
          <w:rPr>
            <w:rStyle w:val="Hyperlink"/>
          </w:rPr>
          <w:t xml:space="preserve">https://doi.org/10.1146/annurev-criminol-111523-122451</w:t>
        </w:r>
      </w:hyperlink>
    </w:p>
    <w:bookmarkEnd w:id="313"/>
    <w:bookmarkStart w:id="315"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14">
        <w:r>
          <w:rPr>
            <w:rStyle w:val="Hyperlink"/>
          </w:rPr>
          <w:t xml:space="preserve">https://doi.org/10.1017/S0954579407070174</w:t>
        </w:r>
      </w:hyperlink>
    </w:p>
    <w:bookmarkEnd w:id="315"/>
    <w:bookmarkStart w:id="317"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16">
        <w:r>
          <w:rPr>
            <w:rStyle w:val="Hyperlink"/>
          </w:rPr>
          <w:t xml:space="preserve">https://doi.org/10.1177/1362361320908972</w:t>
        </w:r>
      </w:hyperlink>
    </w:p>
    <w:bookmarkEnd w:id="317"/>
    <w:bookmarkStart w:id="319"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18">
        <w:r>
          <w:rPr>
            <w:rStyle w:val="Hyperlink"/>
          </w:rPr>
          <w:t xml:space="preserve">https://doi.org/10.1037/abn0000751</w:t>
        </w:r>
      </w:hyperlink>
    </w:p>
    <w:bookmarkEnd w:id="319"/>
    <w:bookmarkStart w:id="321"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20">
        <w:r>
          <w:rPr>
            <w:rStyle w:val="Hyperlink"/>
          </w:rPr>
          <w:t xml:space="preserve">https://doi.org/10.1038/s44220-023-00057-5</w:t>
        </w:r>
      </w:hyperlink>
    </w:p>
    <w:bookmarkEnd w:id="321"/>
    <w:bookmarkStart w:id="323"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22">
        <w:r>
          <w:rPr>
            <w:rStyle w:val="Hyperlink"/>
          </w:rPr>
          <w:t xml:space="preserve">https://doi.org/10.1080/15374416.2019.1622124</w:t>
        </w:r>
      </w:hyperlink>
    </w:p>
    <w:bookmarkEnd w:id="323"/>
    <w:bookmarkStart w:id="324"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324"/>
    <w:bookmarkStart w:id="326"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25">
        <w:r>
          <w:rPr>
            <w:rStyle w:val="Hyperlink"/>
          </w:rPr>
          <w:t xml:space="preserve">https://doi.org/10.1016/j.jaac.2013.10.011</w:t>
        </w:r>
      </w:hyperlink>
    </w:p>
    <w:bookmarkEnd w:id="326"/>
    <w:bookmarkStart w:id="328"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27">
        <w:r>
          <w:rPr>
            <w:rStyle w:val="Hyperlink"/>
          </w:rPr>
          <w:t xml:space="preserve">https://doi.org/10.1080/15374416.2018.1561296</w:t>
        </w:r>
      </w:hyperlink>
    </w:p>
    <w:bookmarkEnd w:id="328"/>
    <w:bookmarkStart w:id="330"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29">
        <w:r>
          <w:rPr>
            <w:rStyle w:val="Hyperlink"/>
          </w:rPr>
          <w:t xml:space="preserve">https://doi.org/10.1037/a0021519</w:t>
        </w:r>
      </w:hyperlink>
    </w:p>
    <w:bookmarkEnd w:id="330"/>
    <w:bookmarkStart w:id="332"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31">
        <w:r>
          <w:rPr>
            <w:rStyle w:val="Hyperlink"/>
          </w:rPr>
          <w:t xml:space="preserve">https://doi.org/10.1177/0093854812443645</w:t>
        </w:r>
      </w:hyperlink>
    </w:p>
    <w:bookmarkEnd w:id="332"/>
    <w:bookmarkStart w:id="334"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33">
        <w:r>
          <w:rPr>
            <w:rStyle w:val="Hyperlink"/>
          </w:rPr>
          <w:t xml:space="preserve">https://doi.org/10.1007/s12103-013-9235-1</w:t>
        </w:r>
      </w:hyperlink>
    </w:p>
    <w:bookmarkEnd w:id="334"/>
    <w:bookmarkStart w:id="336"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35">
        <w:r>
          <w:rPr>
            <w:rStyle w:val="Hyperlink"/>
          </w:rPr>
          <w:t xml:space="preserve">https://doi.org/10.1007/s12103-014-9272-4</w:t>
        </w:r>
      </w:hyperlink>
    </w:p>
    <w:bookmarkEnd w:id="336"/>
    <w:bookmarkStart w:id="338"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37">
        <w:r>
          <w:rPr>
            <w:rStyle w:val="Hyperlink"/>
          </w:rPr>
          <w:t xml:space="preserve">https://doi.org/10.1007/s10802-012-9700-1</w:t>
        </w:r>
      </w:hyperlink>
    </w:p>
    <w:bookmarkEnd w:id="338"/>
    <w:bookmarkStart w:id="340"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39">
        <w:r>
          <w:rPr>
            <w:rStyle w:val="Hyperlink"/>
          </w:rPr>
          <w:t xml:space="preserve">https://doi.org/10.1007/s10802-010-9478-y</w:t>
        </w:r>
      </w:hyperlink>
    </w:p>
    <w:bookmarkEnd w:id="340"/>
    <w:bookmarkStart w:id="342"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41">
        <w:r>
          <w:rPr>
            <w:rStyle w:val="Hyperlink"/>
          </w:rPr>
          <w:t xml:space="preserve">https://doi.org/10.1016/j.dr.2008.01.001</w:t>
        </w:r>
      </w:hyperlink>
    </w:p>
    <w:bookmarkEnd w:id="342"/>
    <w:bookmarkStart w:id="344"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43">
        <w:r>
          <w:rPr>
            <w:rStyle w:val="Hyperlink"/>
          </w:rPr>
          <w:t xml:space="preserve">https://doi.org/10.1017/S0954579403000221</w:t>
        </w:r>
      </w:hyperlink>
    </w:p>
    <w:bookmarkEnd w:id="344"/>
    <w:bookmarkStart w:id="346"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45">
        <w:r>
          <w:rPr>
            <w:rStyle w:val="Hyperlink"/>
          </w:rPr>
          <w:t xml:space="preserve">https://icd.who.int</w:t>
        </w:r>
      </w:hyperlink>
    </w:p>
    <w:bookmarkEnd w:id="346"/>
    <w:bookmarkStart w:id="348"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47">
        <w:r>
          <w:rPr>
            <w:rStyle w:val="Hyperlink"/>
          </w:rPr>
          <w:t xml:space="preserve">https://doi.org/10.1037/a0030133</w:t>
        </w:r>
      </w:hyperlink>
    </w:p>
    <w:bookmarkEnd w:id="348"/>
    <w:bookmarkStart w:id="350"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 https://doi.org/</w:t>
      </w:r>
      <w:hyperlink r:id="rId349">
        <w:r>
          <w:rPr>
            <w:rStyle w:val="Hyperlink"/>
          </w:rPr>
          <w:t xml:space="preserve">https://doi.org/10.1016/j.jad.2026.121556</w:t>
        </w:r>
      </w:hyperlink>
    </w:p>
    <w:bookmarkEnd w:id="350"/>
    <w:bookmarkEnd w:id="351"/>
    <w:p>
      <w:r>
        <w:br w:type="page"/>
      </w:r>
    </w:p>
    <w:bookmarkEnd w:id="352"/>
    <w:p>
      <w:pPr>
        <w:pStyle w:val="Heading1"/>
      </w:pPr>
      <w:r>
        <w:t xml:space="preserve">Appendix A</w:t>
      </w:r>
    </w:p>
    <w:bookmarkStart w:id="353" w:name="apx-a"/>
    <w:p>
      <w:pPr>
        <w:pStyle w:val="Heading1"/>
      </w:pPr>
      <w:r>
        <w:t xml:space="preserve">This Section Is an Appendix</w:t>
      </w:r>
    </w:p>
    <w:p>
      <w:r>
        <w:br w:type="page"/>
      </w:r>
    </w:p>
    <w:bookmarkEnd w:id="353"/>
    <w:p>
      <w:pPr>
        <w:pStyle w:val="Heading1"/>
      </w:pPr>
      <w:r>
        <w:t xml:space="preserve">Appendix B</w:t>
      </w:r>
    </w:p>
    <w:bookmarkStart w:id="354" w:name="apx-b"/>
    <w:p>
      <w:pPr>
        <w:pStyle w:val="Heading1"/>
      </w:pPr>
      <w:r>
        <w:t xml:space="preserve">Another Appendix</w:t>
      </w:r>
    </w:p>
    <w:bookmarkEnd w:id="354"/>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96">
    <w:p>
      <w:pPr>
        <w:pStyle w:val="FootnoteText"/>
      </w:pPr>
      <w:r>
        <w:rPr>
          <w:rStyle w:val="FootnoteReference"/>
        </w:rPr>
        <w:footnoteRef/>
      </w:r>
      <w:r>
        <w:t xml:space="preserve"> </w:t>
      </w:r>
      <w:r>
        <w:t xml:space="preserve">For simplicity and brevity, we refer to birth age as a proxy for developmental time.</w:t>
      </w:r>
    </w:p>
  </w:footnote>
  <w:footnote w:id="117">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5">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119" Target="media/rId119.png" /><Relationship Type="http://schemas.openxmlformats.org/officeDocument/2006/relationships/image" Id="rId88" Target="media/rId88.png" /><Relationship Type="http://schemas.openxmlformats.org/officeDocument/2006/relationships/image" Id="rId104" Target="media/rId104.png" /><Relationship Type="http://schemas.openxmlformats.org/officeDocument/2006/relationships/image" Id="rId53" Target="media/rId53.png" /><Relationship Type="http://schemas.openxmlformats.org/officeDocument/2006/relationships/image" Id="rId98" Target="media/rId98.jpg" /><Relationship Type="http://schemas.openxmlformats.org/officeDocument/2006/relationships/image" Id="rId112" Target="media/rId112.png" /><Relationship Type="http://schemas.openxmlformats.org/officeDocument/2006/relationships/image" Id="rId57" Target="media/rId57.png" /><Relationship Type="http://schemas.openxmlformats.org/officeDocument/2006/relationships/image" Id="rId127" Target="media/rId127.png" /><Relationship Type="http://schemas.openxmlformats.org/officeDocument/2006/relationships/image" Id="rId23" Target="media/rId23.sv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37" Target="https://doi.org/10.1001/archgenpsychiatry.2010.188" TargetMode="External" /><Relationship Type="http://schemas.openxmlformats.org/officeDocument/2006/relationships/hyperlink" Id="rId254" Target="https://doi.org/10.1001/archpsyc.62.12.1352" TargetMode="External" /><Relationship Type="http://schemas.openxmlformats.org/officeDocument/2006/relationships/hyperlink" Id="rId168" Target="https://doi.org/10.1001/jamanetworkopen.2020.3221" TargetMode="External" /><Relationship Type="http://schemas.openxmlformats.org/officeDocument/2006/relationships/hyperlink" Id="rId144" Target="https://doi.org/10.1002/jcv2.70043" TargetMode="External" /><Relationship Type="http://schemas.openxmlformats.org/officeDocument/2006/relationships/hyperlink" Id="rId235" Target="https://doi.org/10.1002/wps.20844" TargetMode="External" /><Relationship Type="http://schemas.openxmlformats.org/officeDocument/2006/relationships/hyperlink" Id="rId291" Target="https://doi.org/10.1007/s00127-015-1048-8" TargetMode="External" /><Relationship Type="http://schemas.openxmlformats.org/officeDocument/2006/relationships/hyperlink" Id="rId200" Target="https://doi.org/10.1007/s00234-020-02562-1" TargetMode="External" /><Relationship Type="http://schemas.openxmlformats.org/officeDocument/2006/relationships/hyperlink" Id="rId339" Target="https://doi.org/10.1007/s10802-010-9478-y" TargetMode="External" /><Relationship Type="http://schemas.openxmlformats.org/officeDocument/2006/relationships/hyperlink" Id="rId160" Target="https://doi.org/10.1007/s10802-012-9669-9" TargetMode="External" /><Relationship Type="http://schemas.openxmlformats.org/officeDocument/2006/relationships/hyperlink" Id="rId337" Target="https://doi.org/10.1007/s10802-012-9700-1" TargetMode="External" /><Relationship Type="http://schemas.openxmlformats.org/officeDocument/2006/relationships/hyperlink" Id="rId226" Target="https://doi.org/10.1007/s10802-017-0383-5" TargetMode="External" /><Relationship Type="http://schemas.openxmlformats.org/officeDocument/2006/relationships/hyperlink" Id="rId228" Target="https://doi.org/10.1007/s10802-021-00885-y" TargetMode="External" /><Relationship Type="http://schemas.openxmlformats.org/officeDocument/2006/relationships/hyperlink" Id="rId216" Target="https://doi.org/10.1007/s10826-018-1272-4" TargetMode="External" /><Relationship Type="http://schemas.openxmlformats.org/officeDocument/2006/relationships/hyperlink" Id="rId333" Target="https://doi.org/10.1007/s12103-013-9235-1" TargetMode="External" /><Relationship Type="http://schemas.openxmlformats.org/officeDocument/2006/relationships/hyperlink" Id="rId335" Target="https://doi.org/10.1007/s12103-014-9272-4" TargetMode="External" /><Relationship Type="http://schemas.openxmlformats.org/officeDocument/2006/relationships/hyperlink" Id="rId173" Target="https://doi.org/10.1007/s40865-015-0012-3" TargetMode="External" /><Relationship Type="http://schemas.openxmlformats.org/officeDocument/2006/relationships/hyperlink" Id="rId245"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66" Target="https://doi.org/10.1016/j.cpr.2012.02.006" TargetMode="External" /><Relationship Type="http://schemas.openxmlformats.org/officeDocument/2006/relationships/hyperlink" Id="rId341" Target="https://doi.org/10.1016/j.dr.2008.01.001" TargetMode="External" /><Relationship Type="http://schemas.openxmlformats.org/officeDocument/2006/relationships/hyperlink" Id="rId282" Target="https://doi.org/10.1016/j.dr.2020.100935" TargetMode="External" /><Relationship Type="http://schemas.openxmlformats.org/officeDocument/2006/relationships/hyperlink" Id="rId325" Target="https://doi.org/10.1016/j.jaac.2013.10.011" TargetMode="External" /><Relationship Type="http://schemas.openxmlformats.org/officeDocument/2006/relationships/hyperlink" Id="rId154" Target="https://doi.org/10.1016/j.jaac.2017.05.019" TargetMode="External" /><Relationship Type="http://schemas.openxmlformats.org/officeDocument/2006/relationships/hyperlink" Id="rId97" Target="https://doi.org/10.1016/j.jaacop.2025.10.008" TargetMode="External" /><Relationship Type="http://schemas.openxmlformats.org/officeDocument/2006/relationships/hyperlink" Id="rId349"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6" Target="https://doi.org/10.1016/j.jpsychires.2013.08.016" TargetMode="External" /><Relationship Type="http://schemas.openxmlformats.org/officeDocument/2006/relationships/hyperlink" Id="rId210" Target="https://doi.org/10.1017/S0033291711001966" TargetMode="External" /><Relationship Type="http://schemas.openxmlformats.org/officeDocument/2006/relationships/hyperlink" Id="rId212" Target="https://doi.org/10.1017/S003329172000183X" TargetMode="External" /><Relationship Type="http://schemas.openxmlformats.org/officeDocument/2006/relationships/hyperlink" Id="rId343" Target="https://doi.org/10.1017/S0954579403000221" TargetMode="External" /><Relationship Type="http://schemas.openxmlformats.org/officeDocument/2006/relationships/hyperlink" Id="rId314" Target="https://doi.org/10.1017/S0954579407070174" TargetMode="External" /><Relationship Type="http://schemas.openxmlformats.org/officeDocument/2006/relationships/hyperlink" Id="rId270" Target="https://doi.org/10.1017/S0954579408000333" TargetMode="External" /><Relationship Type="http://schemas.openxmlformats.org/officeDocument/2006/relationships/hyperlink" Id="rId249"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97" Target="https://doi.org/10.1017/S0954579416000651" TargetMode="External" /><Relationship Type="http://schemas.openxmlformats.org/officeDocument/2006/relationships/hyperlink" Id="rId202" Target="https://doi.org/10.1017/S0954579421001772" TargetMode="External" /><Relationship Type="http://schemas.openxmlformats.org/officeDocument/2006/relationships/hyperlink" Id="rId152" Target="https://doi.org/10.1017/S0954579423001505" TargetMode="External" /><Relationship Type="http://schemas.openxmlformats.org/officeDocument/2006/relationships/hyperlink" Id="rId208" Target="https://doi.org/10.1017/S0954579424000713" TargetMode="External" /><Relationship Type="http://schemas.openxmlformats.org/officeDocument/2006/relationships/hyperlink" Id="rId164" Target="https://doi.org/10.1027/1015-5759.17.1.25" TargetMode="External" /><Relationship Type="http://schemas.openxmlformats.org/officeDocument/2006/relationships/hyperlink" Id="rId300" Target="https://doi.org/10.1037/0003-066X.54.2.93" TargetMode="External" /><Relationship Type="http://schemas.openxmlformats.org/officeDocument/2006/relationships/hyperlink" Id="rId162" Target="https://doi.org/10.1037/0012-1649.39.2.222" TargetMode="External" /><Relationship Type="http://schemas.openxmlformats.org/officeDocument/2006/relationships/hyperlink" Id="rId239" Target="https://doi.org/10.1037/0021-843X.116.4.645" TargetMode="External" /><Relationship Type="http://schemas.openxmlformats.org/officeDocument/2006/relationships/hyperlink" Id="rId241" Target="https://doi.org/10.1037/0021-843x.114.4.537" TargetMode="External" /><Relationship Type="http://schemas.openxmlformats.org/officeDocument/2006/relationships/hyperlink" Id="rId274" Target="https://doi.org/10.1037/0022-006X.61.6.911" TargetMode="External" /><Relationship Type="http://schemas.openxmlformats.org/officeDocument/2006/relationships/hyperlink" Id="rId180" Target="https://doi.org/10.1037/0022-006X.70.1.6" TargetMode="External" /><Relationship Type="http://schemas.openxmlformats.org/officeDocument/2006/relationships/hyperlink" Id="rId260" Target="https://doi.org/10.1037/0033-295X.100.4.674" TargetMode="External" /><Relationship Type="http://schemas.openxmlformats.org/officeDocument/2006/relationships/hyperlink" Id="rId243" Target="https://doi.org/10.1037/1040-3590.16.2.107" TargetMode="External" /><Relationship Type="http://schemas.openxmlformats.org/officeDocument/2006/relationships/hyperlink" Id="rId329" Target="https://doi.org/10.1037/a0021519" TargetMode="External" /><Relationship Type="http://schemas.openxmlformats.org/officeDocument/2006/relationships/hyperlink" Id="rId252" Target="https://doi.org/10.1037/a0023678" TargetMode="External" /><Relationship Type="http://schemas.openxmlformats.org/officeDocument/2006/relationships/hyperlink" Id="rId347" Target="https://doi.org/10.1037/a0030133" TargetMode="External" /><Relationship Type="http://schemas.openxmlformats.org/officeDocument/2006/relationships/hyperlink" Id="rId302" Target="https://doi.org/10.1037/abn0000171" TargetMode="External" /><Relationship Type="http://schemas.openxmlformats.org/officeDocument/2006/relationships/hyperlink" Id="rId296" Target="https://doi.org/10.1037/abn0000232" TargetMode="External" /><Relationship Type="http://schemas.openxmlformats.org/officeDocument/2006/relationships/hyperlink" Id="rId231" Target="https://doi.org/10.1037/abn0000258" TargetMode="External" /><Relationship Type="http://schemas.openxmlformats.org/officeDocument/2006/relationships/hyperlink" Id="rId318" Target="https://doi.org/10.1037/abn0000751" TargetMode="External" /><Relationship Type="http://schemas.openxmlformats.org/officeDocument/2006/relationships/hyperlink" Id="rId188" Target="https://doi.org/10.1037/abn0001084" TargetMode="External" /><Relationship Type="http://schemas.openxmlformats.org/officeDocument/2006/relationships/hyperlink" Id="rId289" Target="https://doi.org/10.1037/dev0000449" TargetMode="External" /><Relationship Type="http://schemas.openxmlformats.org/officeDocument/2006/relationships/hyperlink" Id="rId304" Target="https://doi.org/10.1037/dev0001095" TargetMode="External" /><Relationship Type="http://schemas.openxmlformats.org/officeDocument/2006/relationships/hyperlink" Id="rId278"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48" Target="https://doi.org/10.1037/met0000077" TargetMode="External" /><Relationship Type="http://schemas.openxmlformats.org/officeDocument/2006/relationships/hyperlink" Id="rId177" Target="https://doi.org/10.1037/met0000685" TargetMode="External" /><Relationship Type="http://schemas.openxmlformats.org/officeDocument/2006/relationships/hyperlink" Id="rId306"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20" Target="https://doi.org/10.1038/s44220-023-00057-5" TargetMode="External" /><Relationship Type="http://schemas.openxmlformats.org/officeDocument/2006/relationships/hyperlink" Id="rId262" Target="https://doi.org/10.1073/pnas.1010076108" TargetMode="External" /><Relationship Type="http://schemas.openxmlformats.org/officeDocument/2006/relationships/hyperlink" Id="rId186" Target="https://doi.org/10.1080/00273171.2014.889594" TargetMode="External" /><Relationship Type="http://schemas.openxmlformats.org/officeDocument/2006/relationships/hyperlink" Id="rId247" Target="https://doi.org/10.1080/00273171.2021.1941730" TargetMode="External" /><Relationship Type="http://schemas.openxmlformats.org/officeDocument/2006/relationships/hyperlink" Id="rId175" Target="https://doi.org/10.1080/00273171.2026.2640576" TargetMode="External" /><Relationship Type="http://schemas.openxmlformats.org/officeDocument/2006/relationships/hyperlink" Id="rId327" Target="https://doi.org/10.1080/15374416.2018.1561296" TargetMode="External" /><Relationship Type="http://schemas.openxmlformats.org/officeDocument/2006/relationships/hyperlink" Id="rId322" Target="https://doi.org/10.1080/15374416.2019.1622124" TargetMode="External" /><Relationship Type="http://schemas.openxmlformats.org/officeDocument/2006/relationships/hyperlink" Id="rId298" Target="https://doi.org/10.1086/269270" TargetMode="External" /><Relationship Type="http://schemas.openxmlformats.org/officeDocument/2006/relationships/hyperlink" Id="rId287" Target="https://doi.org/10.1111/cdev.13433" TargetMode="External" /><Relationship Type="http://schemas.openxmlformats.org/officeDocument/2006/relationships/hyperlink" Id="rId276" Target="https://doi.org/10.1111/desc.70216" TargetMode="External" /><Relationship Type="http://schemas.openxmlformats.org/officeDocument/2006/relationships/hyperlink" Id="rId156" Target="https://doi.org/10.1111/j.1467-8624.2004.00755.x" TargetMode="External" /><Relationship Type="http://schemas.openxmlformats.org/officeDocument/2006/relationships/hyperlink" Id="rId256" Target="https://doi.org/10.1111/j.1467-9507.2008.00480.x" TargetMode="External" /><Relationship Type="http://schemas.openxmlformats.org/officeDocument/2006/relationships/hyperlink" Id="rId294" Target="https://doi.org/10.1111/j.1469-7610.2006.01614.x" TargetMode="External" /><Relationship Type="http://schemas.openxmlformats.org/officeDocument/2006/relationships/hyperlink" Id="rId182" Target="https://doi.org/10.1111/j.1469-7610.2011.02511.x" TargetMode="External" /><Relationship Type="http://schemas.openxmlformats.org/officeDocument/2006/relationships/hyperlink" Id="rId222" Target="https://doi.org/10.1111/j.1469-7610.2012.02585.x" TargetMode="External" /><Relationship Type="http://schemas.openxmlformats.org/officeDocument/2006/relationships/hyperlink" Id="rId194" Target="https://doi.org/10.1111/jcpp.12102" TargetMode="External" /><Relationship Type="http://schemas.openxmlformats.org/officeDocument/2006/relationships/hyperlink" Id="rId309" Target="https://doi.org/10.1111/jcpp.13549" TargetMode="External" /><Relationship Type="http://schemas.openxmlformats.org/officeDocument/2006/relationships/hyperlink" Id="rId150" Target="https://doi.org/10.1111/jcpp.70057" TargetMode="External" /><Relationship Type="http://schemas.openxmlformats.org/officeDocument/2006/relationships/hyperlink" Id="rId224" Target="https://doi.org/10.1111/jora.12252" TargetMode="External" /><Relationship Type="http://schemas.openxmlformats.org/officeDocument/2006/relationships/hyperlink" Id="rId233" Target="https://doi.org/10.1111/psyp.12551" TargetMode="External" /><Relationship Type="http://schemas.openxmlformats.org/officeDocument/2006/relationships/hyperlink" Id="rId190" Target="https://doi.org/10.1126/science.2270481" TargetMode="External" /><Relationship Type="http://schemas.openxmlformats.org/officeDocument/2006/relationships/hyperlink" Id="rId268" Target="https://doi.org/10.1146/annurev-clinpsy-061324-073435" TargetMode="External" /><Relationship Type="http://schemas.openxmlformats.org/officeDocument/2006/relationships/hyperlink" Id="rId312" Target="https://doi.org/10.1146/annurev-criminol-111523-122451" TargetMode="External" /><Relationship Type="http://schemas.openxmlformats.org/officeDocument/2006/relationships/hyperlink" Id="rId264" Target="https://doi.org/10.1159/000270073" TargetMode="External" /><Relationship Type="http://schemas.openxmlformats.org/officeDocument/2006/relationships/hyperlink" Id="rId214" Target="https://doi.org/10.1176/appi.ajp.2008.08030366" TargetMode="External" /><Relationship Type="http://schemas.openxmlformats.org/officeDocument/2006/relationships/hyperlink" Id="rId331" Target="https://doi.org/10.1177/0093854812443645" TargetMode="External" /><Relationship Type="http://schemas.openxmlformats.org/officeDocument/2006/relationships/hyperlink" Id="rId184" Target="https://doi.org/10.1177/0146621612470210" TargetMode="External" /><Relationship Type="http://schemas.openxmlformats.org/officeDocument/2006/relationships/hyperlink" Id="rId316" Target="https://doi.org/10.1177/1362361320908972" TargetMode="External" /><Relationship Type="http://schemas.openxmlformats.org/officeDocument/2006/relationships/hyperlink" Id="rId170" Target="https://doi.org/10.1177/2167702613497473" TargetMode="External" /><Relationship Type="http://schemas.openxmlformats.org/officeDocument/2006/relationships/hyperlink" Id="rId272" Target="https://doi.org/10.1371/journal.pone.0063109" TargetMode="External" /><Relationship Type="http://schemas.openxmlformats.org/officeDocument/2006/relationships/hyperlink" Id="rId204" Target="https://doi.org/10.1378/chest.116.5.1208" TargetMode="External" /><Relationship Type="http://schemas.openxmlformats.org/officeDocument/2006/relationships/hyperlink" Id="rId50" Target="https://doi.org/10.1590/1980-57642018dn12-030001" TargetMode="External" /><Relationship Type="http://schemas.openxmlformats.org/officeDocument/2006/relationships/hyperlink" Id="rId206" Target="https://doi.org/10.22237/jmasm/1209614640" TargetMode="External" /><Relationship Type="http://schemas.openxmlformats.org/officeDocument/2006/relationships/hyperlink" Id="rId192" Target="https://doi.org/10.2307/2095245" TargetMode="External" /><Relationship Type="http://schemas.openxmlformats.org/officeDocument/2006/relationships/hyperlink" Id="rId126" Target="https://doi.org/10.25820/work.007199" TargetMode="External" /><Relationship Type="http://schemas.openxmlformats.org/officeDocument/2006/relationships/hyperlink" Id="rId266" Target="https://doi.org/10.3389/fpsyg.2014.00978" TargetMode="External" /><Relationship Type="http://schemas.openxmlformats.org/officeDocument/2006/relationships/hyperlink" Id="rId345" Target="https://icd.who.int" TargetMode="External" /><Relationship Type="http://schemas.openxmlformats.org/officeDocument/2006/relationships/hyperlink" Id="rId258"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37" Target="https://doi.org/10.1001/archgenpsychiatry.2010.188" TargetMode="External" /><Relationship Type="http://schemas.openxmlformats.org/officeDocument/2006/relationships/hyperlink" Id="rId254" Target="https://doi.org/10.1001/archpsyc.62.12.1352" TargetMode="External" /><Relationship Type="http://schemas.openxmlformats.org/officeDocument/2006/relationships/hyperlink" Id="rId168" Target="https://doi.org/10.1001/jamanetworkopen.2020.3221" TargetMode="External" /><Relationship Type="http://schemas.openxmlformats.org/officeDocument/2006/relationships/hyperlink" Id="rId144" Target="https://doi.org/10.1002/jcv2.70043" TargetMode="External" /><Relationship Type="http://schemas.openxmlformats.org/officeDocument/2006/relationships/hyperlink" Id="rId235" Target="https://doi.org/10.1002/wps.20844" TargetMode="External" /><Relationship Type="http://schemas.openxmlformats.org/officeDocument/2006/relationships/hyperlink" Id="rId291" Target="https://doi.org/10.1007/s00127-015-1048-8" TargetMode="External" /><Relationship Type="http://schemas.openxmlformats.org/officeDocument/2006/relationships/hyperlink" Id="rId200" Target="https://doi.org/10.1007/s00234-020-02562-1" TargetMode="External" /><Relationship Type="http://schemas.openxmlformats.org/officeDocument/2006/relationships/hyperlink" Id="rId339" Target="https://doi.org/10.1007/s10802-010-9478-y" TargetMode="External" /><Relationship Type="http://schemas.openxmlformats.org/officeDocument/2006/relationships/hyperlink" Id="rId160" Target="https://doi.org/10.1007/s10802-012-9669-9" TargetMode="External" /><Relationship Type="http://schemas.openxmlformats.org/officeDocument/2006/relationships/hyperlink" Id="rId337" Target="https://doi.org/10.1007/s10802-012-9700-1" TargetMode="External" /><Relationship Type="http://schemas.openxmlformats.org/officeDocument/2006/relationships/hyperlink" Id="rId226" Target="https://doi.org/10.1007/s10802-017-0383-5" TargetMode="External" /><Relationship Type="http://schemas.openxmlformats.org/officeDocument/2006/relationships/hyperlink" Id="rId228" Target="https://doi.org/10.1007/s10802-021-00885-y" TargetMode="External" /><Relationship Type="http://schemas.openxmlformats.org/officeDocument/2006/relationships/hyperlink" Id="rId216" Target="https://doi.org/10.1007/s10826-018-1272-4" TargetMode="External" /><Relationship Type="http://schemas.openxmlformats.org/officeDocument/2006/relationships/hyperlink" Id="rId333" Target="https://doi.org/10.1007/s12103-013-9235-1" TargetMode="External" /><Relationship Type="http://schemas.openxmlformats.org/officeDocument/2006/relationships/hyperlink" Id="rId335" Target="https://doi.org/10.1007/s12103-014-9272-4" TargetMode="External" /><Relationship Type="http://schemas.openxmlformats.org/officeDocument/2006/relationships/hyperlink" Id="rId173" Target="https://doi.org/10.1007/s40865-015-0012-3" TargetMode="External" /><Relationship Type="http://schemas.openxmlformats.org/officeDocument/2006/relationships/hyperlink" Id="rId245"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66" Target="https://doi.org/10.1016/j.cpr.2012.02.006" TargetMode="External" /><Relationship Type="http://schemas.openxmlformats.org/officeDocument/2006/relationships/hyperlink" Id="rId341" Target="https://doi.org/10.1016/j.dr.2008.01.001" TargetMode="External" /><Relationship Type="http://schemas.openxmlformats.org/officeDocument/2006/relationships/hyperlink" Id="rId282" Target="https://doi.org/10.1016/j.dr.2020.100935" TargetMode="External" /><Relationship Type="http://schemas.openxmlformats.org/officeDocument/2006/relationships/hyperlink" Id="rId325" Target="https://doi.org/10.1016/j.jaac.2013.10.011" TargetMode="External" /><Relationship Type="http://schemas.openxmlformats.org/officeDocument/2006/relationships/hyperlink" Id="rId154" Target="https://doi.org/10.1016/j.jaac.2017.05.019" TargetMode="External" /><Relationship Type="http://schemas.openxmlformats.org/officeDocument/2006/relationships/hyperlink" Id="rId97" Target="https://doi.org/10.1016/j.jaacop.2025.10.008" TargetMode="External" /><Relationship Type="http://schemas.openxmlformats.org/officeDocument/2006/relationships/hyperlink" Id="rId349"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6" Target="https://doi.org/10.1016/j.jpsychires.2013.08.016" TargetMode="External" /><Relationship Type="http://schemas.openxmlformats.org/officeDocument/2006/relationships/hyperlink" Id="rId210" Target="https://doi.org/10.1017/S0033291711001966" TargetMode="External" /><Relationship Type="http://schemas.openxmlformats.org/officeDocument/2006/relationships/hyperlink" Id="rId212" Target="https://doi.org/10.1017/S003329172000183X" TargetMode="External" /><Relationship Type="http://schemas.openxmlformats.org/officeDocument/2006/relationships/hyperlink" Id="rId343" Target="https://doi.org/10.1017/S0954579403000221" TargetMode="External" /><Relationship Type="http://schemas.openxmlformats.org/officeDocument/2006/relationships/hyperlink" Id="rId314" Target="https://doi.org/10.1017/S0954579407070174" TargetMode="External" /><Relationship Type="http://schemas.openxmlformats.org/officeDocument/2006/relationships/hyperlink" Id="rId270" Target="https://doi.org/10.1017/S0954579408000333" TargetMode="External" /><Relationship Type="http://schemas.openxmlformats.org/officeDocument/2006/relationships/hyperlink" Id="rId249"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97" Target="https://doi.org/10.1017/S0954579416000651" TargetMode="External" /><Relationship Type="http://schemas.openxmlformats.org/officeDocument/2006/relationships/hyperlink" Id="rId202" Target="https://doi.org/10.1017/S0954579421001772" TargetMode="External" /><Relationship Type="http://schemas.openxmlformats.org/officeDocument/2006/relationships/hyperlink" Id="rId152" Target="https://doi.org/10.1017/S0954579423001505" TargetMode="External" /><Relationship Type="http://schemas.openxmlformats.org/officeDocument/2006/relationships/hyperlink" Id="rId208" Target="https://doi.org/10.1017/S0954579424000713" TargetMode="External" /><Relationship Type="http://schemas.openxmlformats.org/officeDocument/2006/relationships/hyperlink" Id="rId164" Target="https://doi.org/10.1027/1015-5759.17.1.25" TargetMode="External" /><Relationship Type="http://schemas.openxmlformats.org/officeDocument/2006/relationships/hyperlink" Id="rId300" Target="https://doi.org/10.1037/0003-066X.54.2.93" TargetMode="External" /><Relationship Type="http://schemas.openxmlformats.org/officeDocument/2006/relationships/hyperlink" Id="rId162" Target="https://doi.org/10.1037/0012-1649.39.2.222" TargetMode="External" /><Relationship Type="http://schemas.openxmlformats.org/officeDocument/2006/relationships/hyperlink" Id="rId239" Target="https://doi.org/10.1037/0021-843X.116.4.645" TargetMode="External" /><Relationship Type="http://schemas.openxmlformats.org/officeDocument/2006/relationships/hyperlink" Id="rId241" Target="https://doi.org/10.1037/0021-843x.114.4.537" TargetMode="External" /><Relationship Type="http://schemas.openxmlformats.org/officeDocument/2006/relationships/hyperlink" Id="rId274" Target="https://doi.org/10.1037/0022-006X.61.6.911" TargetMode="External" /><Relationship Type="http://schemas.openxmlformats.org/officeDocument/2006/relationships/hyperlink" Id="rId180" Target="https://doi.org/10.1037/0022-006X.70.1.6" TargetMode="External" /><Relationship Type="http://schemas.openxmlformats.org/officeDocument/2006/relationships/hyperlink" Id="rId260" Target="https://doi.org/10.1037/0033-295X.100.4.674" TargetMode="External" /><Relationship Type="http://schemas.openxmlformats.org/officeDocument/2006/relationships/hyperlink" Id="rId243" Target="https://doi.org/10.1037/1040-3590.16.2.107" TargetMode="External" /><Relationship Type="http://schemas.openxmlformats.org/officeDocument/2006/relationships/hyperlink" Id="rId329" Target="https://doi.org/10.1037/a0021519" TargetMode="External" /><Relationship Type="http://schemas.openxmlformats.org/officeDocument/2006/relationships/hyperlink" Id="rId252" Target="https://doi.org/10.1037/a0023678" TargetMode="External" /><Relationship Type="http://schemas.openxmlformats.org/officeDocument/2006/relationships/hyperlink" Id="rId347" Target="https://doi.org/10.1037/a0030133" TargetMode="External" /><Relationship Type="http://schemas.openxmlformats.org/officeDocument/2006/relationships/hyperlink" Id="rId302" Target="https://doi.org/10.1037/abn0000171" TargetMode="External" /><Relationship Type="http://schemas.openxmlformats.org/officeDocument/2006/relationships/hyperlink" Id="rId296" Target="https://doi.org/10.1037/abn0000232" TargetMode="External" /><Relationship Type="http://schemas.openxmlformats.org/officeDocument/2006/relationships/hyperlink" Id="rId231" Target="https://doi.org/10.1037/abn0000258" TargetMode="External" /><Relationship Type="http://schemas.openxmlformats.org/officeDocument/2006/relationships/hyperlink" Id="rId318" Target="https://doi.org/10.1037/abn0000751" TargetMode="External" /><Relationship Type="http://schemas.openxmlformats.org/officeDocument/2006/relationships/hyperlink" Id="rId188" Target="https://doi.org/10.1037/abn0001084" TargetMode="External" /><Relationship Type="http://schemas.openxmlformats.org/officeDocument/2006/relationships/hyperlink" Id="rId289" Target="https://doi.org/10.1037/dev0000449" TargetMode="External" /><Relationship Type="http://schemas.openxmlformats.org/officeDocument/2006/relationships/hyperlink" Id="rId304" Target="https://doi.org/10.1037/dev0001095" TargetMode="External" /><Relationship Type="http://schemas.openxmlformats.org/officeDocument/2006/relationships/hyperlink" Id="rId278"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48" Target="https://doi.org/10.1037/met0000077" TargetMode="External" /><Relationship Type="http://schemas.openxmlformats.org/officeDocument/2006/relationships/hyperlink" Id="rId177" Target="https://doi.org/10.1037/met0000685" TargetMode="External" /><Relationship Type="http://schemas.openxmlformats.org/officeDocument/2006/relationships/hyperlink" Id="rId306"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20" Target="https://doi.org/10.1038/s44220-023-00057-5" TargetMode="External" /><Relationship Type="http://schemas.openxmlformats.org/officeDocument/2006/relationships/hyperlink" Id="rId262" Target="https://doi.org/10.1073/pnas.1010076108" TargetMode="External" /><Relationship Type="http://schemas.openxmlformats.org/officeDocument/2006/relationships/hyperlink" Id="rId186" Target="https://doi.org/10.1080/00273171.2014.889594" TargetMode="External" /><Relationship Type="http://schemas.openxmlformats.org/officeDocument/2006/relationships/hyperlink" Id="rId247" Target="https://doi.org/10.1080/00273171.2021.1941730" TargetMode="External" /><Relationship Type="http://schemas.openxmlformats.org/officeDocument/2006/relationships/hyperlink" Id="rId175" Target="https://doi.org/10.1080/00273171.2026.2640576" TargetMode="External" /><Relationship Type="http://schemas.openxmlformats.org/officeDocument/2006/relationships/hyperlink" Id="rId327" Target="https://doi.org/10.1080/15374416.2018.1561296" TargetMode="External" /><Relationship Type="http://schemas.openxmlformats.org/officeDocument/2006/relationships/hyperlink" Id="rId322" Target="https://doi.org/10.1080/15374416.2019.1622124" TargetMode="External" /><Relationship Type="http://schemas.openxmlformats.org/officeDocument/2006/relationships/hyperlink" Id="rId298" Target="https://doi.org/10.1086/269270" TargetMode="External" /><Relationship Type="http://schemas.openxmlformats.org/officeDocument/2006/relationships/hyperlink" Id="rId287" Target="https://doi.org/10.1111/cdev.13433" TargetMode="External" /><Relationship Type="http://schemas.openxmlformats.org/officeDocument/2006/relationships/hyperlink" Id="rId276" Target="https://doi.org/10.1111/desc.70216" TargetMode="External" /><Relationship Type="http://schemas.openxmlformats.org/officeDocument/2006/relationships/hyperlink" Id="rId156" Target="https://doi.org/10.1111/j.1467-8624.2004.00755.x" TargetMode="External" /><Relationship Type="http://schemas.openxmlformats.org/officeDocument/2006/relationships/hyperlink" Id="rId256" Target="https://doi.org/10.1111/j.1467-9507.2008.00480.x" TargetMode="External" /><Relationship Type="http://schemas.openxmlformats.org/officeDocument/2006/relationships/hyperlink" Id="rId294" Target="https://doi.org/10.1111/j.1469-7610.2006.01614.x" TargetMode="External" /><Relationship Type="http://schemas.openxmlformats.org/officeDocument/2006/relationships/hyperlink" Id="rId182" Target="https://doi.org/10.1111/j.1469-7610.2011.02511.x" TargetMode="External" /><Relationship Type="http://schemas.openxmlformats.org/officeDocument/2006/relationships/hyperlink" Id="rId222" Target="https://doi.org/10.1111/j.1469-7610.2012.02585.x" TargetMode="External" /><Relationship Type="http://schemas.openxmlformats.org/officeDocument/2006/relationships/hyperlink" Id="rId194" Target="https://doi.org/10.1111/jcpp.12102" TargetMode="External" /><Relationship Type="http://schemas.openxmlformats.org/officeDocument/2006/relationships/hyperlink" Id="rId309" Target="https://doi.org/10.1111/jcpp.13549" TargetMode="External" /><Relationship Type="http://schemas.openxmlformats.org/officeDocument/2006/relationships/hyperlink" Id="rId150" Target="https://doi.org/10.1111/jcpp.70057" TargetMode="External" /><Relationship Type="http://schemas.openxmlformats.org/officeDocument/2006/relationships/hyperlink" Id="rId224" Target="https://doi.org/10.1111/jora.12252" TargetMode="External" /><Relationship Type="http://schemas.openxmlformats.org/officeDocument/2006/relationships/hyperlink" Id="rId233" Target="https://doi.org/10.1111/psyp.12551" TargetMode="External" /><Relationship Type="http://schemas.openxmlformats.org/officeDocument/2006/relationships/hyperlink" Id="rId190" Target="https://doi.org/10.1126/science.2270481" TargetMode="External" /><Relationship Type="http://schemas.openxmlformats.org/officeDocument/2006/relationships/hyperlink" Id="rId268" Target="https://doi.org/10.1146/annurev-clinpsy-061324-073435" TargetMode="External" /><Relationship Type="http://schemas.openxmlformats.org/officeDocument/2006/relationships/hyperlink" Id="rId312" Target="https://doi.org/10.1146/annurev-criminol-111523-122451" TargetMode="External" /><Relationship Type="http://schemas.openxmlformats.org/officeDocument/2006/relationships/hyperlink" Id="rId264" Target="https://doi.org/10.1159/000270073" TargetMode="External" /><Relationship Type="http://schemas.openxmlformats.org/officeDocument/2006/relationships/hyperlink" Id="rId214" Target="https://doi.org/10.1176/appi.ajp.2008.08030366" TargetMode="External" /><Relationship Type="http://schemas.openxmlformats.org/officeDocument/2006/relationships/hyperlink" Id="rId331" Target="https://doi.org/10.1177/0093854812443645" TargetMode="External" /><Relationship Type="http://schemas.openxmlformats.org/officeDocument/2006/relationships/hyperlink" Id="rId184" Target="https://doi.org/10.1177/0146621612470210" TargetMode="External" /><Relationship Type="http://schemas.openxmlformats.org/officeDocument/2006/relationships/hyperlink" Id="rId316" Target="https://doi.org/10.1177/1362361320908972" TargetMode="External" /><Relationship Type="http://schemas.openxmlformats.org/officeDocument/2006/relationships/hyperlink" Id="rId170" Target="https://doi.org/10.1177/2167702613497473" TargetMode="External" /><Relationship Type="http://schemas.openxmlformats.org/officeDocument/2006/relationships/hyperlink" Id="rId272" Target="https://doi.org/10.1371/journal.pone.0063109" TargetMode="External" /><Relationship Type="http://schemas.openxmlformats.org/officeDocument/2006/relationships/hyperlink" Id="rId204" Target="https://doi.org/10.1378/chest.116.5.1208" TargetMode="External" /><Relationship Type="http://schemas.openxmlformats.org/officeDocument/2006/relationships/hyperlink" Id="rId50" Target="https://doi.org/10.1590/1980-57642018dn12-030001" TargetMode="External" /><Relationship Type="http://schemas.openxmlformats.org/officeDocument/2006/relationships/hyperlink" Id="rId206" Target="https://doi.org/10.22237/jmasm/1209614640" TargetMode="External" /><Relationship Type="http://schemas.openxmlformats.org/officeDocument/2006/relationships/hyperlink" Id="rId192" Target="https://doi.org/10.2307/2095245" TargetMode="External" /><Relationship Type="http://schemas.openxmlformats.org/officeDocument/2006/relationships/hyperlink" Id="rId126" Target="https://doi.org/10.25820/work.007199" TargetMode="External" /><Relationship Type="http://schemas.openxmlformats.org/officeDocument/2006/relationships/hyperlink" Id="rId266" Target="https://doi.org/10.3389/fpsyg.2014.00978" TargetMode="External" /><Relationship Type="http://schemas.openxmlformats.org/officeDocument/2006/relationships/hyperlink" Id="rId345" Target="https://icd.who.int" TargetMode="External" /><Relationship Type="http://schemas.openxmlformats.org/officeDocument/2006/relationships/hyperlink" Id="rId258"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2026-06-19T12:28:50Z</dcterms:created>
  <dcterms:modified xsi:type="dcterms:W3CDTF">2026-06-19T12:28:50Z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2026-06-19</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9108</vt:lpwstr>
  </property>
  <property fmtid="{D5CDD505-2E9C-101B-9397-08002B2CF9AE}" pid="83" name="zerocitations">
    <vt:lpwstr>False</vt:lpwstr>
  </property>
</Properties>
</file>