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5783" w:rsidRPr="00FD5783" w:rsidRDefault="00FD5783" w:rsidP="00FD5783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12"/>
          <w:szCs w:val="32"/>
        </w:rPr>
      </w:pPr>
      <w:r w:rsidRPr="00FD5783">
        <w:rPr>
          <w:rFonts w:ascii="Arial" w:hAnsi="Arial" w:cs="Arial"/>
          <w:sz w:val="12"/>
          <w:szCs w:val="32"/>
        </w:rPr>
        <w:t>REYNA ITZEL DIEGO ESTRADA</w:t>
      </w:r>
    </w:p>
    <w:p w:rsidR="00FD5783" w:rsidRPr="00FD5783" w:rsidRDefault="00FD5783" w:rsidP="00FD5783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12"/>
          <w:szCs w:val="32"/>
        </w:rPr>
      </w:pPr>
      <w:r w:rsidRPr="00FD5783">
        <w:rPr>
          <w:rFonts w:ascii="Arial" w:hAnsi="Arial" w:cs="Arial"/>
          <w:sz w:val="12"/>
          <w:szCs w:val="32"/>
        </w:rPr>
        <w:t>ELÍ ESPINOZA TREVIÑO</w:t>
      </w:r>
    </w:p>
    <w:p w:rsidR="00FD5783" w:rsidRPr="00FD5783" w:rsidRDefault="00FD5783" w:rsidP="00FD5783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12"/>
          <w:szCs w:val="32"/>
        </w:rPr>
      </w:pPr>
      <w:r w:rsidRPr="00FD5783">
        <w:rPr>
          <w:rFonts w:ascii="Arial" w:hAnsi="Arial" w:cs="Arial"/>
          <w:sz w:val="12"/>
          <w:szCs w:val="32"/>
        </w:rPr>
        <w:t>ISRRAEL REYES OLMOS</w:t>
      </w:r>
    </w:p>
    <w:p w:rsidR="00FD5783" w:rsidRPr="00FD5783" w:rsidRDefault="00FD5783" w:rsidP="00FD5783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12"/>
          <w:szCs w:val="32"/>
        </w:rPr>
      </w:pPr>
      <w:r w:rsidRPr="00FD5783">
        <w:rPr>
          <w:rFonts w:ascii="Arial" w:hAnsi="Arial" w:cs="Arial"/>
          <w:sz w:val="12"/>
          <w:szCs w:val="32"/>
        </w:rPr>
        <w:t>LEVI BRAYAN MUNDO ESCAMILLA</w:t>
      </w:r>
    </w:p>
    <w:p w:rsidR="00FD5783" w:rsidRPr="00FD5783" w:rsidRDefault="00FD5783" w:rsidP="00FD5783">
      <w:pPr>
        <w:tabs>
          <w:tab w:val="left" w:pos="2665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D5783" w:rsidRPr="00FD5783" w:rsidRDefault="00FD5783" w:rsidP="00FD5783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FD5783">
        <w:rPr>
          <w:rFonts w:ascii="Arial" w:hAnsi="Arial" w:cs="Arial"/>
          <w:b/>
          <w:sz w:val="24"/>
          <w:szCs w:val="24"/>
        </w:rPr>
        <w:t>5. ALCANCES DEL PROYECTO</w:t>
      </w:r>
    </w:p>
    <w:p w:rsidR="00FD5783" w:rsidRPr="00EB0DAC" w:rsidRDefault="00FD5783" w:rsidP="00FD5783">
      <w:pPr>
        <w:jc w:val="both"/>
        <w:rPr>
          <w:rFonts w:ascii="Arial" w:hAnsi="Arial" w:cs="Arial"/>
          <w:sz w:val="24"/>
        </w:rPr>
      </w:pPr>
      <w:r w:rsidRPr="00FD5783">
        <w:rPr>
          <w:rFonts w:ascii="Arial" w:hAnsi="Arial" w:cs="Arial"/>
          <w:b/>
          <w:sz w:val="24"/>
          <w:szCs w:val="24"/>
        </w:rPr>
        <w:t>PRO</w:t>
      </w:r>
      <w:r>
        <w:rPr>
          <w:rFonts w:ascii="Arial" w:hAnsi="Arial" w:cs="Arial"/>
          <w:b/>
          <w:sz w:val="24"/>
          <w:szCs w:val="24"/>
        </w:rPr>
        <w:t>YECTO</w:t>
      </w:r>
      <w:r w:rsidRPr="00FD5783">
        <w:rPr>
          <w:rFonts w:ascii="Arial" w:hAnsi="Arial" w:cs="Arial"/>
          <w:b/>
          <w:sz w:val="24"/>
          <w:szCs w:val="24"/>
        </w:rPr>
        <w:t xml:space="preserve">: </w:t>
      </w:r>
      <w:r w:rsidRPr="00EB0DAC">
        <w:rPr>
          <w:rFonts w:ascii="Arial" w:hAnsi="Arial" w:cs="Arial"/>
          <w:sz w:val="24"/>
        </w:rPr>
        <w:t>DESARROLLO DE UN SISTEMA WEB DE CITAS ONLINE“SCHEDULE PRO” PARA LA ADMINISTRACION DE HORARIOS EN EL SECTOR DE SERVICIOS DE LAS MIPYMES DEL MUNICIPIO DE TEJUPILCO EN EL 2025.</w:t>
      </w:r>
    </w:p>
    <w:p w:rsidR="00FD5783" w:rsidRPr="00FD5783" w:rsidRDefault="00FD5783" w:rsidP="00FD578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5783">
        <w:rPr>
          <w:rFonts w:ascii="Arial" w:hAnsi="Arial" w:cs="Arial"/>
          <w:sz w:val="24"/>
          <w:szCs w:val="24"/>
        </w:rPr>
        <w:t>El proyecto contempla los siguientes alcances, considerando tanto la perspectiva del cliente como del administrador (negocio):</w:t>
      </w:r>
    </w:p>
    <w:p w:rsidR="00FD5783" w:rsidRPr="00FD5783" w:rsidRDefault="00FD5783" w:rsidP="00FD5783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FD5783">
        <w:rPr>
          <w:rFonts w:ascii="Arial" w:hAnsi="Arial" w:cs="Arial"/>
          <w:b/>
          <w:sz w:val="24"/>
          <w:szCs w:val="24"/>
        </w:rPr>
        <w:t>Alcances para los clientes</w:t>
      </w:r>
    </w:p>
    <w:p w:rsidR="00FD5783" w:rsidRPr="00FD5783" w:rsidRDefault="00FD5783" w:rsidP="00FD5783">
      <w:pPr>
        <w:pStyle w:val="Prrafode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5783">
        <w:rPr>
          <w:rFonts w:ascii="Arial" w:hAnsi="Arial" w:cs="Arial"/>
          <w:sz w:val="24"/>
          <w:szCs w:val="24"/>
        </w:rPr>
        <w:t>Registro y autenticación: los clientes podrán crear su cuenta con datos básicos, iniciar sesión y recuperar su acceso en caso de olvidar la contraseña.</w:t>
      </w:r>
    </w:p>
    <w:p w:rsidR="00FD5783" w:rsidRPr="00FD5783" w:rsidRDefault="00FD5783" w:rsidP="00FD5783">
      <w:pPr>
        <w:pStyle w:val="Prrafode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5783">
        <w:rPr>
          <w:rFonts w:ascii="Arial" w:hAnsi="Arial" w:cs="Arial"/>
          <w:sz w:val="24"/>
          <w:szCs w:val="24"/>
        </w:rPr>
        <w:t>Exploración de servicios disponibles: podrán consultar el negocio registrado, los tipos de servicios que ofrece y sus horarios de atención.</w:t>
      </w:r>
    </w:p>
    <w:p w:rsidR="00FD5783" w:rsidRPr="00FD5783" w:rsidRDefault="00FD5783" w:rsidP="00FD5783">
      <w:pPr>
        <w:pStyle w:val="Prrafode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5783">
        <w:rPr>
          <w:rFonts w:ascii="Arial" w:hAnsi="Arial" w:cs="Arial"/>
          <w:sz w:val="24"/>
          <w:szCs w:val="24"/>
        </w:rPr>
        <w:t>Reservación de citas: tendrán la posibilidad de seleccionar el servicio, día y hora disponibles en tiempo real.</w:t>
      </w:r>
    </w:p>
    <w:p w:rsidR="00FD5783" w:rsidRDefault="00FD5783" w:rsidP="00FD5783">
      <w:pPr>
        <w:pStyle w:val="Prrafode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5783">
        <w:rPr>
          <w:rFonts w:ascii="Arial" w:hAnsi="Arial" w:cs="Arial"/>
          <w:sz w:val="24"/>
          <w:szCs w:val="24"/>
        </w:rPr>
        <w:t>Confirmación</w:t>
      </w:r>
      <w:r w:rsidR="00624DD9">
        <w:rPr>
          <w:rFonts w:ascii="Arial" w:hAnsi="Arial" w:cs="Arial"/>
          <w:sz w:val="24"/>
          <w:szCs w:val="24"/>
        </w:rPr>
        <w:t xml:space="preserve"> </w:t>
      </w:r>
      <w:r w:rsidRPr="00FD5783">
        <w:rPr>
          <w:rFonts w:ascii="Arial" w:hAnsi="Arial" w:cs="Arial"/>
          <w:sz w:val="24"/>
          <w:szCs w:val="24"/>
        </w:rPr>
        <w:t>de citas: recibirán comprobantes digitales al finalizar la reserva, así como correos o notificaciones de confirmación.</w:t>
      </w:r>
    </w:p>
    <w:p w:rsidR="00FD5783" w:rsidRPr="00FD5783" w:rsidRDefault="00FD5783" w:rsidP="00FD5783">
      <w:pPr>
        <w:pStyle w:val="Prrafode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5783">
        <w:rPr>
          <w:rFonts w:ascii="Arial" w:hAnsi="Arial" w:cs="Arial"/>
          <w:sz w:val="24"/>
          <w:szCs w:val="24"/>
        </w:rPr>
        <w:t>Recordatorios automáticos: obtendrán notificaciones anticipadas que les ayuden a no olvidar sus citas.</w:t>
      </w:r>
    </w:p>
    <w:p w:rsidR="00FD5783" w:rsidRDefault="00FD5783" w:rsidP="00FD5783">
      <w:pPr>
        <w:pStyle w:val="Prrafode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5783">
        <w:rPr>
          <w:rFonts w:ascii="Arial" w:hAnsi="Arial" w:cs="Arial"/>
          <w:sz w:val="24"/>
          <w:szCs w:val="24"/>
        </w:rPr>
        <w:t>Gestión de citas personales: contarán con la opción de consultar</w:t>
      </w:r>
      <w:r w:rsidR="00624DD9">
        <w:rPr>
          <w:rFonts w:ascii="Arial" w:hAnsi="Arial" w:cs="Arial"/>
          <w:sz w:val="24"/>
          <w:szCs w:val="24"/>
        </w:rPr>
        <w:t xml:space="preserve"> y cancelar sus citas </w:t>
      </w:r>
      <w:r w:rsidRPr="00FD5783">
        <w:rPr>
          <w:rFonts w:ascii="Arial" w:hAnsi="Arial" w:cs="Arial"/>
          <w:sz w:val="24"/>
          <w:szCs w:val="24"/>
        </w:rPr>
        <w:t>desde su perfil en la aplicación.</w:t>
      </w:r>
    </w:p>
    <w:p w:rsidR="00FD5783" w:rsidRDefault="00FD5783" w:rsidP="00FD578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D5783" w:rsidRDefault="00FD5783" w:rsidP="00FD578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D5783" w:rsidRDefault="00FD5783" w:rsidP="00FD578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D5783" w:rsidRDefault="00FD5783" w:rsidP="00FD578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D5783" w:rsidRDefault="00FD5783" w:rsidP="00FD578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D5783" w:rsidRDefault="00FD5783" w:rsidP="00FD578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DB5D56" w:rsidRDefault="00DB5D56" w:rsidP="00FD578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FD5783" w:rsidRDefault="00FD5783" w:rsidP="00FD578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D5783" w:rsidRPr="00FD5783" w:rsidRDefault="00FD5783" w:rsidP="00FD5783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12"/>
          <w:szCs w:val="32"/>
        </w:rPr>
      </w:pPr>
      <w:r w:rsidRPr="00FD5783">
        <w:rPr>
          <w:rFonts w:ascii="Arial" w:hAnsi="Arial" w:cs="Arial"/>
          <w:sz w:val="12"/>
          <w:szCs w:val="32"/>
        </w:rPr>
        <w:lastRenderedPageBreak/>
        <w:t>REYNA ITZEL DIEGO ESTRADA</w:t>
      </w:r>
    </w:p>
    <w:p w:rsidR="00FD5783" w:rsidRPr="00FD5783" w:rsidRDefault="00FD5783" w:rsidP="00FD5783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12"/>
          <w:szCs w:val="32"/>
        </w:rPr>
      </w:pPr>
      <w:r w:rsidRPr="00FD5783">
        <w:rPr>
          <w:rFonts w:ascii="Arial" w:hAnsi="Arial" w:cs="Arial"/>
          <w:sz w:val="12"/>
          <w:szCs w:val="32"/>
        </w:rPr>
        <w:t>ELÍ ESPINOZA TREVIÑO</w:t>
      </w:r>
    </w:p>
    <w:p w:rsidR="00FD5783" w:rsidRPr="00FD5783" w:rsidRDefault="00FD5783" w:rsidP="00FD5783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12"/>
          <w:szCs w:val="32"/>
        </w:rPr>
      </w:pPr>
      <w:r w:rsidRPr="00FD5783">
        <w:rPr>
          <w:rFonts w:ascii="Arial" w:hAnsi="Arial" w:cs="Arial"/>
          <w:sz w:val="12"/>
          <w:szCs w:val="32"/>
        </w:rPr>
        <w:t>ISRRAEL REYES OLMOS</w:t>
      </w:r>
    </w:p>
    <w:p w:rsidR="00FD5783" w:rsidRPr="00FD5783" w:rsidRDefault="00FD5783" w:rsidP="00FD5783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12"/>
          <w:szCs w:val="32"/>
        </w:rPr>
      </w:pPr>
      <w:r w:rsidRPr="00FD5783">
        <w:rPr>
          <w:rFonts w:ascii="Arial" w:hAnsi="Arial" w:cs="Arial"/>
          <w:sz w:val="12"/>
          <w:szCs w:val="32"/>
        </w:rPr>
        <w:t>LEVI BRAYAN MUNDO ESCAMILLA</w:t>
      </w:r>
    </w:p>
    <w:p w:rsidR="00FD5783" w:rsidRPr="00FD5783" w:rsidRDefault="00FD5783" w:rsidP="00FD578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D5783" w:rsidRPr="00FD5783" w:rsidRDefault="00FD5783" w:rsidP="00FD5783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FD5783">
        <w:rPr>
          <w:rFonts w:ascii="Arial" w:hAnsi="Arial" w:cs="Arial"/>
          <w:b/>
          <w:sz w:val="24"/>
          <w:szCs w:val="24"/>
        </w:rPr>
        <w:t>Alcances para los administradores (negocios)</w:t>
      </w:r>
    </w:p>
    <w:p w:rsidR="00FD5783" w:rsidRPr="00FD5783" w:rsidRDefault="00FD5783" w:rsidP="00FD5783">
      <w:pPr>
        <w:pStyle w:val="Prrafodelista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5783">
        <w:rPr>
          <w:rFonts w:ascii="Arial" w:hAnsi="Arial" w:cs="Arial"/>
          <w:sz w:val="24"/>
          <w:szCs w:val="24"/>
        </w:rPr>
        <w:t>Registro de negocio y configuración de perfil: los negocios podrán crear su cuenta administrativa con datos como nombre comercial, ubicación, servicios ofrecidos y horarios de atención.</w:t>
      </w:r>
    </w:p>
    <w:p w:rsidR="00FD5783" w:rsidRPr="00FD5783" w:rsidRDefault="00FD5783" w:rsidP="00FD5783">
      <w:pPr>
        <w:pStyle w:val="Prrafodelista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5783">
        <w:rPr>
          <w:rFonts w:ascii="Arial" w:hAnsi="Arial" w:cs="Arial"/>
          <w:sz w:val="24"/>
          <w:szCs w:val="24"/>
        </w:rPr>
        <w:t>Gestión de agenda digital: podrán configurar, modificar o bloquear horarios de atención (por vacaciones, ausencias o eventos especiales).</w:t>
      </w:r>
    </w:p>
    <w:p w:rsidR="00FD5783" w:rsidRPr="00FD5783" w:rsidRDefault="00FD5783" w:rsidP="00FD5783">
      <w:pPr>
        <w:pStyle w:val="Prrafodelista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5783">
        <w:rPr>
          <w:rFonts w:ascii="Arial" w:hAnsi="Arial" w:cs="Arial"/>
          <w:sz w:val="24"/>
          <w:szCs w:val="24"/>
        </w:rPr>
        <w:t>Visualización centralizada de citas: contarán con un panel administrativo para observar en tiempo real las citas programadas, confirmadas o canceladas.</w:t>
      </w:r>
    </w:p>
    <w:p w:rsidR="00FD5783" w:rsidRPr="00FD5783" w:rsidRDefault="00FD5783" w:rsidP="00FD5783">
      <w:pPr>
        <w:pStyle w:val="Prrafodelista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5783">
        <w:rPr>
          <w:rFonts w:ascii="Arial" w:hAnsi="Arial" w:cs="Arial"/>
          <w:sz w:val="24"/>
          <w:szCs w:val="24"/>
        </w:rPr>
        <w:t>Notificaciones automáticas: el sistema notificará al negocio sobre nuevas reservas, cancelaciones o modificaciones realizadas por los clientes.</w:t>
      </w:r>
    </w:p>
    <w:p w:rsidR="00FD5783" w:rsidRPr="00FD5783" w:rsidRDefault="00FD5783" w:rsidP="00FD5783">
      <w:pPr>
        <w:pStyle w:val="Prrafodelista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5783">
        <w:rPr>
          <w:rFonts w:ascii="Arial" w:hAnsi="Arial" w:cs="Arial"/>
          <w:sz w:val="24"/>
          <w:szCs w:val="24"/>
        </w:rPr>
        <w:t>Reportes básicos: tendrán acceso a reportes que incluyan número de citas atendidas, canceladas, horarios con mayor demanda y clientes frecuentes.</w:t>
      </w:r>
    </w:p>
    <w:p w:rsidR="00FD5783" w:rsidRPr="00FD5783" w:rsidRDefault="00FD5783" w:rsidP="00FD5783">
      <w:pPr>
        <w:pStyle w:val="Prrafodelista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5783">
        <w:rPr>
          <w:rFonts w:ascii="Arial" w:hAnsi="Arial" w:cs="Arial"/>
          <w:sz w:val="24"/>
          <w:szCs w:val="24"/>
        </w:rPr>
        <w:t>Control de disponibilidad: podrán limitar el número de citas por día o por servicio para evitar sobrecargas.</w:t>
      </w:r>
    </w:p>
    <w:p w:rsidR="00FD5783" w:rsidRPr="00FD5783" w:rsidRDefault="00FD5783" w:rsidP="00FD5783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FD5783">
        <w:rPr>
          <w:rFonts w:ascii="Arial" w:hAnsi="Arial" w:cs="Arial"/>
          <w:b/>
          <w:sz w:val="24"/>
          <w:szCs w:val="24"/>
        </w:rPr>
        <w:t>Alcances generales del sistema</w:t>
      </w:r>
    </w:p>
    <w:p w:rsidR="00FD5783" w:rsidRPr="00FD5783" w:rsidRDefault="00FD5783" w:rsidP="00FD5783">
      <w:pPr>
        <w:pStyle w:val="Prrafodelista"/>
        <w:numPr>
          <w:ilvl w:val="0"/>
          <w:numId w:val="4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5783">
        <w:rPr>
          <w:rFonts w:ascii="Arial" w:hAnsi="Arial" w:cs="Arial"/>
          <w:sz w:val="24"/>
          <w:szCs w:val="24"/>
        </w:rPr>
        <w:t>Diseño de una interfaz accesible, amigable e intuitiva, adaptada a dispositivos móviles y navegadores web.</w:t>
      </w:r>
    </w:p>
    <w:p w:rsidR="00FD5783" w:rsidRPr="00FD5783" w:rsidRDefault="00FD5783" w:rsidP="00FD5783">
      <w:pPr>
        <w:pStyle w:val="Prrafodelista"/>
        <w:numPr>
          <w:ilvl w:val="0"/>
          <w:numId w:val="4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5783">
        <w:rPr>
          <w:rFonts w:ascii="Arial" w:hAnsi="Arial" w:cs="Arial"/>
          <w:sz w:val="24"/>
          <w:szCs w:val="24"/>
        </w:rPr>
        <w:t>Validación y pruebas piloto en negocios reales de Tejupilco antes de su implementación formal.</w:t>
      </w:r>
    </w:p>
    <w:p w:rsidR="00FD5783" w:rsidRPr="00FD5783" w:rsidRDefault="00FD5783" w:rsidP="00FD5783">
      <w:pPr>
        <w:pStyle w:val="Prrafodelista"/>
        <w:numPr>
          <w:ilvl w:val="0"/>
          <w:numId w:val="4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5783">
        <w:rPr>
          <w:rFonts w:ascii="Arial" w:hAnsi="Arial" w:cs="Arial"/>
          <w:sz w:val="24"/>
          <w:szCs w:val="24"/>
        </w:rPr>
        <w:t>Cobertura inicial limitada al municipio de Tejupilco, con posibilidad de expansión futura a otros municipios o regiones.</w:t>
      </w:r>
    </w:p>
    <w:p w:rsidR="0013269D" w:rsidRPr="00FD5783" w:rsidRDefault="0013269D" w:rsidP="00FD578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13269D" w:rsidRPr="00FD5783" w:rsidSect="00C73CF1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D166E"/>
    <w:multiLevelType w:val="hybridMultilevel"/>
    <w:tmpl w:val="6C928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E4148"/>
    <w:multiLevelType w:val="hybridMultilevel"/>
    <w:tmpl w:val="6906A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52ECB"/>
    <w:multiLevelType w:val="hybridMultilevel"/>
    <w:tmpl w:val="6DC0E5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521DB"/>
    <w:multiLevelType w:val="multilevel"/>
    <w:tmpl w:val="ED8A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412C4"/>
    <w:multiLevelType w:val="multilevel"/>
    <w:tmpl w:val="2E60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B0E25"/>
    <w:multiLevelType w:val="hybridMultilevel"/>
    <w:tmpl w:val="1EFE59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5040A"/>
    <w:multiLevelType w:val="multilevel"/>
    <w:tmpl w:val="4DB0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C758D"/>
    <w:multiLevelType w:val="multilevel"/>
    <w:tmpl w:val="F7BA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133D8"/>
    <w:multiLevelType w:val="hybridMultilevel"/>
    <w:tmpl w:val="4F166E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5B3801"/>
    <w:multiLevelType w:val="multilevel"/>
    <w:tmpl w:val="6226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43DDE"/>
    <w:multiLevelType w:val="multilevel"/>
    <w:tmpl w:val="5E24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37016"/>
    <w:multiLevelType w:val="hybridMultilevel"/>
    <w:tmpl w:val="A46C5A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D42A47"/>
    <w:multiLevelType w:val="multilevel"/>
    <w:tmpl w:val="3D0C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242DA"/>
    <w:multiLevelType w:val="multilevel"/>
    <w:tmpl w:val="DDDC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14F64"/>
    <w:multiLevelType w:val="multilevel"/>
    <w:tmpl w:val="071E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01028"/>
    <w:multiLevelType w:val="multilevel"/>
    <w:tmpl w:val="DDDC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C73DB"/>
    <w:multiLevelType w:val="hybridMultilevel"/>
    <w:tmpl w:val="E7D0B7F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023609"/>
    <w:multiLevelType w:val="hybridMultilevel"/>
    <w:tmpl w:val="23909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65554A"/>
    <w:multiLevelType w:val="multilevel"/>
    <w:tmpl w:val="66B2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BC5D2E"/>
    <w:multiLevelType w:val="multilevel"/>
    <w:tmpl w:val="E766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171434"/>
    <w:multiLevelType w:val="multilevel"/>
    <w:tmpl w:val="A670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CE46EF"/>
    <w:multiLevelType w:val="multilevel"/>
    <w:tmpl w:val="1430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B7A40"/>
    <w:multiLevelType w:val="multilevel"/>
    <w:tmpl w:val="DDDC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145D3B"/>
    <w:multiLevelType w:val="hybridMultilevel"/>
    <w:tmpl w:val="F5705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4E5CB8"/>
    <w:multiLevelType w:val="multilevel"/>
    <w:tmpl w:val="DDDC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DB3A63"/>
    <w:multiLevelType w:val="hybridMultilevel"/>
    <w:tmpl w:val="706200E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1818B4"/>
    <w:multiLevelType w:val="hybridMultilevel"/>
    <w:tmpl w:val="D5FCB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BC490B"/>
    <w:multiLevelType w:val="multilevel"/>
    <w:tmpl w:val="FD5A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A579A"/>
    <w:multiLevelType w:val="multilevel"/>
    <w:tmpl w:val="D202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0013C4"/>
    <w:multiLevelType w:val="hybridMultilevel"/>
    <w:tmpl w:val="F538140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7E04C3"/>
    <w:multiLevelType w:val="hybridMultilevel"/>
    <w:tmpl w:val="DC2049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7C7751"/>
    <w:multiLevelType w:val="multilevel"/>
    <w:tmpl w:val="6F96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797379"/>
    <w:multiLevelType w:val="hybridMultilevel"/>
    <w:tmpl w:val="75688A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160393"/>
    <w:multiLevelType w:val="multilevel"/>
    <w:tmpl w:val="AF9A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8E5A3A"/>
    <w:multiLevelType w:val="multilevel"/>
    <w:tmpl w:val="78E6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A65EC2"/>
    <w:multiLevelType w:val="hybridMultilevel"/>
    <w:tmpl w:val="0EA426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C327A8"/>
    <w:multiLevelType w:val="multilevel"/>
    <w:tmpl w:val="1A82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0F19C6"/>
    <w:multiLevelType w:val="multilevel"/>
    <w:tmpl w:val="0D8C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570FDA"/>
    <w:multiLevelType w:val="multilevel"/>
    <w:tmpl w:val="B430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207618"/>
    <w:multiLevelType w:val="multilevel"/>
    <w:tmpl w:val="AB30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525D52"/>
    <w:multiLevelType w:val="multilevel"/>
    <w:tmpl w:val="DDDC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E01CC2"/>
    <w:multiLevelType w:val="multilevel"/>
    <w:tmpl w:val="DDDC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014E2F"/>
    <w:multiLevelType w:val="hybridMultilevel"/>
    <w:tmpl w:val="67D6F5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094336"/>
    <w:multiLevelType w:val="hybridMultilevel"/>
    <w:tmpl w:val="761EF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5"/>
  </w:num>
  <w:num w:numId="3">
    <w:abstractNumId w:val="19"/>
  </w:num>
  <w:num w:numId="4">
    <w:abstractNumId w:val="33"/>
  </w:num>
  <w:num w:numId="5">
    <w:abstractNumId w:val="31"/>
  </w:num>
  <w:num w:numId="6">
    <w:abstractNumId w:val="18"/>
  </w:num>
  <w:num w:numId="7">
    <w:abstractNumId w:val="20"/>
  </w:num>
  <w:num w:numId="8">
    <w:abstractNumId w:val="6"/>
  </w:num>
  <w:num w:numId="9">
    <w:abstractNumId w:val="7"/>
  </w:num>
  <w:num w:numId="10">
    <w:abstractNumId w:val="34"/>
  </w:num>
  <w:num w:numId="11">
    <w:abstractNumId w:val="10"/>
  </w:num>
  <w:num w:numId="12">
    <w:abstractNumId w:val="14"/>
  </w:num>
  <w:num w:numId="13">
    <w:abstractNumId w:val="5"/>
  </w:num>
  <w:num w:numId="14">
    <w:abstractNumId w:val="38"/>
  </w:num>
  <w:num w:numId="15">
    <w:abstractNumId w:val="29"/>
  </w:num>
  <w:num w:numId="16">
    <w:abstractNumId w:val="16"/>
  </w:num>
  <w:num w:numId="17">
    <w:abstractNumId w:val="35"/>
  </w:num>
  <w:num w:numId="18">
    <w:abstractNumId w:val="42"/>
  </w:num>
  <w:num w:numId="19">
    <w:abstractNumId w:val="8"/>
  </w:num>
  <w:num w:numId="20">
    <w:abstractNumId w:val="17"/>
  </w:num>
  <w:num w:numId="21">
    <w:abstractNumId w:val="26"/>
  </w:num>
  <w:num w:numId="22">
    <w:abstractNumId w:val="0"/>
  </w:num>
  <w:num w:numId="23">
    <w:abstractNumId w:val="43"/>
  </w:num>
  <w:num w:numId="24">
    <w:abstractNumId w:val="23"/>
  </w:num>
  <w:num w:numId="25">
    <w:abstractNumId w:val="11"/>
  </w:num>
  <w:num w:numId="26">
    <w:abstractNumId w:val="15"/>
  </w:num>
  <w:num w:numId="27">
    <w:abstractNumId w:val="3"/>
  </w:num>
  <w:num w:numId="28">
    <w:abstractNumId w:val="9"/>
  </w:num>
  <w:num w:numId="29">
    <w:abstractNumId w:val="27"/>
  </w:num>
  <w:num w:numId="30">
    <w:abstractNumId w:val="37"/>
  </w:num>
  <w:num w:numId="31">
    <w:abstractNumId w:val="28"/>
  </w:num>
  <w:num w:numId="32">
    <w:abstractNumId w:val="22"/>
  </w:num>
  <w:num w:numId="33">
    <w:abstractNumId w:val="40"/>
  </w:num>
  <w:num w:numId="34">
    <w:abstractNumId w:val="13"/>
  </w:num>
  <w:num w:numId="35">
    <w:abstractNumId w:val="24"/>
  </w:num>
  <w:num w:numId="36">
    <w:abstractNumId w:val="41"/>
  </w:num>
  <w:num w:numId="37">
    <w:abstractNumId w:val="12"/>
  </w:num>
  <w:num w:numId="38">
    <w:abstractNumId w:val="4"/>
  </w:num>
  <w:num w:numId="39">
    <w:abstractNumId w:val="21"/>
  </w:num>
  <w:num w:numId="40">
    <w:abstractNumId w:val="36"/>
  </w:num>
  <w:num w:numId="41">
    <w:abstractNumId w:val="39"/>
  </w:num>
  <w:num w:numId="42">
    <w:abstractNumId w:val="32"/>
  </w:num>
  <w:num w:numId="43">
    <w:abstractNumId w:val="2"/>
  </w:num>
  <w:num w:numId="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CF1"/>
    <w:rsid w:val="0013269D"/>
    <w:rsid w:val="00210296"/>
    <w:rsid w:val="00436AAA"/>
    <w:rsid w:val="004E2D4D"/>
    <w:rsid w:val="005A3CF5"/>
    <w:rsid w:val="00624DD9"/>
    <w:rsid w:val="006663EB"/>
    <w:rsid w:val="007A62D7"/>
    <w:rsid w:val="00A54FE0"/>
    <w:rsid w:val="00C73CF1"/>
    <w:rsid w:val="00DB5D56"/>
    <w:rsid w:val="00DB6AE6"/>
    <w:rsid w:val="00DF0A2B"/>
    <w:rsid w:val="00EA2663"/>
    <w:rsid w:val="00EB0DAC"/>
    <w:rsid w:val="00EC0BCC"/>
    <w:rsid w:val="00FD5783"/>
    <w:rsid w:val="00FF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FE5B3"/>
  <w15:chartTrackingRefBased/>
  <w15:docId w15:val="{13D5301A-BE47-4900-8A6E-12DB6F329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B0D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57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B0D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57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57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578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73CF1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EA2663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EB0DAC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EB0DAC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EB0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ms-1">
    <w:name w:val="ms-1"/>
    <w:basedOn w:val="Fuentedeprrafopredeter"/>
    <w:rsid w:val="00EC0BCC"/>
  </w:style>
  <w:style w:type="character" w:customStyle="1" w:styleId="max-w-full">
    <w:name w:val="max-w-full"/>
    <w:basedOn w:val="Fuentedeprrafopredeter"/>
    <w:rsid w:val="00EC0BCC"/>
  </w:style>
  <w:style w:type="character" w:styleId="Hipervnculo">
    <w:name w:val="Hyperlink"/>
    <w:basedOn w:val="Fuentedeprrafopredeter"/>
    <w:uiPriority w:val="99"/>
    <w:unhideWhenUsed/>
    <w:rsid w:val="00EC0BCC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57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FD5783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578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578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5783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96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1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0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1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7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0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09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58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1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4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80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1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0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399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 diego</dc:creator>
  <cp:keywords/>
  <dc:description/>
  <cp:lastModifiedBy>reyna diego</cp:lastModifiedBy>
  <cp:revision>4</cp:revision>
  <dcterms:created xsi:type="dcterms:W3CDTF">2025-09-03T01:18:00Z</dcterms:created>
  <dcterms:modified xsi:type="dcterms:W3CDTF">2025-09-08T01:06:00Z</dcterms:modified>
</cp:coreProperties>
</file>