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ED0973"/>
          <w:sz w:val="56"/>
          <w:szCs w:val="56"/>
        </w:rPr>
        <w:t xml:space="preserve">FIAP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Faculdade de Informática e Administração Paulista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Enterprise Challenge 2026 • Sociedade 5.0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SMART HAS — DIGITAL 360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ED0973"/>
          <w:sz w:val="30"/>
          <w:szCs w:val="30"/>
        </w:rPr>
        <w:t xml:space="preserve">Banco de Dados na Sociedade 5.0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Fase 6 — Oracle PL/SQL integrado ao back-end Java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cantSplit/>
          <w:tblHeader/>
        </w:trPr>
        <w:tc>
          <w:tcPr>
            <w:tcW w:type="dxa" w:w="7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RM</w:t>
            </w:r>
          </w:p>
        </w:tc>
      </w:tr>
      <w:tr>
        <w:trPr>
          <w:cantSplit/>
          <w:tblHeader w:val="false"/>
        </w:trPr>
        <w:tc>
          <w:tcPr>
            <w:tcW w:type="dxa" w:w="7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Eduardo Andrade Martins Vasques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556970</w:t>
            </w:r>
          </w:p>
        </w:tc>
      </w:tr>
      <w:tr>
        <w:trPr>
          <w:cantSplit/>
          <w:tblHeader w:val="false"/>
        </w:trPr>
        <w:tc>
          <w:tcPr>
            <w:tcW w:type="dxa" w:w="7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Otávio Ramos dos Santos Souza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550361</w:t>
            </w:r>
          </w:p>
        </w:tc>
      </w:tr>
      <w:tr>
        <w:trPr>
          <w:cantSplit/>
          <w:tblHeader w:val="false"/>
        </w:trPr>
        <w:tc>
          <w:tcPr>
            <w:tcW w:type="dxa" w:w="7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Enzo Miranda Ward de Paiva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557632</w:t>
            </w:r>
          </w:p>
        </w:tc>
      </w:tr>
      <w:tr>
        <w:trPr>
          <w:cantSplit/>
          <w:tblHeader w:val="false"/>
        </w:trPr>
        <w:tc>
          <w:tcPr>
            <w:tcW w:type="dxa" w:w="7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Rafael Pinto de Albuquerque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559136</w:t>
            </w:r>
          </w:p>
        </w:tc>
      </w:tr>
      <w:tr>
        <w:trPr>
          <w:cantSplit/>
          <w:tblHeader w:val="false"/>
        </w:trPr>
        <w:tc>
          <w:tcPr>
            <w:tcW w:type="dxa" w:w="7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Guilherme Leoni Vidigal Tibúrcio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557500</w:t>
            </w:r>
          </w:p>
        </w:tc>
      </w:tr>
    </w:tbl>
    <w:p>
      <w:pPr>
        <w:spacing w:before="9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São Paulo • Outubro de 2026</w:t>
      </w:r>
    </w:p>
    <w:p>
      <w:r>
        <w:br w:type="page"/>
      </w:r>
    </w:p>
    <w:p>
      <w:pPr>
        <w:pStyle w:val="Heading1"/>
        <w:spacing w:after="140" w:before="280"/>
      </w:pPr>
      <w:r>
        <w:t xml:space="preserve">Sumário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Resumo executivo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Parte 1 — Aprimoramento da solução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Parte 2 — Camada de persistência Oracle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Parte 3 — Functions e procedures PL/SQL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4. Integração Java (REST → JDBC → Oracle)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5. Validação e evidências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6. Como executar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7. Considerações finais e links</w:t>
      </w:r>
    </w:p>
    <w:p>
      <w:r>
        <w:br w:type="page"/>
      </w:r>
    </w:p>
    <w:p>
      <w:pPr>
        <w:pStyle w:val="Heading1"/>
        <w:spacing w:after="140" w:before="280"/>
      </w:pPr>
      <w:r>
        <w:t xml:space="preserve">Resumo executivo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Esta entrega apresenta a Fase 6 do projeto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HAS / Digital 360</w:t>
      </w:r>
      <w:r>
        <w:rPr>
          <w:rFonts w:ascii="Calibri" w:cs="Calibri" w:eastAsia="Calibri" w:hAnsi="Calibri"/>
          <w:sz w:val="22"/>
          <w:szCs w:val="22"/>
        </w:rPr>
        <w:t xml:space="preserve">, aplicativo de inclusão digital com a extensão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 Logistics</w:t>
      </w:r>
      <w:r>
        <w:rPr>
          <w:rFonts w:ascii="Calibri" w:cs="Calibri" w:eastAsia="Calibri" w:hAnsi="Calibri"/>
          <w:sz w:val="22"/>
          <w:szCs w:val="22"/>
        </w:rPr>
        <w:t xml:space="preserve"> (parceria Leroy Merlin). O foco desta fase foi dar ao sistema uma camada de dados profissional: um banco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Oracle</w:t>
      </w:r>
      <w:r>
        <w:rPr>
          <w:rFonts w:ascii="Calibri" w:cs="Calibri" w:eastAsia="Calibri" w:hAnsi="Calibri"/>
          <w:sz w:val="22"/>
          <w:szCs w:val="22"/>
        </w:rPr>
        <w:t xml:space="preserve"> com 11 tabelas normalizadas, regras de negócio implementadas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PL/SQL</w:t>
      </w:r>
      <w:r>
        <w:rPr>
          <w:rFonts w:ascii="Calibri" w:cs="Calibri" w:eastAsia="Calibri" w:hAnsi="Calibri"/>
          <w:sz w:val="22"/>
          <w:szCs w:val="22"/>
        </w:rPr>
        <w:t xml:space="preserve"> (4 functions e 3 procedures) e uma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 Java (Spring Boot)</w:t>
      </w:r>
      <w:r>
        <w:rPr>
          <w:rFonts w:ascii="Calibri" w:cs="Calibri" w:eastAsia="Calibri" w:hAnsi="Calibri"/>
          <w:sz w:val="22"/>
          <w:szCs w:val="22"/>
        </w:rPr>
        <w:t xml:space="preserve"> que aciona essas rotinas via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JDBC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principal mudança arquitetural é que o motor de risco logístico, que antes existia apenas como heurística dentro do app, agora roda no banco de dados. Assim, o back-end e as rotinas automatizadas do banco passam a usar a mesma regra, e todo cálculo fica registrado para auditoria.</w:t>
      </w:r>
    </w:p>
    <w:p>
      <w:pPr>
        <w:pStyle w:val="Heading1"/>
        <w:spacing w:after="140" w:before="280"/>
      </w:pPr>
      <w:r>
        <w:t xml:space="preserve">1. Parte 1 — Aprimoramento da solução</w:t>
      </w:r>
    </w:p>
    <w:p>
      <w:pPr>
        <w:pStyle w:val="Heading2"/>
        <w:spacing w:after="100" w:before="220"/>
      </w:pPr>
      <w:r>
        <w:t xml:space="preserve">1.1 Evolução em relação à Fase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rPr>
          <w:cantSplit/>
          <w:tblHeader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Antes (Fase 4)</w:t>
            </w:r>
          </w:p>
        </w:tc>
        <w:tc>
          <w:tcPr>
            <w:tcW w:type="dxa" w:w="3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Agora (Fase 6)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agregado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Regra de risco só no código da aplicação (app, Python e Java)</w:t>
            </w:r>
          </w:p>
        </w:tc>
        <w:tc>
          <w:tcPr>
            <w:tcW w:type="dxa" w:w="3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Motor de risco no banco (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FN_CALCULA_RISCO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SP_RECALCULAR_RISCO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Regra única e reutilizável por qualquer cliente do banco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 persistência central</w:t>
            </w:r>
          </w:p>
        </w:tc>
        <w:tc>
          <w:tcPr>
            <w:tcW w:type="dxa" w:w="3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tabelas com PK, FK, CHECK e UNIQUE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Integridade garantida pelo banco, não pelo app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Sensores IoT apenas citados na topologia</w:t>
            </w:r>
          </w:p>
        </w:tc>
        <w:tc>
          <w:tcPr>
            <w:tcW w:type="dxa" w:w="3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Tabelas de sensores e leituras + geração automática de alertas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Monitoramento de carga sensível (temperatura, umidade, vibração)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Risco calculado e descartado</w:t>
            </w:r>
          </w:p>
        </w:tc>
        <w:tc>
          <w:tcPr>
            <w:tcW w:type="dxa" w:w="3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Histórico em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T_SH_RISCO_HIST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alertas em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T_SH_ALERTA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Rastreabilidade e auditoria de cada decisão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 visão por usuário</w:t>
            </w:r>
          </w:p>
        </w:tc>
        <w:tc>
          <w:tcPr>
            <w:tcW w:type="dxa" w:w="3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Relatório resumido por usuário (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SP_GERAR_RELATORIO_USUARIOS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 quem precisa de apoio (tutoria) e quem tem pedidos em risco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Back-end Spring Boot da Fase 5 só com H2/JPA</w:t>
            </w:r>
          </w:p>
        </w:tc>
        <w:tc>
          <w:tcPr>
            <w:tcW w:type="dxa" w:w="3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Novo pacote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plsql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backend-java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JDBC para functions e procedures, com JWT, Swagger, tradução ORA → HTTP e testes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Mesmo back-end, agora com camada Oracle; o H2 da Fase 5 continua funcionando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Novas funcionalidades entregues nesta fase: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Alertas de telemetria IoT:</w:t>
      </w:r>
      <w:r>
        <w:rPr>
          <w:rFonts w:ascii="Calibri" w:cs="Calibri" w:eastAsia="Calibri" w:hAnsi="Calibri"/>
          <w:sz w:val="22"/>
          <w:szCs w:val="22"/>
        </w:rPr>
        <w:t xml:space="preserve"> cada leitura fora da faixa segura do sensor gera um alerta ALTO ou CRÍTICO, sem duplicidade.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Recalcular risco com auditoria: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POST /oracle/entregas/{id}/recalcular-risco</w:t>
      </w:r>
      <w:r>
        <w:rPr>
          <w:rFonts w:ascii="Calibri" w:cs="Calibri" w:eastAsia="Calibri" w:hAnsi="Calibri"/>
          <w:sz w:val="22"/>
          <w:szCs w:val="22"/>
        </w:rPr>
        <w:t xml:space="preserve"> chama a procedure no Oracle, que grava o histórico e abre alerta quando o nível é ALTO ou CRÍTICO.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Relatório de engajamento e consumo por usuário:</w:t>
      </w:r>
      <w:r>
        <w:rPr>
          <w:rFonts w:ascii="Calibri" w:cs="Calibri" w:eastAsia="Calibri" w:hAnsi="Calibri"/>
          <w:sz w:val="22"/>
          <w:szCs w:val="22"/>
        </w:rPr>
        <w:t xml:space="preserve"> trilhas, progresso médio, pedidos e alertas em aberto, com classificação ENGAJADO, EM_PROGRESSO ou INICIANTE.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Liga/desliga sem quebrar a Fase 5:</w:t>
      </w:r>
      <w:r>
        <w:rPr>
          <w:rFonts w:ascii="Calibri" w:cs="Calibri" w:eastAsia="Calibri" w:hAnsi="Calibri"/>
          <w:sz w:val="22"/>
          <w:szCs w:val="22"/>
        </w:rPr>
        <w:t xml:space="preserve"> a camada Oracle só é ativada com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ORACLE_ENABLED=true</w:t>
      </w:r>
      <w:r>
        <w:rPr>
          <w:rFonts w:ascii="Calibri" w:cs="Calibri" w:eastAsia="Calibri" w:hAnsi="Calibri"/>
          <w:sz w:val="22"/>
          <w:szCs w:val="22"/>
        </w:rPr>
        <w:t xml:space="preserve">; sem ela, o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backend-java</w:t>
      </w:r>
      <w:r>
        <w:rPr>
          <w:rFonts w:ascii="Calibri" w:cs="Calibri" w:eastAsia="Calibri" w:hAnsi="Calibri"/>
          <w:sz w:val="22"/>
          <w:szCs w:val="22"/>
        </w:rPr>
        <w:t xml:space="preserve"> sobe exatamente como antes, só com H2.</w:t>
      </w:r>
    </w:p>
    <w:p>
      <w:pPr>
        <w:pStyle w:val="Heading2"/>
        <w:spacing w:after="100" w:before="220"/>
      </w:pPr>
      <w:r>
        <w:t xml:space="preserve">1.2 Refatoração e boas práticas aplicadas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Arquitetura em camadas na API:</w:t>
      </w:r>
      <w:r>
        <w:rPr>
          <w:rFonts w:ascii="Calibri" w:cs="Calibri" w:eastAsia="Calibri" w:hAnsi="Calibri"/>
          <w:sz w:val="22"/>
          <w:szCs w:val="22"/>
        </w:rPr>
        <w:t xml:space="preserve"> Controller (REST) → Service (validação) → Repository (JDBC). Injeção de dependência por construtor.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sem dependência de framework:</w:t>
      </w:r>
      <w:r>
        <w:rPr>
          <w:rFonts w:ascii="Calibri" w:cs="Calibri" w:eastAsia="Calibri" w:hAnsi="Calibri"/>
          <w:sz w:val="22"/>
          <w:szCs w:val="22"/>
        </w:rPr>
        <w:t xml:space="preserve"> usa apenas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java.sql</w:t>
      </w:r>
      <w:r>
        <w:rPr>
          <w:rFonts w:ascii="Calibri" w:cs="Calibri" w:eastAsia="Calibri" w:hAnsi="Calibri"/>
          <w:sz w:val="22"/>
          <w:szCs w:val="22"/>
        </w:rPr>
        <w:t xml:space="preserve">, o que permite testá-lo com um DataSource simulado, sem banco no 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Erros padronizados:</w:t>
      </w:r>
      <w:r>
        <w:rPr>
          <w:rFonts w:ascii="Calibri" w:cs="Calibri" w:eastAsia="Calibri" w:hAnsi="Calibri"/>
          <w:sz w:val="22"/>
          <w:szCs w:val="22"/>
        </w:rPr>
        <w:t xml:space="preserve"> as rotinas PL/SQL usam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RAISE_APPLICATION_ERROR</w:t>
      </w:r>
      <w:r>
        <w:rPr>
          <w:rFonts w:ascii="Calibri" w:cs="Calibri" w:eastAsia="Calibri" w:hAnsi="Calibri"/>
          <w:sz w:val="22"/>
          <w:szCs w:val="22"/>
        </w:rPr>
        <w:t xml:space="preserve"> com códigos fixos (-20001 a -20003), que a API converte em HTTP 404 ou 400.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Transação controlada por quem chama:</w:t>
      </w:r>
      <w:r>
        <w:rPr>
          <w:rFonts w:ascii="Calibri" w:cs="Calibri" w:eastAsia="Calibri" w:hAnsi="Calibri"/>
          <w:sz w:val="22"/>
          <w:szCs w:val="22"/>
        </w:rPr>
        <w:t xml:space="preserve"> as procedures não executam COMMIT; a API grava a leitura e dispara os alertas na mesma transação, com rollback em caso de falha.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PL/SQL robusto:</w:t>
      </w:r>
      <w:r>
        <w:rPr>
          <w:rFonts w:ascii="Calibri" w:cs="Calibri" w:eastAsia="Calibri" w:hAnsi="Calibri"/>
          <w:sz w:val="22"/>
          <w:szCs w:val="22"/>
        </w:rPr>
        <w:t xml:space="preserve"> uso de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%TYPE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%ROWTYPE</w:t>
      </w:r>
      <w:r>
        <w:rPr>
          <w:rFonts w:ascii="Calibri" w:cs="Calibri" w:eastAsia="Calibri" w:hAnsi="Calibri"/>
          <w:sz w:val="22"/>
          <w:szCs w:val="22"/>
        </w:rPr>
        <w:t xml:space="preserve">, exceções nomeadas,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DETERMINISTIC</w:t>
      </w:r>
      <w:r>
        <w:rPr>
          <w:rFonts w:ascii="Calibri" w:cs="Calibri" w:eastAsia="Calibri" w:hAnsi="Calibri"/>
          <w:sz w:val="22"/>
          <w:szCs w:val="22"/>
        </w:rPr>
        <w:t xml:space="preserve">, cursores com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FOR UPDATE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WHERE CURRENT OF</w:t>
      </w:r>
      <w:r>
        <w:rPr>
          <w:rFonts w:ascii="Calibri" w:cs="Calibri" w:eastAsia="Calibri" w:hAnsi="Calibri"/>
          <w:sz w:val="22"/>
          <w:szCs w:val="22"/>
        </w:rPr>
        <w:t xml:space="preserve"> e reaproveitamento de functions dentro das procedures.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Padrão de nomes:</w:t>
      </w:r>
      <w:r>
        <w:rPr>
          <w:rFonts w:ascii="Calibri" w:cs="Calibri" w:eastAsia="Calibri" w:hAnsi="Calibri"/>
          <w:sz w:val="22"/>
          <w:szCs w:val="22"/>
        </w:rPr>
        <w:t xml:space="preserve"> prefixos T_SH_ (tabelas), FN_ (functions), SP_ (procedures), PK_/FK_/CK_/UK_ (constraints) e SEQ_SH_ (sequences).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Scripts reexecutáveis: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99_drop_all.sql</w:t>
      </w:r>
      <w:r>
        <w:rPr>
          <w:rFonts w:ascii="Calibri" w:cs="Calibri" w:eastAsia="Calibri" w:hAnsi="Calibri"/>
          <w:sz w:val="22"/>
          <w:szCs w:val="22"/>
        </w:rPr>
        <w:t xml:space="preserve"> remove tudo ignorando objetos inexistentes;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00_executar_tudo.sql</w:t>
      </w:r>
      <w:r>
        <w:rPr>
          <w:rFonts w:ascii="Calibri" w:cs="Calibri" w:eastAsia="Calibri" w:hAnsi="Calibri"/>
          <w:sz w:val="22"/>
          <w:szCs w:val="22"/>
        </w:rPr>
        <w:t xml:space="preserve"> recria o ambiente em uma só execução.</w:t>
      </w:r>
    </w:p>
    <w:p>
      <w:pPr>
        <w:pStyle w:val="Heading1"/>
        <w:spacing w:after="140" w:before="280"/>
      </w:pPr>
      <w:r>
        <w:t xml:space="preserve">2. Parte 2 — Camada de persistência Oracle</w:t>
      </w:r>
    </w:p>
    <w:p>
      <w:pPr>
        <w:pStyle w:val="Heading2"/>
        <w:spacing w:after="100" w:before="220"/>
      </w:pPr>
      <w:r>
        <w:t xml:space="preserve">2.1 Modelo relacional (DER)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modelo cobre os três domínios do Smart HAS: inclusão digital (usuários, trilhas e serviços), logística inteligente (pedidos, risco e alertas) e IoT (sensores e leituras). As relações N:N (usuário × curso e usuário × serviço) foram resolvidas com as tabelas associativas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T_SH_MATRICULA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T_SH_FAVORITO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DER do Smart HAS / Digital 360 (Fase 6). Arquivo em alta resolução: database-oracle/DER_SmartHAS_Fase6.png</w:t>
      </w:r>
    </w:p>
    <w:p>
      <w:pPr>
        <w:pStyle w:val="Heading2"/>
        <w:spacing w:after="100" w:before="220"/>
      </w:pPr>
      <w:r>
        <w:t xml:space="preserve">2.2 Tabelas criadas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rPr>
          <w:cantSplit/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Chaves e restrições principais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T_SH_USUARIO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Usuários do app (idosos, adultos, tutores)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PK; UK em login e CPF; CHECK no perfil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T_SH_CURSO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Trilhas de aprendizagem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PK; CHECK no nível e em carga/módulos &gt; 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T_SH_MATRICULA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Usuário × curso com progresso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usuário e curso; UK (usuário, curso); progresso 0–100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T_SH_SERVICO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Guia de serviços públicos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PK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T_SH_FAVORITO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Serviços favoritos do usuário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PK composta (usuário, serviço); 2 FKs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T_SH_PEDIDO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Pedidos da AI Logistics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UK no código; FK usuário; CHECK em status, estoque e números ≥ 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T_SH_SENSOR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Sensores IoT na carga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pedido; CHECK no tipo e limite máx &gt; mín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T_SH_LEITURA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Telemetria dos sensores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sensor; flag de processamento S/N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T_SH_ALERTA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Alertas de sensor ou de risco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pedido e leitura (opcional); CHECK em origem, nível e status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T_SH_RISCO_HIST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Histórico do motor de risco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pedido; score 0–100; CHECK no nível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T_SH_RELATORIO_USUARIO</w:t>
            </w:r>
          </w:p>
        </w:tc>
        <w:tc>
          <w:tcPr>
            <w:tcW w:type="dxa" w:w="3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Snapshot do relatório por usuário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usuário; CHECK na classificação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Também foram criados 6 índices de apoio às chaves estrangeiras e às consultas de leituras pendentes, além de comentários de dicionário (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COMMENT ON TABLE</w:t>
      </w:r>
      <w:r>
        <w:rPr>
          <w:rFonts w:ascii="Calibri" w:cs="Calibri" w:eastAsia="Calibri" w:hAnsi="Calibri"/>
          <w:sz w:val="22"/>
          <w:szCs w:val="22"/>
        </w:rPr>
        <w:t xml:space="preserve">) e 6 sequences para os IDs gerados pela aplicação.</w:t>
      </w:r>
    </w:p>
    <w:p>
      <w:pPr>
        <w:pStyle w:val="Heading2"/>
        <w:spacing w:after="100" w:before="220"/>
      </w:pPr>
      <w:r>
        <w:t xml:space="preserve">2.3 Dados simulados importados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script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02_dados_simulados.sql</w:t>
      </w:r>
      <w:r>
        <w:rPr>
          <w:rFonts w:ascii="Calibri" w:cs="Calibri" w:eastAsia="Calibri" w:hAnsi="Calibri"/>
          <w:sz w:val="22"/>
          <w:szCs w:val="22"/>
        </w:rPr>
        <w:t xml:space="preserve"> carrega dados fictícios coerentes com o app. Os pedidos 1 a 4 são os mesmos exibidos pelo app Flutter, para que a demonstração mostre os mesmos dados no app e no banco.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226"/>
      </w:tblGrid>
      <w:tr>
        <w:trPr>
          <w:cantSplit/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Destaque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Usuários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Nomes e CPFs fictícios; perfis IDOSO, ADULTO e TUTOR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Cursos / Matrículas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/ 9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Progresso de 0% a 100%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Serviços / Favoritos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/ 5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INSS, SUS, gov.br e Caixa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Pedidos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Um pedido ATRASADO e sem estoque (cenário crítico)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Sensores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Temperatura (tinta), umidade (piso, ferramentas) e vibração (furadeira, ventilador)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Leituras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leituras fora da faixa segura, para disparar os alertas</w:t>
            </w:r>
          </w:p>
        </w:tc>
      </w:tr>
    </w:tbl>
    <w:p>
      <w:pPr>
        <w:pStyle w:val="Heading1"/>
        <w:spacing w:after="140" w:before="280"/>
      </w:pPr>
      <w:r>
        <w:t xml:space="preserve">3. Parte 3 — Functions e procedures PL/SQL</w:t>
      </w:r>
    </w:p>
    <w:p>
      <w:pPr>
        <w:pStyle w:val="Heading2"/>
        <w:spacing w:after="100" w:before="220"/>
      </w:pPr>
      <w:r>
        <w:t xml:space="preserve">3.1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726"/>
        <w:gridCol w:w="2100"/>
      </w:tblGrid>
      <w:tr>
        <w:trPr>
          <w:cantSplit/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7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Parâmetros / retorno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Exceções tratadas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FN_CALCULA_RISCO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Indicador</w:t>
            </w:r>
          </w:p>
        </w:tc>
        <w:tc>
          <w:tcPr>
            <w:tcW w:type="dxa" w:w="27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p_id_pedido → NUMBER (score 0–100)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-20001 pedido inexistente; -20002 parâmetro nulo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FN_PROGRESSO_MEDIO_USUARIO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Indicador</w:t>
            </w:r>
          </w:p>
        </w:tc>
        <w:tc>
          <w:tcPr>
            <w:tcW w:type="dxa" w:w="27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p_id_usuario → NUMBER (média de progresso)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-20003 usuário inexistente; -20002 nulo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FN_NIVEL_RISCO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Classificação (DETERMINISTIC)</w:t>
            </w:r>
          </w:p>
        </w:tc>
        <w:tc>
          <w:tcPr>
            <w:tcW w:type="dxa" w:w="27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p_score → VARCHAR2 (BAIXO a CRITICO)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-20002 score fora de 0–100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FN_RESUMO_PEDIDO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 formatados</w:t>
            </w:r>
          </w:p>
        </w:tc>
        <w:tc>
          <w:tcPr>
            <w:tcW w:type="dxa" w:w="27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p_id_pedido → VARCHAR2 (linha pronta para exibição)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-20001; -20002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do indicador de risco (FN_CALCULA_RISCO):</w:t>
      </w:r>
      <w:r>
        <w:rPr>
          <w:rFonts w:ascii="Calibri" w:cs="Calibri" w:eastAsia="Calibri" w:hAnsi="Calibri"/>
          <w:sz w:val="22"/>
          <w:szCs w:val="22"/>
        </w:rPr>
        <w:t xml:space="preserve"> +18 por atraso no histórico, +12 por reagendamento, +25 sem estoque, +15 se a distância for maior que 20 km (+8 se maior que 10 km) e +20 se o pedido já estiver ATRASADO, com limite de 100. É a mesma regra que o app usava, agora centralizada no banco.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OR REPLACE FUNCTION FN_CALCULA_RISCO (p_id_pedido IN T_SH_PEDIDO.ID_PEDIDO%TYPE)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RETURN NUMBER IS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v_pedido T_SH_PEDIDO%ROWTYPE;  v_score NUMBER := 0;  e_param_nulo EXCEPTION;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BEGIN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p_id_pedido IS NULL THEN RAISE e_param_nulo; END IF;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SELECT * INTO v_pedido FROM T_SH_PEDIDO WHERE ID_PEDIDO = p_id_pedido;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v_score := v_pedido.NR_HIST_ATRASOS * 18 + v_pedido.NR_REAGENDAMENTOS * 12;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v_pedido.FL_ESTOQUE = 'N' THEN v_score := v_score + 25; END IF;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... -- distância e status ATRASADO (ver 03_functions.sql)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LEAST(v_score, 100);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EXCEPTION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WHEN e_param_nulo  THEN RAISE_APPLICATION_ERROR(-20002, '...parametro nulo');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WHEN NO_DATA_FOUND THEN RAISE_APPLICATION_ERROR(-20001, '...pedido nao encontrado');</w:t>
      </w:r>
    </w:p>
    <w:p>
      <w:pPr>
        <w:shd w:fill="F4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END;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Uso prático em consultas SQL</w:t>
      </w:r>
      <w:r>
        <w:rPr>
          <w:rFonts w:ascii="Calibri" w:cs="Calibri" w:eastAsia="Calibri" w:hAnsi="Calibri"/>
          <w:sz w:val="22"/>
          <w:szCs w:val="22"/>
        </w:rPr>
        <w:t xml:space="preserve"> (script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05_testes_e_consultas.sql</w:t>
      </w:r>
      <w:r>
        <w:rPr>
          <w:rFonts w:ascii="Calibri" w:cs="Calibri" w:eastAsia="Calibri" w:hAnsi="Calibri"/>
          <w:sz w:val="22"/>
          <w:szCs w:val="22"/>
        </w:rPr>
        <w:t xml:space="preserve">). As functions aparecem em SELECT, WHERE, ORDER BY, em subconsultas com agregação e na view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V_SH_PEDIDO_RISCO</w:t>
      </w:r>
      <w:r>
        <w:rPr>
          <w:rFonts w:ascii="Calibri" w:cs="Calibri" w:eastAsia="Calibri" w:hAnsi="Calibri"/>
          <w:sz w:val="22"/>
          <w:szCs w:val="22"/>
        </w:rPr>
        <w:t xml:space="preserve">, que é a consulta usada pela API.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Pedidos que exigem ação: function usada no WHERE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FN_RESUMO_PEDIDO(ID_PEDIDO) AS RESUMO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FROM T_SH_PEDIDO</w:t>
      </w:r>
    </w:p>
    <w:p>
      <w:pPr>
        <w:shd w:fill="F4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WHERE FN_NIVEL_RISCO(FN_CALCULA_RISCO(ID_PEDIDO)) IN ('ALTO','CRITICO');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26"/>
        <w:gridCol w:w="1700"/>
        <w:gridCol w:w="1700"/>
      </w:tblGrid>
      <w:tr>
        <w:trPr>
          <w:cantSplit/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Pedido</w:t>
            </w:r>
          </w:p>
        </w:tc>
        <w:tc>
          <w:tcPr>
            <w:tcW w:type="dxa" w:w="2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esperado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LM-2026-0002 (tinta 18L)</w:t>
            </w:r>
          </w:p>
        </w:tc>
        <w:tc>
          <w:tcPr>
            <w:tcW w:type="dxa" w:w="2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ATRASADO, sem estoque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CRITICO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LM-2026-0005 (ventilador)</w:t>
            </w:r>
          </w:p>
        </w:tc>
        <w:tc>
          <w:tcPr>
            <w:tcW w:type="dxa" w:w="2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EM_TRANSITO, 25 km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45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LM-2026-0003 (furadeira)</w:t>
            </w:r>
          </w:p>
        </w:tc>
        <w:tc>
          <w:tcPr>
            <w:tcW w:type="dxa" w:w="2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PENDENTE, 14 km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LM-2026-0004 (piso)</w:t>
            </w:r>
          </w:p>
        </w:tc>
        <w:tc>
          <w:tcPr>
            <w:tcW w:type="dxa" w:w="2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ENTREGUE, 19 km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BAIXO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LM-2026-0001 (ferramentas)</w:t>
            </w:r>
          </w:p>
        </w:tc>
        <w:tc>
          <w:tcPr>
            <w:tcW w:type="dxa" w:w="2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EM_TRANSITO, 8 km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BAIXO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Resultado esperado de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FN_RESUMO_PEDIDO(2)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LM-2026-0002 | Tinta acrilica 18L | ATRASADO | Risco 100 (CRITICO) | Prazo 15/06/2026 | Parceiro Total Express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20"/>
      </w:pPr>
      <w:r>
        <w:t xml:space="preserve">3.2 Procedures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SP_REGISTRAR_ALERTAS_SENSORES (p_id_pedido IN, p_qt_alertas OUT)</w:t>
      </w:r>
      <w:r>
        <w:rPr>
          <w:rFonts w:ascii="Calibri" w:cs="Calibri" w:eastAsia="Calibri" w:hAnsi="Calibri"/>
          <w:sz w:val="22"/>
          <w:szCs w:val="22"/>
        </w:rPr>
        <w:t xml:space="preserve"> — rotina automatizada de monitoramento IoT. Um cursor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FOR UPDATE</w:t>
      </w:r>
      <w:r>
        <w:rPr>
          <w:rFonts w:ascii="Calibri" w:cs="Calibri" w:eastAsia="Calibri" w:hAnsi="Calibri"/>
          <w:sz w:val="22"/>
          <w:szCs w:val="22"/>
        </w:rPr>
        <w:t xml:space="preserve"> percorre as leituras ainda não processadas; para cada leitura fora da faixa do sensor, um IF/ELSIF classifica o desvio (até 20% da amplitude: ALTO; acima disso: CRÍTICO) e insere o alerta. A leitura é marcada como processada com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WHERE CURRENT OF</w:t>
      </w:r>
      <w:r>
        <w:rPr>
          <w:rFonts w:ascii="Calibri" w:cs="Calibri" w:eastAsia="Calibri" w:hAnsi="Calibri"/>
          <w:sz w:val="22"/>
          <w:szCs w:val="22"/>
        </w:rPr>
        <w:t xml:space="preserve">, o que torna a rotina idempotente: rodar de novo não duplica alertas. Resultado esperado com os dados simulados: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 alertas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SP_RECALCULAR_RISCO (p_id_pedido IN; p_score, p_nivel, p_recomendacao, p_mensagem_cliente OUT)</w:t>
      </w:r>
      <w:r>
        <w:rPr>
          <w:rFonts w:ascii="Calibri" w:cs="Calibri" w:eastAsia="Calibri" w:hAnsi="Calibri"/>
          <w:sz w:val="22"/>
          <w:szCs w:val="22"/>
        </w:rPr>
        <w:t xml:space="preserve"> — o motor de risco da AI Logistics. Reaproveita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FN_CALCULA_RISCO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FN_NIVEL_RISCO</w:t>
      </w:r>
      <w:r>
        <w:rPr>
          <w:rFonts w:ascii="Calibri" w:cs="Calibri" w:eastAsia="Calibri" w:hAnsi="Calibri"/>
          <w:sz w:val="22"/>
          <w:szCs w:val="22"/>
        </w:rPr>
        <w:t xml:space="preserve">, define a recomendação, grava o histórico e, quando o nível é ALTO ou CRÍTICO, abre um alerta de risco apenas se não houver outro aberto para o mesmo pedido (gestão por exceção). Os parâmetros OUT seguem o contrato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RiscoLogistico</w:t>
      </w:r>
      <w:r>
        <w:rPr>
          <w:rFonts w:ascii="Calibri" w:cs="Calibri" w:eastAsia="Calibri" w:hAnsi="Calibri"/>
          <w:sz w:val="22"/>
          <w:szCs w:val="22"/>
        </w:rPr>
        <w:t xml:space="preserve"> que o app já consumia.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 a procedure acionada pelo back-end Java.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SP_GERAR_RELATORIO_USUARIOS (p_id_usuario IN, p_qt_linhas OUT)</w:t>
      </w:r>
      <w:r>
        <w:rPr>
          <w:rFonts w:ascii="Calibri" w:cs="Calibri" w:eastAsia="Calibri" w:hAnsi="Calibri"/>
          <w:sz w:val="22"/>
          <w:szCs w:val="22"/>
        </w:rPr>
        <w:t xml:space="preserve"> — relatório resumido de consumo e engajamento por usuário. Usa um cursor explícito com parâmetro (OPEN/FETCH/EXIT WHEN %NOTFOUND/CLOSE), calcula as métricas, classifica o usuário, grava um snapshot em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T_SH_RELATORIO_USUARIO</w:t>
      </w:r>
      <w:r>
        <w:rPr>
          <w:rFonts w:ascii="Calibri" w:cs="Calibri" w:eastAsia="Calibri" w:hAnsi="Calibri"/>
          <w:sz w:val="22"/>
          <w:szCs w:val="22"/>
        </w:rPr>
        <w:t xml:space="preserve"> e imprime o resumo com DBMS_OUTPUT. No tratamento de exceção, fecha o cursor se ele ainda estiver aberto (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%ISOPEN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900"/>
        <w:gridCol w:w="1300"/>
        <w:gridCol w:w="1000"/>
        <w:gridCol w:w="1300"/>
        <w:gridCol w:w="2200"/>
      </w:tblGrid>
      <w:tr>
        <w:trPr>
          <w:cantSplit/>
          <w:tblHeader/>
        </w:trPr>
        <w:tc>
          <w:tcPr>
            <w:tcW w:type="dxa" w:w="2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Usuário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Trilhas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Progresso médio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Pedidos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Alertas abertos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</w:tr>
      <w:tr>
        <w:trPr>
          <w:cantSplit/>
          <w:tblHeader w:val="false"/>
        </w:trPr>
        <w:tc>
          <w:tcPr>
            <w:tcW w:type="dxa" w:w="2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Maria Aparecida Lima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35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EM_PROGRESSO</w:t>
            </w:r>
          </w:p>
        </w:tc>
      </w:tr>
      <w:tr>
        <w:trPr>
          <w:cantSplit/>
          <w:tblHeader w:val="false"/>
        </w:trPr>
        <w:tc>
          <w:tcPr>
            <w:tcW w:type="dxa" w:w="2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José Carlos Pereira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EM_PROGRESSO</w:t>
            </w:r>
          </w:p>
        </w:tc>
      </w:tr>
      <w:tr>
        <w:trPr>
          <w:cantSplit/>
          <w:tblHeader w:val="false"/>
        </w:trPr>
        <w:tc>
          <w:tcPr>
            <w:tcW w:type="dxa" w:w="2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Beatriz Souza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75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ENGAJADO</w:t>
            </w:r>
          </w:p>
        </w:tc>
      </w:tr>
      <w:tr>
        <w:trPr>
          <w:cantSplit/>
          <w:tblHeader w:val="false"/>
        </w:trPr>
        <w:tc>
          <w:tcPr>
            <w:tcW w:type="dxa" w:w="2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Antônio Ferreira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Lúcia Helena Costa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45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EM_PROGRESSO</w:t>
            </w:r>
          </w:p>
        </w:tc>
      </w:tr>
      <w:tr>
        <w:trPr>
          <w:cantSplit/>
          <w:tblHeader w:val="false"/>
        </w:trPr>
        <w:tc>
          <w:tcPr>
            <w:tcW w:type="dxa" w:w="2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Pedro Henrique Alves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INICIANTE</w:t>
            </w:r>
          </w:p>
        </w:tc>
      </w:tr>
    </w:tbl>
    <w:p>
      <w:pPr>
        <w:spacing w:after="120" w:line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Tabela 1 — Resultado esperado do relatório após a execução das procedures de alerta e de risco (script 05).</w:t>
      </w:r>
    </w:p>
    <w:p>
      <w:pPr>
        <w:pStyle w:val="Heading2"/>
        <w:spacing w:after="100" w:before="220"/>
      </w:pPr>
      <w:r>
        <w:t xml:space="preserve">3.3 Conceitos de PL/SQL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cantSplit/>
          <w:tblHeader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Parâmetros IN / OUT e RETURN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Todas as functions (IN + RETURN); procedures com IN e OUT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/ ELSIF / ELSE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FN_NIVEL_RISCO, FN_CALCULA_RISCO, classificação dos alertas e do relatório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CURSOR FOR LOOP com FOR UPDATE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SP_REGISTRAR_ALERTAS_SENSORES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Cursor explícito com parâmetro + LOOP / EXIT WHEN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SP_GERAR_RELATORIO_USUARIOS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EXCEPTION (nomeadas, NO_DATA_FOUND, OTHERS)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Todas as rotinas, com RAISE_APPLICATION_ERROR padronizado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%TYPE / %ROWTYPE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Parâmetros e variáveis ligados às colunas das tabelas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Função local e composição de functions</w:t>
            </w:r>
          </w:p>
        </w:tc>
        <w:tc>
          <w:tcPr>
            <w:tcW w:type="dxa" w:w="5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fmt() na procedure de alertas; FN_RESUMO_PEDIDO usa FN_CALCULA_RISCO</w:t>
            </w:r>
          </w:p>
        </w:tc>
      </w:tr>
    </w:tbl>
    <w:p>
      <w:pPr>
        <w:pStyle w:val="Heading1"/>
        <w:spacing w:after="140" w:before="280"/>
      </w:pPr>
      <w:r>
        <w:t xml:space="preserve">4. Integração Java (REST → JDBC → Oracle)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integração foi feita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dentro do back-end Spring Boot da Fase 5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backend-java/</w:t>
      </w:r>
      <w:r>
        <w:rPr>
          <w:rFonts w:ascii="Calibri" w:cs="Calibri" w:eastAsia="Calibri" w:hAnsi="Calibri"/>
          <w:sz w:val="22"/>
          <w:szCs w:val="22"/>
        </w:rPr>
        <w:t xml:space="preserve">), no novo pacote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com.smarthas.backend.plsql</w:t>
      </w:r>
      <w:r>
        <w:rPr>
          <w:rFonts w:ascii="Calibri" w:cs="Calibri" w:eastAsia="Calibri" w:hAnsi="Calibri"/>
          <w:sz w:val="22"/>
          <w:szCs w:val="22"/>
        </w:rPr>
        <w:t xml:space="preserve">. Os endpoints ficam sob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/oracle/**</w:t>
      </w:r>
      <w:r>
        <w:rPr>
          <w:rFonts w:ascii="Calibri" w:cs="Calibri" w:eastAsia="Calibri" w:hAnsi="Calibri"/>
          <w:sz w:val="22"/>
          <w:szCs w:val="22"/>
        </w:rPr>
        <w:t xml:space="preserve">, protegidos pelo mesmo login JWT e documentados no Swagger, e chamam as rotinas PL/SQL por meio de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CallableStatement</w:t>
      </w:r>
      <w:r>
        <w:rPr>
          <w:rFonts w:ascii="Calibri" w:cs="Calibri" w:eastAsia="Calibri" w:hAnsi="Calibri"/>
          <w:sz w:val="22"/>
          <w:szCs w:val="22"/>
        </w:rPr>
        <w:t xml:space="preserve">. O pool de conexões Oracle é próprio do pacote, então o H2 e o JPA da Fase 5 continuam intactos.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Fluxo de integração: requisição REST → backend-java (pacote plsql) → JDBC → procedure Oracle.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Rotina Oracle acionada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/oracle/pedidos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V_SH_PEDIDO_RISCO (FN_CALCULA_RISCO, FN_NIVEL_RISCO, FN_RESUMO_PEDIDO)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/oracle/entregas/{id}/recalcular-risco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SP_RECALCULAR_RISCO (evento de back-end)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/oracle/sensores/{id}/leituras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INSERT da leitura + SP_REGISTRAR_ALERTAS_SENSORES na mesma transação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/oracle/alertas?status=ABERTO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 T_SH_ALERTA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/oracle/relatorios/usuarios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SP_GERAR_RELATORIO_USUARIOS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try (Connection con = dataSource.getConnection();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CallableStatement cs =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con.prepareCall("{call SP_RECALCULAR_RISCO(?, ?, ?, ?, ?)}")) {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cs.setLong(1, idPedido);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cs.registerOutParameter(2, Types.NUMERIC);   // score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cs.registerOutParameter(3, Types.VARCHAR);   // nivel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cs.registerOutParameter(4, Types.VARCHAR);   // recomendacao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cs.registerOutParameter(5, Types.VARCHAR);   // mensagem ao cliente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cs.execute();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new RiscoLogistico(idPedido, cs.getInt(2),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cs.getString(3), cs.getString(4), cs.getString(5));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 catch (SQLException e) {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ORA-20001 -&gt; HTTP 404 | ORA-20002 -&gt; HTTP 400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throw OracleErrorTranslator.traduzir("recalcular risco", e);</w:t>
      </w:r>
    </w:p>
    <w:p>
      <w:pPr>
        <w:shd w:fill="F4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Exemplo de resposta de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POST /oracle/entregas/2/recalcular-risco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{"pedidoId":2, "riscoScore":100, "riscoNivel":"CRITICO", "recomendacao":"Acionar suporte logistico...", "mensagemCliente":"Detectamos fatores..."}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40" w:before="280"/>
      </w:pPr>
      <w:r>
        <w:t xml:space="preserve">5. Validação e evidências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Toda a solução foi executada de ponta a ponta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03/10/2026</w:t>
      </w:r>
      <w:r>
        <w:rPr>
          <w:rFonts w:ascii="Calibri" w:cs="Calibri" w:eastAsia="Calibri" w:hAnsi="Calibri"/>
          <w:sz w:val="22"/>
          <w:szCs w:val="22"/>
        </w:rPr>
        <w:t xml:space="preserve">,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Oracle Database 23ai Free</w:t>
      </w:r>
      <w:r>
        <w:rPr>
          <w:rFonts w:ascii="Calibri" w:cs="Calibri" w:eastAsia="Calibri" w:hAnsi="Calibri"/>
          <w:sz w:val="22"/>
          <w:szCs w:val="22"/>
        </w:rPr>
        <w:t xml:space="preserve"> em Docker (imagem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gvenzl/oracle-free</w:t>
      </w:r>
      <w:r>
        <w:rPr>
          <w:rFonts w:ascii="Calibri" w:cs="Calibri" w:eastAsia="Calibri" w:hAnsi="Calibri"/>
          <w:sz w:val="22"/>
          <w:szCs w:val="22"/>
        </w:rPr>
        <w:t xml:space="preserve">, SQL*Plus 23.26) e o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backend-java</w:t>
      </w:r>
      <w:r>
        <w:rPr>
          <w:rFonts w:ascii="Calibri" w:cs="Calibri" w:eastAsia="Calibri" w:hAnsi="Calibri"/>
          <w:sz w:val="22"/>
          <w:szCs w:val="22"/>
        </w:rPr>
        <w:t xml:space="preserve"> em container Maven/Temurin 17 na mesma rede Docker. Os registros completos estão na pasta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evidencias/</w:t>
      </w:r>
      <w:r>
        <w:rPr>
          <w:rFonts w:ascii="Calibri" w:cs="Calibri" w:eastAsia="Calibri" w:hAnsi="Calibri"/>
          <w:sz w:val="22"/>
          <w:szCs w:val="22"/>
        </w:rPr>
        <w:t xml:space="preserve"> da entrega.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cantSplit/>
          <w:tblHeader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D09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obtido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Criação do schema (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00_executar_tudo.sql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tabelas, 6 sequences, 6 índices, 4 functions, 3 procedures e 1 view; todos VALID em USER_OBJECTS e USER_ERRORS vazio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Carga de dados simulados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 6 • CURSO 4 • MATRICULA 9 • SERVICO 4 • FAVORITO 5 • PEDIDO 5 • SENSOR 5 • LEITURA 19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Functions em consultas SQL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Scores 100 / 45 / 26 / 8 / 0 e resumo formatado idênticos aos esperados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SP_REGISTRAR_ALERTAS_SENSORES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alertas gerados; reexecução gerou 0 (idempotente)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SP_RECALCULAR_RISCO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cálculos no histórico; 1 alerta de risco (pedido 0002) sem duplicar no recálculo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SP_GERAR_RELATORIO_USUARIOS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Relatório idêntico à Tabela 1 (DBMS_OUTPUT e snapshot)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Tratamento de exceções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ORA-20001, ORA-20002, ORA-20003 e ORA-20002 retornados nos 4 testes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backend-java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mvn test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(pacote plsql)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testes, 0 falhas, BUILD SUCCESS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backend-java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 ORACLE_ENABLED=true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JWT ok • /oracle/pedidos 200 • recalcular-risco 200 (CRITICO, 100) • leitura de 60 °C 201 com 1 alerta • /oracle/alertas 200 • /oracle/relatorios/usuarios 200 • /pedidos da Fase 5 (H2) continua 200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Erros e segurança via HTTP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Pedido 999 → 404 • status inválido → 400 • sensor 99 → 404 • sem token → 403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ORACLE_ENABLED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(padrão)</w:t>
            </w:r>
          </w:p>
        </w:tc>
        <w:tc>
          <w:tcPr>
            <w:tcW w:type="dxa" w:w="5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Back-end sobe igual à Fase 5: login ok,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/pedidos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(H2) 200 e </w:t>
            </w:r>
            <w:r>
              <w:rPr>
                <w:rFonts w:ascii="Consolas" w:cs="Consolas" w:eastAsia="Consolas" w:hAnsi="Consolas"/>
                <w:color w:val="9B0A50"/>
                <w:sz w:val="20"/>
                <w:szCs w:val="20"/>
              </w:rPr>
              <w:t xml:space="preserve">/oracle/**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404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script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database-oracle/testar_no_docker.ps1</w:t>
      </w:r>
      <w:r>
        <w:rPr>
          <w:rFonts w:ascii="Calibri" w:cs="Calibri" w:eastAsia="Calibri" w:hAnsi="Calibri"/>
          <w:sz w:val="22"/>
          <w:szCs w:val="22"/>
        </w:rPr>
        <w:t xml:space="preserve"> repete toda essa verificação com um único comando (requer Docker Desktop).</w:t>
      </w:r>
    </w:p>
    <w:p>
      <w:pPr>
        <w:pStyle w:val="Heading1"/>
        <w:spacing w:after="140" w:before="280"/>
      </w:pPr>
      <w:r>
        <w:t xml:space="preserve">6. Como executar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Banco:</w:t>
      </w:r>
      <w:r>
        <w:rPr>
          <w:rFonts w:ascii="Calibri" w:cs="Calibri" w:eastAsia="Calibri" w:hAnsi="Calibri"/>
          <w:sz w:val="22"/>
          <w:szCs w:val="22"/>
        </w:rPr>
        <w:t xml:space="preserve"> em qualquer Oracle 11g ou superior (servidor da faculdade, Oracle Free em Docker ou Oracle Live SQL para a parte PL/SQL), execute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database-oracle/00_executar_tudo.sql</w:t>
      </w:r>
      <w:r>
        <w:rPr>
          <w:rFonts w:ascii="Calibri" w:cs="Calibri" w:eastAsia="Calibri" w:hAnsi="Calibri"/>
          <w:sz w:val="22"/>
          <w:szCs w:val="22"/>
        </w:rPr>
        <w:t xml:space="preserve"> ou rode os scripts 99, 01, 02, 03, 04 e 05 nessa ordem (F5 no SQL Developer). Oracle Free em Docker: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-d --name oracle-free -p 1521:1521 -e ORACLE_PASSWORD=Fiap2026 \</w:t>
      </w:r>
    </w:p>
    <w:p>
      <w:pPr>
        <w:shd w:fill="F4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-e APP_USER=smarthas -e APP_USER_PASSWORD=smarthas gvenzl/oracle-free:slim-faststart</w:t>
      </w:r>
    </w:p>
    <w:p>
      <w:pPr>
        <w:shd w:fill="F4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conexao: smarthas/smarthas @ localhost:1521/FREEPDB1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Back-end:</w:t>
      </w:r>
      <w:r>
        <w:rPr>
          <w:rFonts w:ascii="Calibri" w:cs="Calibri" w:eastAsia="Calibri" w:hAnsi="Calibri"/>
          <w:sz w:val="22"/>
          <w:szCs w:val="22"/>
        </w:rPr>
        <w:t xml:space="preserve"> em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backend-java/</w:t>
      </w:r>
      <w:r>
        <w:rPr>
          <w:rFonts w:ascii="Calibri" w:cs="Calibri" w:eastAsia="Calibri" w:hAnsi="Calibri"/>
          <w:sz w:val="22"/>
          <w:szCs w:val="22"/>
        </w:rPr>
        <w:t xml:space="preserve">, defina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ORACLE_ENABLED=true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ORACLE_URL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ORACLE_USER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ORACLE_PASSWORD</w:t>
      </w:r>
      <w:r>
        <w:rPr>
          <w:rFonts w:ascii="Calibri" w:cs="Calibri" w:eastAsia="Calibri" w:hAnsi="Calibri"/>
          <w:sz w:val="22"/>
          <w:szCs w:val="22"/>
        </w:rPr>
        <w:t xml:space="preserve"> e rode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mvn spring-boot:run</w:t>
      </w:r>
      <w:r>
        <w:rPr>
          <w:rFonts w:ascii="Calibri" w:cs="Calibri" w:eastAsia="Calibri" w:hAnsi="Calibri"/>
          <w:sz w:val="22"/>
          <w:szCs w:val="22"/>
        </w:rPr>
        <w:t xml:space="preserve">. Faça login em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POST /auth/usuarios/login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admin123</w:t>
      </w:r>
      <w:r>
        <w:rPr>
          <w:rFonts w:ascii="Calibri" w:cs="Calibri" w:eastAsia="Calibri" w:hAnsi="Calibri"/>
          <w:sz w:val="22"/>
          <w:szCs w:val="22"/>
        </w:rPr>
        <w:t xml:space="preserve">) e use o token nas rotas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/oracle/**</w:t>
      </w:r>
      <w:r>
        <w:rPr>
          <w:rFonts w:ascii="Calibri" w:cs="Calibri" w:eastAsia="Calibri" w:hAnsi="Calibri"/>
          <w:sz w:val="22"/>
          <w:szCs w:val="22"/>
        </w:rPr>
        <w:t xml:space="preserve">, ou teste tudo pelo Swagger (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/swagger-ui.html</w:t>
      </w:r>
      <w:r>
        <w:rPr>
          <w:rFonts w:ascii="Calibri" w:cs="Calibri" w:eastAsia="Calibri" w:hAnsi="Calibri"/>
          <w:sz w:val="22"/>
          <w:szCs w:val="22"/>
        </w:rPr>
        <w:t xml:space="preserve">). Os testes rodam com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mvn test</w:t>
      </w:r>
      <w:r>
        <w:rPr>
          <w:rFonts w:ascii="Calibri" w:cs="Calibri" w:eastAsia="Calibri" w:hAnsi="Calibri"/>
          <w:sz w:val="22"/>
          <w:szCs w:val="22"/>
        </w:rPr>
        <w:t xml:space="preserve"> sem precisar de banco.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Tudo de uma vez: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database-oracle/testar_no_docker.ps1</w:t>
      </w:r>
      <w:r>
        <w:rPr>
          <w:rFonts w:ascii="Calibri" w:cs="Calibri" w:eastAsia="Calibri" w:hAnsi="Calibri"/>
          <w:sz w:val="22"/>
          <w:szCs w:val="22"/>
        </w:rPr>
        <w:t xml:space="preserve"> sobe o Oracle, executa os scripts, roda os testes, compila e sobe o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backend-java</w:t>
      </w:r>
      <w:r>
        <w:rPr>
          <w:rFonts w:ascii="Calibri" w:cs="Calibri" w:eastAsia="Calibri" w:hAnsi="Calibri"/>
          <w:sz w:val="22"/>
          <w:szCs w:val="22"/>
        </w:rPr>
        <w:t xml:space="preserve"> com a camada Oracle ligada e chama todos os endpoints.</w:t>
      </w:r>
    </w:p>
    <w:p>
      <w:pPr>
        <w:pStyle w:val="Heading1"/>
        <w:spacing w:after="140" w:before="280"/>
      </w:pPr>
      <w:r>
        <w:t xml:space="preserve">7. Considerações finais e links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Fase 6 tornou o Smart HAS mais robusto ao levar para o banco as regras que exigem consistência e auditoria (risco, alertas e relatórios) e ao conectar essas regras ao back-end Java com tratamento de erros e controle de transação. Próximos passos: uma tela no dashboard Angular consumindo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/oracle/alertas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/oracle/relatorios/usuarios</w:t>
      </w:r>
      <w:r>
        <w:rPr>
          <w:rFonts w:ascii="Calibri" w:cs="Calibri" w:eastAsia="Calibri" w:hAnsi="Calibri"/>
          <w:sz w:val="22"/>
          <w:szCs w:val="22"/>
        </w:rPr>
        <w:t xml:space="preserve">, o app consumindo as rotas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/oracle/**</w:t>
      </w:r>
      <w:r>
        <w:rPr>
          <w:rFonts w:ascii="Calibri" w:cs="Calibri" w:eastAsia="Calibri" w:hAnsi="Calibri"/>
          <w:sz w:val="22"/>
          <w:szCs w:val="22"/>
        </w:rPr>
        <w:t xml:space="preserve"> direto e um job agendado (DBMS_SCHEDULER) para executar a rotina de alertas periodicamente.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 GitHub:</w:t>
      </w:r>
      <w:r>
        <w:rPr>
          <w:rFonts w:ascii="Calibri" w:cs="Calibri" w:eastAsia="Calibri" w:hAnsi="Calibri"/>
          <w:sz w:val="22"/>
          <w:szCs w:val="22"/>
        </w:rPr>
        <w:t xml:space="preserve"> https://github.com/DevRafonalde/digital360_flutter (scripts em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database-oracle/</w:t>
      </w:r>
      <w:r>
        <w:rPr>
          <w:rFonts w:ascii="Calibri" w:cs="Calibri" w:eastAsia="Calibri" w:hAnsi="Calibri"/>
          <w:sz w:val="22"/>
          <w:szCs w:val="22"/>
        </w:rPr>
        <w:t xml:space="preserve">, integração em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backend-java/</w:t>
      </w:r>
      <w:r>
        <w:rPr>
          <w:rFonts w:ascii="Calibri" w:cs="Calibri" w:eastAsia="Calibri" w:hAnsi="Calibri"/>
          <w:sz w:val="22"/>
          <w:szCs w:val="22"/>
        </w:rPr>
        <w:t xml:space="preserve">, documentos em </w:t>
      </w:r>
      <w:r>
        <w:rPr>
          <w:rFonts w:ascii="Consolas" w:cs="Consolas" w:eastAsia="Consolas" w:hAnsi="Consolas"/>
          <w:color w:val="9B0A50"/>
          <w:sz w:val="20"/>
          <w:szCs w:val="20"/>
        </w:rPr>
        <w:t xml:space="preserve">docs/fase6/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Vídeo de apresentação (YouTube, não listado):</w:t>
      </w:r>
      <w:r>
        <w:rPr>
          <w:rFonts w:ascii="Calibri" w:cs="Calibri" w:eastAsia="Calibri" w:hAnsi="Calibri"/>
          <w:sz w:val="22"/>
          <w:szCs w:val="22"/>
        </w:rPr>
        <w:t xml:space="preserve"> [INSERIR LINK]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Smart HAS — Digital 360 • FIAP 2026 • Fase 6 • 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ED0973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f33469fb1242beae5ce5956f86e385066bb74cb.png"/><Relationship Id="rId9" Type="http://schemas.openxmlformats.org/officeDocument/2006/relationships/image" Target="media/681a88153b807ce3a144a69090f02db848898b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HAS - Fase 6 - Documentação</dc:title>
  <dc:creator>Grupo Smart HAS</dc:creator>
  <cp:lastModifiedBy>Un-named</cp:lastModifiedBy>
  <cp:revision>1</cp:revision>
  <dcterms:created xsi:type="dcterms:W3CDTF">2026-10-03T15:27:45.887Z</dcterms:created>
  <dcterms:modified xsi:type="dcterms:W3CDTF">2026-10-03T15:27:45.888Z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