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Lloyd Institute of Engineering &amp; Technology</w:t>
      </w:r>
    </w:p>
    <w:p>
      <w:pPr>
        <w:spacing w:before="0" w:after="40"/>
        <w:jc w:val="center"/>
      </w:pPr>
      <w:r>
        <w:rPr>
          <w:rFonts w:ascii="Times New Roman" w:hAnsi="Times New Roman"/>
          <w:sz w:val="22"/>
        </w:rPr>
        <w:t>Department of Computer Science &amp; Engineering (AIML)  |  Session 2026-27</w:t>
      </w:r>
    </w:p>
    <w:p>
      <w:pPr>
        <w:spacing w:before="40" w:after="160"/>
        <w:jc w:val="center"/>
      </w:pPr>
      <w:r>
        <w:rPr>
          <w:rFonts w:ascii="Times New Roman" w:hAnsi="Times New Roman"/>
          <w:b/>
          <w:sz w:val="26"/>
        </w:rPr>
        <w:t>MINI PROJECT - WEEKLY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1"/>
        <w:gridCol w:w="3741"/>
        <w:gridCol w:w="3741"/>
        <w:gridCol w:w="3741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Dev Rana Kaila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2301531530023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Branch / Semester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B.Tech CSE (AIML) - Sem VII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Section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Guide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Dr. Devendra Gautam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Designation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Associate Professor, Dept. of CSE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Dual-Stream Spatial and Frequency-Domain Deepfake Video Detection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GitHub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github.com/DevRanaKaila/DeepGuard-AI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F0F4F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College</w:t>
            </w:r>
          </w:p>
        </w:tc>
        <w:tc>
          <w:tcPr>
            <w:tcW w:type="dxa" w:w="44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19"/>
              </w:rPr>
              <w:t>LIET, Greater Noida</w:t>
            </w:r>
          </w:p>
        </w:tc>
      </w:tr>
    </w:tbl>
    <w:p>
      <w:pPr>
        <w:spacing w:before="160" w:after="80"/>
        <w:jc w:val="center"/>
      </w:pPr>
      <w:r>
        <w:rPr>
          <w:rFonts w:ascii="Times New Roman" w:hAnsi="Times New Roman"/>
          <w:b/>
          <w:sz w:val="22"/>
        </w:rPr>
        <w:t>Weekly Activity Log (Guide Signatures Required)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93"/>
        <w:gridCol w:w="2993"/>
        <w:gridCol w:w="2993"/>
        <w:gridCol w:w="2993"/>
        <w:gridCol w:w="2993"/>
      </w:tblGrid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Date Range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Phase / Milestone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Activities &amp; Deliverables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  <w:shd w:fill="E2E8F0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Guide Signature</w:t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06/09/2026 - 12/09/2026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Topic Finalisation &amp; Literature Study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Finalised project topic on deepfake detection. Studied 8 research papers (Rossler, Frank, Qian, Afchar, Li, Tan, Selvaraju, Durall). Identified FaceForensics++ and Celeb-DF v2 as benchmark datasets. Set up Python environment: PyTorch 2.0+, timm, OpenCV, SciPy, Streamlit.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13/09/2026 - 19/09/2026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Synopsis Preparation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Prepared formal MINI PROJECT SYNOPSIS in LIET-prescribed format. Defined 6 project objectives. Drafted Literature Survey, Work Plan, Hardware/Software requirements. Submitted draft to Dr. Devendra Gautam for review.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20/09/2026 - 26/09/2026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Synopsis Approval &amp; Architecture Design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Incorporated mentor feedback. Received synopsis approval. Designed dual-stream pipeline diagram, DFD Level-0 and Level-1. Initialized GitHub repository: github.com/DevRanaKaila/DeepGuard-AI. Initial commit with project structure.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27/09/2026 - 03/10/2026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Dataset Curation &amp; Preprocessing Pipeline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Set up FaceForensics++ dataset structure across raw, c23, c40 tiers. Implemented video frame extraction at 5 FPS using OpenCV. Integrated MTCNN for face detection with 15% boundary margin. Verified preprocessing pipeline on 50 sample videos. Created src/data/ module.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04/10/2026 - 10/10/2026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Spatial Stream Implementation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Integrated EfficientNet-B4 backbone via timm (pretrained ImageNet). Implemented SpatialStream module in src/models/spatial_stream.py. Validated 1792-d feature vector output and gradient flow. Spatial-only baseline achieves 82% accuracy.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11/10/2026 - 17/10/2026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DCT Transform &amp; Mid-Term Review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 2D-DCT-II transform and Radial Azimuthal Spectrum A(r) in src/data/dct_transform.py. Demonstrated spatial pipeline to mentor. Prepared mid-term progress report. Frequency stream CNN prototype initiated. Mid-term review signed off.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18/10/2026 - 24/10/2026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Frequency Stream &amp; Fusion Module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 4-stage Spectral-CNN (src/models/frequency_stream.py). Implemented attention-gated bilinear fusion (src/models/fusion.py). Complete DualStreamNet integration. Configured training engine with AdamW, label smoothing, and AMP.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8000"/>
                <w:sz w:val="17"/>
              </w:rPr>
              <w:t>Completed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25/10/2026 - 31/10/2026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Dashboard, Grad-CAM &amp; Testing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Develop Streamlit web dashboard (app.py). Implement Grad-CAM heatmap generator (src/utils/gradcam.py). End-to-end pipeline integration. Cross-dataset testing on Celeb-DF v2. Benchmark against XceptionNet and F3-Net baselines.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01/11/2026 - 07/11/2026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Report Writing &amp; Code Finalization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Draft complete 60+ page project report strictly adhering to AKTU formatting rules. Conduct ablation study (spatial-only vs. dual-stream). Run plagiarism check (Turnitin &lt; 20%). Finalize GitHub repo with full documentation and README.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c>
          <w:tcPr>
            <w:tcW w:type="dxa" w:w="26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08/11/2026 - 14/11/2026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Final Submission &amp; Viva Defense</w:t>
            </w:r>
          </w:p>
        </w:tc>
        <w:tc>
          <w:tcPr>
            <w:tcW w:type="dxa" w:w="71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Spiral-bind project report. Prepare 15-slide viva presentation deck. Live demo of Streamlit dashboard with real and fake test videos. Final submission to Dr. Devendra Gautam. Panel question-and-answer defense.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color w:val="B46400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888888"/>
              <w:bottom w:val="single" w:sz="4" w:space="0" w:color="888888"/>
              <w:left w:val="single" w:sz="4" w:space="0" w:color="888888"/>
              <w:right w:val="single" w:sz="4" w:space="0" w:color="888888"/>
            </w:tcBorders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>
      <w:pPr>
        <w:spacing w:before="120" w:after="160"/>
      </w:pPr>
      <w:r>
        <w:rPr>
          <w:rFonts w:ascii="Times New Roman" w:hAnsi="Times New Roman"/>
          <w:i/>
          <w:sz w:val="17"/>
        </w:rPr>
        <w:t>Note: Weeks marked Completed have been verified and signed off by the Project Guide. Remaining weeks will be evaluated upon milestone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7483"/>
      </w:tblGrid>
      <w:tr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240"/>
            </w:pPr>
            <w:r>
              <w:rPr>
                <w:rFonts w:ascii="Times New Roman" w:hAnsi="Times New Roman"/>
                <w:sz w:val="20"/>
              </w:rPr>
              <w:t>Student Signature: _______________________</w:t>
            </w:r>
          </w:p>
        </w:tc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240"/>
              <w:jc w:val="right"/>
            </w:pPr>
            <w:r>
              <w:rPr>
                <w:rFonts w:ascii="Times New Roman" w:hAnsi="Times New Roman"/>
                <w:sz w:val="20"/>
              </w:rPr>
              <w:t>Guide Signature: _______________________</w:t>
            </w:r>
          </w:p>
        </w:tc>
      </w:tr>
      <w:tr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/>
            </w:pPr>
            <w:r>
              <w:rPr>
                <w:rFonts w:ascii="Times New Roman" w:hAnsi="Times New Roman"/>
                <w:b/>
                <w:sz w:val="20"/>
              </w:rPr>
              <w:t>Dev Rana Kaila  |  Roll No. 2301531530023</w:t>
            </w:r>
          </w:p>
        </w:tc>
        <w:tc>
          <w:tcPr>
            <w:tcW w:type="dxa" w:w="741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Dr. Devendra Gautam  |  Assoc. Professor, CSE</w:t>
            </w:r>
          </w:p>
        </w:tc>
      </w:tr>
    </w:tbl>
    <w:sectPr w:rsidR="00FC693F" w:rsidRPr="0006063C" w:rsidSect="00034616">
      <w:pgSz w:w="16838" w:h="11906" w:orient="landscape"/>
      <w:pgMar w:top="720" w:right="864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