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第一順位：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線代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、微積分、機率統計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第二順位ME：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自控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、傅立葉、拉普拉斯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第二順位CS：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資結演算法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第三順位：工程數學(微分方程)、計算機概論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Others:東大(力學、機電學、機器人學/情報理論、數位電路)、京大(信號處理:傅立葉轉換、Z轉換、濾波器)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線代：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大学1年生もバッチリ分かる線形代数入門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自控：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【Vol.1】制御系設計論 第１回 その１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https://www.ishikawa-nct.ac.jp/lab/E/y_kawai/www/data/course/CE1/19CE1/handouts/19CE1_lect15/19CE1_lect15_slide.pdf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情報理論：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情報符号理論 - 西田豊明のサイト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東京大学大学院 情報理工学系研究科の入試対策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東大情報理工院試対策まとめ〜外部で筆記9割越えが徹底解説〜 | 大学生の資格と勉強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試験の配点 | 未来の後輩たちへ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東京大学大学院 情報理工学系研究科の入試対策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京大情報学研究科システム科学専攻の院試に合格しました｜ブロッコリー｜note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udent-study.com/master-exam/ut-exam/#toc7" TargetMode="External"/><Relationship Id="rId10" Type="http://schemas.openxmlformats.org/officeDocument/2006/relationships/hyperlink" Target="https://zenn.dev/goshouhiro/articles/utokyo-ist-admission" TargetMode="External"/><Relationship Id="rId13" Type="http://schemas.openxmlformats.org/officeDocument/2006/relationships/hyperlink" Target="https://zenn.dev/goshouhiro/articles/utokyo-ist-admission" TargetMode="External"/><Relationship Id="rId12" Type="http://schemas.openxmlformats.org/officeDocument/2006/relationships/hyperlink" Target="https://ameblo.jp/kyohare11/entry-1063908617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s.google.com/view/toyoakinishida-j/%E6%83%85%E5%A0%B1%E7%AC%A6%E5%8F%B7%E7%90%86%E8%AB%96" TargetMode="External"/><Relationship Id="rId14" Type="http://schemas.openxmlformats.org/officeDocument/2006/relationships/hyperlink" Target="https://note.com/tomiyamakei/n/n62771910126a#00b79e9c-944d-42be-938b-16613f28e5d9" TargetMode="External"/><Relationship Id="rId5" Type="http://schemas.openxmlformats.org/officeDocument/2006/relationships/styles" Target="styles.xml"/><Relationship Id="rId6" Type="http://schemas.openxmlformats.org/officeDocument/2006/relationships/hyperlink" Target="https://oguemon.com/topic/study/linear-algebra/" TargetMode="External"/><Relationship Id="rId7" Type="http://schemas.openxmlformats.org/officeDocument/2006/relationships/hyperlink" Target="https://www.youtube.com/watch?v=EUTKpSawNtI&amp;t=478s" TargetMode="External"/><Relationship Id="rId8" Type="http://schemas.openxmlformats.org/officeDocument/2006/relationships/hyperlink" Target="https://www.ishikawa-nct.ac.jp/lab/E/y_kawai/www/data/course/CE1/19CE1/handouts/19CE1_lect15/19CE1_lect15_sl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