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D05BA" w14:textId="0BB8828C" w:rsidR="00FF4DF7" w:rsidRDefault="000C0278" w:rsidP="00FE577E">
      <w:pPr>
        <w:rPr>
          <w:sz w:val="34"/>
          <w:szCs w:val="34"/>
        </w:rPr>
      </w:pPr>
      <w:r w:rsidRPr="00343214">
        <w:rPr>
          <w:noProof/>
        </w:rPr>
        <w:drawing>
          <wp:anchor distT="0" distB="0" distL="114300" distR="114300" simplePos="0" relativeHeight="251659264" behindDoc="1" locked="0" layoutInCell="1" allowOverlap="1" wp14:anchorId="4C9E25A3" wp14:editId="5D93E10E">
            <wp:simplePos x="0" y="0"/>
            <wp:positionH relativeFrom="margin">
              <wp:posOffset>1089498</wp:posOffset>
            </wp:positionH>
            <wp:positionV relativeFrom="paragraph">
              <wp:posOffset>164762</wp:posOffset>
            </wp:positionV>
            <wp:extent cx="3190875" cy="2953604"/>
            <wp:effectExtent l="0" t="0" r="0" b="0"/>
            <wp:wrapNone/>
            <wp:docPr id="5" name="Picture 5" descr="A logo with a red maple leaf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ogo with a red maple leaf and blu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733F5" w14:textId="0722A754" w:rsidR="00FF4DF7" w:rsidRDefault="00FF4DF7">
      <w:pPr>
        <w:rPr>
          <w:sz w:val="34"/>
          <w:szCs w:val="34"/>
        </w:rPr>
      </w:pPr>
    </w:p>
    <w:p w14:paraId="1366864B" w14:textId="77777777" w:rsidR="00FF4DF7" w:rsidRPr="00FF4DF7" w:rsidRDefault="00FF4DF7" w:rsidP="00FF4DF7">
      <w:pPr>
        <w:rPr>
          <w:sz w:val="34"/>
          <w:szCs w:val="34"/>
        </w:rPr>
      </w:pPr>
    </w:p>
    <w:p w14:paraId="6AB3852A" w14:textId="77777777" w:rsidR="00FF4DF7" w:rsidRPr="00FF4DF7" w:rsidRDefault="00FF4DF7" w:rsidP="00FF4DF7">
      <w:pPr>
        <w:rPr>
          <w:sz w:val="34"/>
          <w:szCs w:val="34"/>
        </w:rPr>
      </w:pPr>
    </w:p>
    <w:p w14:paraId="578FC1BF" w14:textId="77777777" w:rsidR="00FF4DF7" w:rsidRPr="00FF4DF7" w:rsidRDefault="00FF4DF7" w:rsidP="00FF4DF7">
      <w:pPr>
        <w:rPr>
          <w:sz w:val="34"/>
          <w:szCs w:val="34"/>
        </w:rPr>
      </w:pPr>
    </w:p>
    <w:p w14:paraId="04F318A8" w14:textId="77777777" w:rsidR="00FF4DF7" w:rsidRPr="00FF4DF7" w:rsidRDefault="00FF4DF7" w:rsidP="00FF4DF7">
      <w:pPr>
        <w:rPr>
          <w:sz w:val="34"/>
          <w:szCs w:val="34"/>
        </w:rPr>
      </w:pPr>
    </w:p>
    <w:p w14:paraId="58EC9997" w14:textId="77777777" w:rsidR="00FF4DF7" w:rsidRDefault="00FF4DF7" w:rsidP="00FF4DF7">
      <w:pPr>
        <w:rPr>
          <w:sz w:val="34"/>
          <w:szCs w:val="34"/>
        </w:rPr>
      </w:pPr>
    </w:p>
    <w:p w14:paraId="61E86570" w14:textId="2B885793" w:rsidR="00FF4DF7" w:rsidRDefault="00FF4DF7" w:rsidP="00FF4DF7">
      <w:pPr>
        <w:tabs>
          <w:tab w:val="left" w:pos="5850"/>
        </w:tabs>
        <w:rPr>
          <w:sz w:val="34"/>
          <w:szCs w:val="34"/>
        </w:rPr>
      </w:pPr>
      <w:r>
        <w:rPr>
          <w:sz w:val="34"/>
          <w:szCs w:val="34"/>
        </w:rPr>
        <w:tab/>
      </w:r>
    </w:p>
    <w:p w14:paraId="611C22F7" w14:textId="77777777" w:rsidR="00FF4DF7" w:rsidRPr="00FF4DF7" w:rsidRDefault="00FF4DF7" w:rsidP="00FF4DF7">
      <w:pPr>
        <w:tabs>
          <w:tab w:val="left" w:pos="5850"/>
        </w:tabs>
        <w:rPr>
          <w:sz w:val="24"/>
          <w:szCs w:val="24"/>
        </w:rPr>
      </w:pPr>
    </w:p>
    <w:p w14:paraId="033F1BB2" w14:textId="77777777" w:rsidR="0011639F" w:rsidRPr="0011639F" w:rsidRDefault="00103133" w:rsidP="0011639F">
      <w:pPr>
        <w:rPr>
          <w:rFonts w:ascii="Calibri" w:hAnsi="Calibri" w:cs="Calibri"/>
          <w:b/>
          <w:bCs/>
          <w:sz w:val="24"/>
          <w:szCs w:val="24"/>
        </w:rPr>
      </w:pPr>
      <w:r w:rsidRPr="0011639F">
        <w:rPr>
          <w:rFonts w:ascii="Calibri" w:hAnsi="Calibri" w:cs="Calibri"/>
          <w:b/>
          <w:bCs/>
          <w:sz w:val="24"/>
          <w:szCs w:val="24"/>
        </w:rPr>
        <w:t>About Us</w:t>
      </w:r>
    </w:p>
    <w:p w14:paraId="46F5338B" w14:textId="20B48C25" w:rsidR="00F16B61" w:rsidRPr="0011639F" w:rsidRDefault="0011639F" w:rsidP="0011639F">
      <w:pPr>
        <w:jc w:val="both"/>
        <w:rPr>
          <w:rFonts w:ascii="Calibri" w:hAnsi="Calibri" w:cs="Calibri"/>
          <w:color w:val="4472C4" w:themeColor="accent1"/>
          <w:sz w:val="24"/>
          <w:szCs w:val="24"/>
        </w:rPr>
      </w:pPr>
      <w:r w:rsidRPr="0011639F">
        <w:rPr>
          <w:rFonts w:ascii="Calibri" w:hAnsi="Calibri" w:cs="Calibri"/>
          <w:bCs/>
          <w:sz w:val="24"/>
          <w:szCs w:val="24"/>
        </w:rPr>
        <w:t xml:space="preserve">Brantford Institute of Sustainable Education and Skills Development </w:t>
      </w:r>
      <w:proofErr w:type="gramStart"/>
      <w:r w:rsidRPr="0011639F">
        <w:rPr>
          <w:rFonts w:ascii="Calibri" w:hAnsi="Calibri" w:cs="Calibri"/>
          <w:bCs/>
          <w:sz w:val="24"/>
          <w:szCs w:val="24"/>
        </w:rPr>
        <w:t>is</w:t>
      </w:r>
      <w:proofErr w:type="gramEnd"/>
      <w:r w:rsidRPr="0011639F">
        <w:rPr>
          <w:rFonts w:ascii="Calibri" w:hAnsi="Calibri" w:cs="Calibri"/>
          <w:bCs/>
          <w:sz w:val="24"/>
          <w:szCs w:val="24"/>
        </w:rPr>
        <w:t xml:space="preserve"> located in the heart of the historic</w:t>
      </w:r>
      <w:r w:rsidRPr="0011639F">
        <w:rPr>
          <w:rFonts w:ascii="Calibri" w:hAnsi="Calibri" w:cs="Calibri"/>
          <w:sz w:val="24"/>
          <w:szCs w:val="24"/>
        </w:rPr>
        <w:t xml:space="preserve"> Bell City currently known as Brantford. The Institute </w:t>
      </w:r>
      <w:r w:rsidR="00F16B61" w:rsidRPr="0011639F">
        <w:rPr>
          <w:rFonts w:ascii="Calibri" w:hAnsi="Calibri" w:cs="Calibri"/>
          <w:sz w:val="24"/>
          <w:szCs w:val="24"/>
        </w:rPr>
        <w:t>is a beacon of purpose-driven education. Our mission is to equip th</w:t>
      </w:r>
      <w:r w:rsidRPr="0011639F">
        <w:rPr>
          <w:rFonts w:ascii="Calibri" w:hAnsi="Calibri" w:cs="Calibri"/>
          <w:sz w:val="24"/>
          <w:szCs w:val="24"/>
        </w:rPr>
        <w:t xml:space="preserve">e next generation of Canadians </w:t>
      </w:r>
      <w:r w:rsidR="00F16B61" w:rsidRPr="0011639F">
        <w:rPr>
          <w:rFonts w:ascii="Calibri" w:hAnsi="Calibri" w:cs="Calibri"/>
          <w:sz w:val="24"/>
          <w:szCs w:val="24"/>
        </w:rPr>
        <w:t xml:space="preserve">with the skills and training required to meet the </w:t>
      </w:r>
      <w:r w:rsidR="00C90861" w:rsidRPr="0011639F">
        <w:rPr>
          <w:rFonts w:ascii="Calibri" w:hAnsi="Calibri" w:cs="Calibri"/>
          <w:sz w:val="24"/>
          <w:szCs w:val="24"/>
        </w:rPr>
        <w:t>emerging needs</w:t>
      </w:r>
      <w:r w:rsidR="00F16B61" w:rsidRPr="0011639F">
        <w:rPr>
          <w:rFonts w:ascii="Calibri" w:hAnsi="Calibri" w:cs="Calibri"/>
          <w:sz w:val="24"/>
          <w:szCs w:val="24"/>
        </w:rPr>
        <w:t xml:space="preserve"> of </w:t>
      </w:r>
      <w:r w:rsidRPr="0011639F">
        <w:rPr>
          <w:rFonts w:ascii="Calibri" w:hAnsi="Calibri" w:cs="Calibri"/>
          <w:sz w:val="24"/>
          <w:szCs w:val="24"/>
        </w:rPr>
        <w:t xml:space="preserve">the local industry and meets the Sustainability goals for a sustainable future. The aim is build a skilled workforce equipped with emerging skills and hence to contribute to </w:t>
      </w:r>
      <w:r w:rsidR="00F16B61" w:rsidRPr="0011639F">
        <w:rPr>
          <w:rFonts w:ascii="Calibri" w:hAnsi="Calibri" w:cs="Calibri"/>
          <w:sz w:val="24"/>
          <w:szCs w:val="24"/>
        </w:rPr>
        <w:t>regional economic growth and ensure long-term pro</w:t>
      </w:r>
      <w:r w:rsidRPr="0011639F">
        <w:rPr>
          <w:rFonts w:ascii="Calibri" w:hAnsi="Calibri" w:cs="Calibri"/>
          <w:sz w:val="24"/>
          <w:szCs w:val="24"/>
        </w:rPr>
        <w:t xml:space="preserve">sperity of the country. </w:t>
      </w:r>
    </w:p>
    <w:p w14:paraId="17489B2B" w14:textId="77777777" w:rsidR="003434A5" w:rsidRPr="003434A5" w:rsidRDefault="003434A5" w:rsidP="00F16B61">
      <w:pPr>
        <w:spacing w:line="276" w:lineRule="auto"/>
        <w:jc w:val="both"/>
        <w:rPr>
          <w:sz w:val="24"/>
          <w:szCs w:val="24"/>
        </w:rPr>
      </w:pPr>
    </w:p>
    <w:p w14:paraId="51DF3EA3" w14:textId="77777777" w:rsidR="003434A5" w:rsidRPr="003434A5" w:rsidRDefault="003434A5" w:rsidP="00FE577E">
      <w:pPr>
        <w:spacing w:line="360" w:lineRule="auto"/>
        <w:rPr>
          <w:sz w:val="24"/>
          <w:szCs w:val="24"/>
        </w:rPr>
      </w:pPr>
    </w:p>
    <w:p w14:paraId="5EC09AC3" w14:textId="77777777" w:rsidR="003434A5" w:rsidRPr="003434A5" w:rsidRDefault="003434A5" w:rsidP="003434A5">
      <w:pPr>
        <w:rPr>
          <w:sz w:val="24"/>
          <w:szCs w:val="24"/>
        </w:rPr>
      </w:pPr>
    </w:p>
    <w:p w14:paraId="079D9398" w14:textId="4333D1CF" w:rsidR="003434A5" w:rsidRDefault="003434A5" w:rsidP="00103133">
      <w:pPr>
        <w:jc w:val="both"/>
        <w:rPr>
          <w:sz w:val="24"/>
          <w:szCs w:val="24"/>
        </w:rPr>
      </w:pPr>
    </w:p>
    <w:p w14:paraId="3604D6C1" w14:textId="77777777" w:rsidR="003434A5" w:rsidRPr="00343214" w:rsidRDefault="003434A5" w:rsidP="00103133">
      <w:pPr>
        <w:jc w:val="both"/>
        <w:rPr>
          <w:sz w:val="24"/>
          <w:szCs w:val="24"/>
        </w:rPr>
      </w:pPr>
    </w:p>
    <w:p w14:paraId="01D0ACB9" w14:textId="5A433557" w:rsidR="00FF4DF7" w:rsidRPr="00FF4DF7" w:rsidRDefault="00FF4DF7" w:rsidP="00FF4DF7">
      <w:pPr>
        <w:rPr>
          <w:sz w:val="24"/>
          <w:szCs w:val="24"/>
        </w:rPr>
      </w:pPr>
    </w:p>
    <w:p w14:paraId="4BCE78E1" w14:textId="77777777" w:rsidR="004A15BE" w:rsidRDefault="004A15BE" w:rsidP="00FF4DF7">
      <w:pPr>
        <w:rPr>
          <w:b/>
          <w:bCs/>
          <w:sz w:val="30"/>
          <w:szCs w:val="30"/>
        </w:rPr>
      </w:pPr>
    </w:p>
    <w:p w14:paraId="49711D17" w14:textId="77777777" w:rsidR="0011639F" w:rsidRDefault="0011639F" w:rsidP="00FF4DF7">
      <w:pPr>
        <w:rPr>
          <w:b/>
          <w:bCs/>
          <w:sz w:val="30"/>
          <w:szCs w:val="30"/>
        </w:rPr>
      </w:pPr>
    </w:p>
    <w:p w14:paraId="1375D74C" w14:textId="77777777" w:rsidR="0011639F" w:rsidRDefault="0011639F" w:rsidP="00FF4DF7">
      <w:pPr>
        <w:rPr>
          <w:b/>
          <w:bCs/>
          <w:sz w:val="30"/>
          <w:szCs w:val="30"/>
        </w:rPr>
      </w:pPr>
    </w:p>
    <w:p w14:paraId="3D7EEF5A" w14:textId="3D767E22" w:rsidR="00FF4DF7" w:rsidRPr="0011639F" w:rsidRDefault="00AC1255" w:rsidP="00FF4DF7">
      <w:pPr>
        <w:rPr>
          <w:b/>
          <w:bCs/>
          <w:sz w:val="24"/>
          <w:szCs w:val="24"/>
        </w:rPr>
      </w:pPr>
      <w:r w:rsidRPr="0011639F">
        <w:rPr>
          <w:b/>
          <w:bCs/>
          <w:sz w:val="24"/>
          <w:szCs w:val="24"/>
        </w:rPr>
        <w:lastRenderedPageBreak/>
        <w:t xml:space="preserve">What We </w:t>
      </w:r>
      <w:r w:rsidR="00FF4DF7" w:rsidRPr="0011639F">
        <w:rPr>
          <w:b/>
          <w:bCs/>
          <w:sz w:val="24"/>
          <w:szCs w:val="24"/>
        </w:rPr>
        <w:t>Offer</w:t>
      </w:r>
    </w:p>
    <w:p w14:paraId="15C61DD0" w14:textId="77777777" w:rsidR="009207A2" w:rsidRPr="0011639F" w:rsidRDefault="009207A2" w:rsidP="009207A2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11639F">
        <w:rPr>
          <w:b/>
          <w:bCs/>
          <w:color w:val="000000" w:themeColor="text1"/>
          <w:sz w:val="24"/>
          <w:szCs w:val="24"/>
        </w:rPr>
        <w:t>Comprehensive Training Programs</w:t>
      </w:r>
      <w:r w:rsidRPr="0011639F">
        <w:rPr>
          <w:color w:val="000000" w:themeColor="text1"/>
          <w:sz w:val="24"/>
          <w:szCs w:val="24"/>
        </w:rPr>
        <w:t>: Dive into a wide range of trades with our diverse training programs, designed to equip students and clients with the expertise needed to excel in a green economy.</w:t>
      </w:r>
    </w:p>
    <w:p w14:paraId="6C7262DE" w14:textId="77777777" w:rsidR="009207A2" w:rsidRPr="0011639F" w:rsidRDefault="009207A2" w:rsidP="009207A2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B47C23A" w14:textId="77777777" w:rsidR="009207A2" w:rsidRPr="0011639F" w:rsidRDefault="009207A2" w:rsidP="009207A2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11639F">
        <w:rPr>
          <w:b/>
          <w:bCs/>
          <w:color w:val="000000" w:themeColor="text1"/>
          <w:sz w:val="24"/>
          <w:szCs w:val="24"/>
        </w:rPr>
        <w:t>Skill-Based Courses</w:t>
      </w:r>
      <w:r w:rsidRPr="0011639F">
        <w:rPr>
          <w:color w:val="000000" w:themeColor="text1"/>
          <w:sz w:val="24"/>
          <w:szCs w:val="24"/>
        </w:rPr>
        <w:t>: Our courses focus on producing highly trained professionals across various fields, empowering them to contribute effectively to economic growth and meet the evolving demands of the market.</w:t>
      </w:r>
    </w:p>
    <w:p w14:paraId="0AF31459" w14:textId="77777777" w:rsidR="009207A2" w:rsidRPr="0011639F" w:rsidRDefault="009207A2" w:rsidP="009207A2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A6055C0" w14:textId="77777777" w:rsidR="009207A2" w:rsidRPr="0011639F" w:rsidRDefault="009207A2" w:rsidP="009207A2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11639F">
        <w:rPr>
          <w:b/>
          <w:bCs/>
          <w:color w:val="000000" w:themeColor="text1"/>
          <w:sz w:val="24"/>
          <w:szCs w:val="24"/>
        </w:rPr>
        <w:t>Accessible and Market-Oriented Programs</w:t>
      </w:r>
      <w:r w:rsidRPr="0011639F">
        <w:rPr>
          <w:color w:val="000000" w:themeColor="text1"/>
          <w:sz w:val="24"/>
          <w:szCs w:val="24"/>
        </w:rPr>
        <w:t>: We provide accessible programs tailored to address the growing challenges of the job market, ensuring our graduates are well-prepared for the future.</w:t>
      </w:r>
    </w:p>
    <w:p w14:paraId="3568936B" w14:textId="77777777" w:rsidR="00C45506" w:rsidRPr="0011639F" w:rsidRDefault="00C45506" w:rsidP="00C45506">
      <w:pPr>
        <w:pStyle w:val="ListParagraph"/>
        <w:rPr>
          <w:color w:val="000000" w:themeColor="text1"/>
          <w:sz w:val="24"/>
          <w:szCs w:val="24"/>
        </w:rPr>
      </w:pPr>
    </w:p>
    <w:p w14:paraId="6DFD9C78" w14:textId="4ED4552C" w:rsidR="00C45506" w:rsidRPr="0011639F" w:rsidRDefault="00C45506" w:rsidP="00C45506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11639F">
        <w:rPr>
          <w:b/>
          <w:bCs/>
          <w:color w:val="000000" w:themeColor="text1"/>
          <w:sz w:val="24"/>
          <w:szCs w:val="24"/>
        </w:rPr>
        <w:t>State-of-the-Art Facilities</w:t>
      </w:r>
      <w:r w:rsidRPr="0011639F">
        <w:rPr>
          <w:color w:val="000000" w:themeColor="text1"/>
          <w:sz w:val="24"/>
          <w:szCs w:val="24"/>
        </w:rPr>
        <w:t>: Benefit from our cutting-edge facilities, diverse faculty, and hands-on learning experiences that cultivate skilled professionals ready to excel in a sustainable future.</w:t>
      </w:r>
    </w:p>
    <w:p w14:paraId="4CC68229" w14:textId="77777777" w:rsidR="009207A2" w:rsidRPr="0011639F" w:rsidRDefault="009207A2" w:rsidP="009207A2">
      <w:pPr>
        <w:pStyle w:val="ListParagraph"/>
        <w:jc w:val="both"/>
        <w:rPr>
          <w:color w:val="C00000"/>
          <w:sz w:val="24"/>
          <w:szCs w:val="24"/>
        </w:rPr>
      </w:pPr>
    </w:p>
    <w:p w14:paraId="473DAD30" w14:textId="77777777" w:rsidR="00DB5FC9" w:rsidRPr="0011639F" w:rsidRDefault="00DB5FC9" w:rsidP="00DB5FC9">
      <w:pPr>
        <w:pStyle w:val="ListParagraph"/>
        <w:jc w:val="both"/>
        <w:rPr>
          <w:color w:val="C00000"/>
          <w:sz w:val="24"/>
          <w:szCs w:val="24"/>
        </w:rPr>
      </w:pPr>
    </w:p>
    <w:p w14:paraId="14C0E3BC" w14:textId="77777777" w:rsidR="00343214" w:rsidRPr="0011639F" w:rsidRDefault="00343214" w:rsidP="00343214">
      <w:pPr>
        <w:rPr>
          <w:sz w:val="24"/>
          <w:szCs w:val="24"/>
        </w:rPr>
      </w:pPr>
    </w:p>
    <w:p w14:paraId="2EDF0400" w14:textId="77777777" w:rsidR="00CF2B9F" w:rsidRPr="0011639F" w:rsidRDefault="00CF2B9F" w:rsidP="00343214">
      <w:pPr>
        <w:rPr>
          <w:sz w:val="24"/>
          <w:szCs w:val="24"/>
        </w:rPr>
      </w:pPr>
    </w:p>
    <w:p w14:paraId="3CA93FD4" w14:textId="77777777" w:rsidR="00CF2B9F" w:rsidRPr="0011639F" w:rsidRDefault="00CF2B9F" w:rsidP="00343214">
      <w:pPr>
        <w:rPr>
          <w:sz w:val="24"/>
          <w:szCs w:val="24"/>
        </w:rPr>
      </w:pPr>
    </w:p>
    <w:p w14:paraId="44027AF6" w14:textId="77777777" w:rsidR="00CF2B9F" w:rsidRDefault="00CF2B9F" w:rsidP="00343214">
      <w:pPr>
        <w:rPr>
          <w:sz w:val="24"/>
          <w:szCs w:val="24"/>
        </w:rPr>
      </w:pPr>
    </w:p>
    <w:p w14:paraId="2E340C21" w14:textId="77777777" w:rsidR="00CF2B9F" w:rsidRDefault="00CF2B9F" w:rsidP="00343214">
      <w:pPr>
        <w:rPr>
          <w:sz w:val="24"/>
          <w:szCs w:val="24"/>
        </w:rPr>
      </w:pPr>
    </w:p>
    <w:p w14:paraId="1DC222E2" w14:textId="77777777" w:rsidR="00CF2B9F" w:rsidRDefault="00CF2B9F" w:rsidP="00343214">
      <w:pPr>
        <w:rPr>
          <w:sz w:val="24"/>
          <w:szCs w:val="24"/>
        </w:rPr>
      </w:pPr>
    </w:p>
    <w:p w14:paraId="3BC10A39" w14:textId="77777777" w:rsidR="00CF2B9F" w:rsidRDefault="00CF2B9F" w:rsidP="00343214">
      <w:pPr>
        <w:rPr>
          <w:sz w:val="24"/>
          <w:szCs w:val="24"/>
        </w:rPr>
      </w:pPr>
    </w:p>
    <w:p w14:paraId="77B2098A" w14:textId="77777777" w:rsidR="00CF2B9F" w:rsidRDefault="00CF2B9F" w:rsidP="00343214">
      <w:pPr>
        <w:rPr>
          <w:sz w:val="24"/>
          <w:szCs w:val="24"/>
        </w:rPr>
      </w:pPr>
    </w:p>
    <w:p w14:paraId="0424F55D" w14:textId="77777777" w:rsidR="00CF2B9F" w:rsidRDefault="00CF2B9F" w:rsidP="00343214">
      <w:pPr>
        <w:rPr>
          <w:sz w:val="24"/>
          <w:szCs w:val="24"/>
        </w:rPr>
      </w:pPr>
    </w:p>
    <w:p w14:paraId="18E5986D" w14:textId="77777777" w:rsidR="00CF2B9F" w:rsidRDefault="00CF2B9F" w:rsidP="00343214">
      <w:pPr>
        <w:rPr>
          <w:sz w:val="24"/>
          <w:szCs w:val="24"/>
        </w:rPr>
      </w:pPr>
    </w:p>
    <w:p w14:paraId="3B154472" w14:textId="77777777" w:rsidR="00CF2B9F" w:rsidRDefault="00CF2B9F" w:rsidP="00343214">
      <w:pPr>
        <w:rPr>
          <w:sz w:val="24"/>
          <w:szCs w:val="24"/>
        </w:rPr>
      </w:pPr>
    </w:p>
    <w:p w14:paraId="39EFA1C1" w14:textId="77777777" w:rsidR="00CF2B9F" w:rsidRDefault="00CF2B9F" w:rsidP="00343214">
      <w:pPr>
        <w:rPr>
          <w:sz w:val="24"/>
          <w:szCs w:val="24"/>
        </w:rPr>
      </w:pPr>
    </w:p>
    <w:p w14:paraId="6DF22982" w14:textId="77777777" w:rsidR="0011639F" w:rsidRDefault="0011639F" w:rsidP="00CF2B9F">
      <w:pPr>
        <w:jc w:val="center"/>
        <w:rPr>
          <w:b/>
          <w:bCs/>
          <w:sz w:val="28"/>
          <w:szCs w:val="28"/>
        </w:rPr>
      </w:pPr>
    </w:p>
    <w:p w14:paraId="7E2F594F" w14:textId="77777777" w:rsidR="0011639F" w:rsidRDefault="0011639F" w:rsidP="00CF2B9F">
      <w:pPr>
        <w:jc w:val="center"/>
        <w:rPr>
          <w:b/>
          <w:bCs/>
          <w:sz w:val="28"/>
          <w:szCs w:val="28"/>
        </w:rPr>
      </w:pPr>
    </w:p>
    <w:p w14:paraId="6F3EF957" w14:textId="16FA99A6" w:rsidR="00343214" w:rsidRPr="00E124D8" w:rsidRDefault="00343214" w:rsidP="00CF2B9F">
      <w:pPr>
        <w:jc w:val="center"/>
        <w:rPr>
          <w:b/>
          <w:bCs/>
          <w:sz w:val="28"/>
          <w:szCs w:val="28"/>
        </w:rPr>
      </w:pPr>
      <w:r w:rsidRPr="00E124D8">
        <w:rPr>
          <w:b/>
          <w:bCs/>
          <w:sz w:val="28"/>
          <w:szCs w:val="28"/>
        </w:rPr>
        <w:lastRenderedPageBreak/>
        <w:t>SLOGAN</w:t>
      </w:r>
    </w:p>
    <w:p w14:paraId="43A76C4E" w14:textId="73B6EA62" w:rsidR="00343214" w:rsidRPr="00CF2B9F" w:rsidRDefault="00343214" w:rsidP="00CF2B9F">
      <w:pPr>
        <w:jc w:val="center"/>
        <w:rPr>
          <w:b/>
          <w:i/>
          <w:sz w:val="24"/>
          <w:szCs w:val="24"/>
        </w:rPr>
      </w:pPr>
      <w:r w:rsidRPr="00CF2B9F">
        <w:rPr>
          <w:b/>
          <w:i/>
          <w:sz w:val="24"/>
          <w:szCs w:val="24"/>
        </w:rPr>
        <w:t>Education for Life, Skills for Success</w:t>
      </w:r>
    </w:p>
    <w:p w14:paraId="100E9ADA" w14:textId="391D48DF" w:rsidR="00FF4DF7" w:rsidRPr="00E124D8" w:rsidRDefault="00FF4DF7" w:rsidP="00CF2B9F">
      <w:pPr>
        <w:jc w:val="center"/>
        <w:rPr>
          <w:b/>
          <w:bCs/>
          <w:sz w:val="28"/>
          <w:szCs w:val="28"/>
        </w:rPr>
      </w:pPr>
      <w:r w:rsidRPr="00E124D8">
        <w:rPr>
          <w:b/>
          <w:bCs/>
          <w:sz w:val="28"/>
          <w:szCs w:val="28"/>
        </w:rPr>
        <w:t>VISION</w:t>
      </w:r>
    </w:p>
    <w:p w14:paraId="479567A9" w14:textId="0802EFD1" w:rsidR="0034291B" w:rsidRPr="00CF2B9F" w:rsidRDefault="00FF4DF7" w:rsidP="00FF4DF7">
      <w:pPr>
        <w:rPr>
          <w:color w:val="000000" w:themeColor="text1"/>
          <w:sz w:val="24"/>
          <w:szCs w:val="24"/>
        </w:rPr>
      </w:pPr>
      <w:r w:rsidRPr="00FF4DF7">
        <w:rPr>
          <w:color w:val="000000" w:themeColor="text1"/>
          <w:sz w:val="24"/>
          <w:szCs w:val="24"/>
        </w:rPr>
        <w:t>To be a Canadian Center of Excellence in Sustainable Education and Skills Development</w:t>
      </w:r>
    </w:p>
    <w:p w14:paraId="42736AB6" w14:textId="33817219" w:rsidR="00FF4DF7" w:rsidRPr="0034291B" w:rsidRDefault="00FF4DF7" w:rsidP="00CF2B9F">
      <w:pPr>
        <w:jc w:val="center"/>
        <w:rPr>
          <w:b/>
          <w:bCs/>
          <w:sz w:val="24"/>
          <w:szCs w:val="24"/>
        </w:rPr>
      </w:pPr>
      <w:r w:rsidRPr="0034291B">
        <w:rPr>
          <w:b/>
          <w:bCs/>
          <w:sz w:val="28"/>
          <w:szCs w:val="28"/>
        </w:rPr>
        <w:t>MISSION</w:t>
      </w:r>
    </w:p>
    <w:p w14:paraId="00290360" w14:textId="60D1AA46" w:rsidR="00FF4DF7" w:rsidRPr="00FF4DF7" w:rsidRDefault="00FF4DF7" w:rsidP="00FF4DF7">
      <w:pPr>
        <w:rPr>
          <w:sz w:val="24"/>
          <w:szCs w:val="24"/>
        </w:rPr>
      </w:pPr>
      <w:r w:rsidRPr="00FF4DF7">
        <w:rPr>
          <w:sz w:val="24"/>
          <w:szCs w:val="24"/>
        </w:rPr>
        <w:t xml:space="preserve">To build a community of lifelong learners, fostering creativity, critical thinking, and a passion for sustainable growth, that </w:t>
      </w:r>
      <w:r w:rsidRPr="00CF2B9F">
        <w:rPr>
          <w:color w:val="FF0000"/>
          <w:sz w:val="24"/>
          <w:szCs w:val="24"/>
        </w:rPr>
        <w:t xml:space="preserve">transcends boundaries </w:t>
      </w:r>
      <w:r w:rsidRPr="00FF4DF7">
        <w:rPr>
          <w:sz w:val="24"/>
          <w:szCs w:val="24"/>
        </w:rPr>
        <w:t>and transforms lives.</w:t>
      </w:r>
    </w:p>
    <w:p w14:paraId="3C73ABE0" w14:textId="77777777" w:rsidR="00FF4DF7" w:rsidRPr="0034291B" w:rsidRDefault="00FF4DF7" w:rsidP="00FF4DF7">
      <w:pPr>
        <w:rPr>
          <w:b/>
          <w:bCs/>
          <w:sz w:val="24"/>
          <w:szCs w:val="24"/>
        </w:rPr>
      </w:pPr>
      <w:r w:rsidRPr="0034291B">
        <w:rPr>
          <w:b/>
          <w:bCs/>
          <w:sz w:val="30"/>
          <w:szCs w:val="30"/>
        </w:rPr>
        <w:t xml:space="preserve">GOALS </w:t>
      </w:r>
    </w:p>
    <w:p w14:paraId="3C95765C" w14:textId="77777777" w:rsidR="00FF4DF7" w:rsidRPr="0011639F" w:rsidRDefault="00FF4DF7" w:rsidP="0011639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11639F">
        <w:rPr>
          <w:color w:val="000000" w:themeColor="text1"/>
          <w:sz w:val="24"/>
          <w:szCs w:val="24"/>
        </w:rPr>
        <w:t>Fostering an inclusive learning environment where diversity thrives, thereby ensuring a sustainable future.</w:t>
      </w:r>
    </w:p>
    <w:p w14:paraId="14F182B0" w14:textId="77777777" w:rsidR="00FF4DF7" w:rsidRPr="0011639F" w:rsidRDefault="00FF4DF7" w:rsidP="0011639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11639F">
        <w:rPr>
          <w:color w:val="000000" w:themeColor="text1"/>
          <w:sz w:val="24"/>
          <w:szCs w:val="24"/>
        </w:rPr>
        <w:t>Tailoring education to enhance individual strength for personalized skills development.</w:t>
      </w:r>
    </w:p>
    <w:p w14:paraId="548FE287" w14:textId="7107305F" w:rsidR="00FF4DF7" w:rsidRPr="0011639F" w:rsidRDefault="00FF4DF7" w:rsidP="0011639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11639F">
        <w:rPr>
          <w:color w:val="000000" w:themeColor="text1"/>
          <w:sz w:val="24"/>
          <w:szCs w:val="24"/>
        </w:rPr>
        <w:t>Equipping individuals with skills to make a sustainable impa</w:t>
      </w:r>
      <w:r w:rsidR="0011639F">
        <w:rPr>
          <w:color w:val="000000" w:themeColor="text1"/>
          <w:sz w:val="24"/>
          <w:szCs w:val="24"/>
        </w:rPr>
        <w:t xml:space="preserve">ct on a local and global level. </w:t>
      </w:r>
    </w:p>
    <w:p w14:paraId="76D25F4C" w14:textId="77777777" w:rsidR="0009135B" w:rsidRDefault="0009135B" w:rsidP="00FF4DF7">
      <w:pPr>
        <w:rPr>
          <w:b/>
          <w:bCs/>
          <w:sz w:val="32"/>
          <w:szCs w:val="32"/>
        </w:rPr>
      </w:pPr>
    </w:p>
    <w:p w14:paraId="5318BA14" w14:textId="60FFC063" w:rsidR="00FF4DF7" w:rsidRPr="0034291B" w:rsidRDefault="0094039B" w:rsidP="00FF4DF7">
      <w:pPr>
        <w:rPr>
          <w:b/>
          <w:bCs/>
          <w:sz w:val="32"/>
          <w:szCs w:val="32"/>
        </w:rPr>
      </w:pPr>
      <w:r w:rsidRPr="0034291B">
        <w:rPr>
          <w:b/>
          <w:bCs/>
          <w:sz w:val="32"/>
          <w:szCs w:val="32"/>
        </w:rPr>
        <w:t xml:space="preserve">Trainings &amp; Certifications </w:t>
      </w:r>
    </w:p>
    <w:p w14:paraId="0E431F7F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 xml:space="preserve">English as a Second Language (ESL) </w:t>
      </w:r>
    </w:p>
    <w:p w14:paraId="401BFD0A" w14:textId="07A96D14" w:rsidR="00FF4DF7" w:rsidRPr="00FF4DF7" w:rsidRDefault="00CF2B9F" w:rsidP="00FF4DF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Technology </w:t>
      </w:r>
      <w:r w:rsidR="0011639F">
        <w:rPr>
          <w:sz w:val="24"/>
          <w:szCs w:val="24"/>
        </w:rPr>
        <w:t xml:space="preserve">(IT) </w:t>
      </w:r>
      <w:r>
        <w:rPr>
          <w:sz w:val="24"/>
          <w:szCs w:val="24"/>
        </w:rPr>
        <w:t>and Artificial I</w:t>
      </w:r>
      <w:r w:rsidR="001D314C">
        <w:rPr>
          <w:sz w:val="24"/>
          <w:szCs w:val="24"/>
        </w:rPr>
        <w:t>ntelligence</w:t>
      </w:r>
      <w:r w:rsidR="0011639F">
        <w:rPr>
          <w:sz w:val="24"/>
          <w:szCs w:val="24"/>
        </w:rPr>
        <w:t xml:space="preserve"> (AI)</w:t>
      </w:r>
    </w:p>
    <w:p w14:paraId="0CC7416D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>Foundations of Sustainability &amp; Skills Development</w:t>
      </w:r>
    </w:p>
    <w:p w14:paraId="5325AF70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CF2B9F">
        <w:rPr>
          <w:color w:val="FF0000"/>
          <w:sz w:val="24"/>
          <w:szCs w:val="24"/>
        </w:rPr>
        <w:t xml:space="preserve">Fundamentals of </w:t>
      </w:r>
      <w:r w:rsidRPr="00FF4DF7">
        <w:rPr>
          <w:sz w:val="24"/>
          <w:szCs w:val="24"/>
        </w:rPr>
        <w:t xml:space="preserve">Accounting and Bookkeeping </w:t>
      </w:r>
    </w:p>
    <w:p w14:paraId="67C84868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>Industrial Management Techniques</w:t>
      </w:r>
    </w:p>
    <w:p w14:paraId="098EAD21" w14:textId="77777777" w:rsidR="00FF4DF7" w:rsidRPr="00CF2B9F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CF2B9F">
        <w:rPr>
          <w:color w:val="FF0000"/>
          <w:sz w:val="24"/>
          <w:szCs w:val="24"/>
        </w:rPr>
        <w:t>Safety &amp; Health Risk Management</w:t>
      </w:r>
    </w:p>
    <w:p w14:paraId="41947B51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 xml:space="preserve">Innovative Business &amp; Entrepreneurship </w:t>
      </w:r>
    </w:p>
    <w:p w14:paraId="784BB255" w14:textId="39584536" w:rsidR="00FF4DF7" w:rsidRPr="00CF2B9F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FF4DF7">
        <w:rPr>
          <w:sz w:val="24"/>
          <w:szCs w:val="24"/>
        </w:rPr>
        <w:t>Professional Skills Development for Immigrants</w:t>
      </w:r>
      <w:r w:rsidR="00CF2B9F">
        <w:rPr>
          <w:sz w:val="24"/>
          <w:szCs w:val="24"/>
        </w:rPr>
        <w:t xml:space="preserve"> &amp; </w:t>
      </w:r>
      <w:r w:rsidR="00CF2B9F" w:rsidRPr="00CF2B9F">
        <w:rPr>
          <w:color w:val="FF0000"/>
          <w:sz w:val="24"/>
          <w:szCs w:val="24"/>
        </w:rPr>
        <w:t xml:space="preserve">new Comers </w:t>
      </w:r>
    </w:p>
    <w:p w14:paraId="0B0553E7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>Data Analytics in Health Sciences</w:t>
      </w:r>
    </w:p>
    <w:p w14:paraId="6670837B" w14:textId="52B33846" w:rsidR="00FF4DF7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CF2B9F">
        <w:rPr>
          <w:color w:val="FF0000"/>
          <w:sz w:val="24"/>
          <w:szCs w:val="24"/>
        </w:rPr>
        <w:t>Animal Care &amp; Grooming</w:t>
      </w:r>
      <w:r w:rsidR="0002359C">
        <w:rPr>
          <w:color w:val="FF0000"/>
          <w:sz w:val="24"/>
          <w:szCs w:val="24"/>
        </w:rPr>
        <w:t xml:space="preserve"> (General)</w:t>
      </w:r>
    </w:p>
    <w:p w14:paraId="4082B869" w14:textId="13388E4B" w:rsidR="0002359C" w:rsidRPr="00CF2B9F" w:rsidRDefault="0002359C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Canine Specialized trainings </w:t>
      </w:r>
    </w:p>
    <w:p w14:paraId="0570F93A" w14:textId="77777777" w:rsidR="00FF4DF7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CF2B9F">
        <w:rPr>
          <w:color w:val="FF0000"/>
          <w:sz w:val="24"/>
          <w:szCs w:val="24"/>
        </w:rPr>
        <w:t>Mental Health Insights and Strategies</w:t>
      </w:r>
    </w:p>
    <w:p w14:paraId="7BB79FF8" w14:textId="4526F659" w:rsidR="0002359C" w:rsidRPr="00CF2B9F" w:rsidRDefault="0002359C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Health and Wellness </w:t>
      </w:r>
    </w:p>
    <w:p w14:paraId="5A15DCFE" w14:textId="4C48B8F4" w:rsidR="00FF4DF7" w:rsidRPr="0002359C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FF4DF7">
        <w:rPr>
          <w:sz w:val="24"/>
          <w:szCs w:val="24"/>
        </w:rPr>
        <w:lastRenderedPageBreak/>
        <w:t xml:space="preserve">Career Counseling </w:t>
      </w:r>
      <w:r w:rsidR="0002359C">
        <w:rPr>
          <w:sz w:val="24"/>
          <w:szCs w:val="24"/>
        </w:rPr>
        <w:t xml:space="preserve">&amp; </w:t>
      </w:r>
      <w:r w:rsidR="0002359C" w:rsidRPr="0002359C">
        <w:rPr>
          <w:color w:val="FF0000"/>
          <w:sz w:val="24"/>
          <w:szCs w:val="24"/>
        </w:rPr>
        <w:t xml:space="preserve">Job search Techniques </w:t>
      </w:r>
    </w:p>
    <w:p w14:paraId="13CBDB96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 xml:space="preserve">Online Business and Digital Marketing </w:t>
      </w:r>
    </w:p>
    <w:p w14:paraId="0EB3BEC5" w14:textId="77777777" w:rsidR="00FF4DF7" w:rsidRPr="00FF4DF7" w:rsidRDefault="00FF4DF7" w:rsidP="00FF4DF7">
      <w:pPr>
        <w:numPr>
          <w:ilvl w:val="0"/>
          <w:numId w:val="5"/>
        </w:numPr>
        <w:rPr>
          <w:sz w:val="24"/>
          <w:szCs w:val="24"/>
        </w:rPr>
      </w:pPr>
      <w:r w:rsidRPr="00FF4DF7">
        <w:rPr>
          <w:sz w:val="24"/>
          <w:szCs w:val="24"/>
        </w:rPr>
        <w:t>Food Handling and Safety</w:t>
      </w:r>
    </w:p>
    <w:p w14:paraId="20AA44AA" w14:textId="77777777" w:rsidR="00FF4DF7" w:rsidRPr="0002359C" w:rsidRDefault="00FF4DF7" w:rsidP="00FF4DF7">
      <w:pPr>
        <w:numPr>
          <w:ilvl w:val="0"/>
          <w:numId w:val="5"/>
        </w:numPr>
        <w:rPr>
          <w:color w:val="FF0000"/>
          <w:sz w:val="24"/>
          <w:szCs w:val="24"/>
        </w:rPr>
      </w:pPr>
      <w:r w:rsidRPr="0002359C">
        <w:rPr>
          <w:color w:val="FF0000"/>
          <w:sz w:val="24"/>
          <w:szCs w:val="24"/>
        </w:rPr>
        <w:t xml:space="preserve">Medical Aesthetics </w:t>
      </w:r>
    </w:p>
    <w:p w14:paraId="0239091C" w14:textId="77777777" w:rsidR="00FF4DF7" w:rsidRPr="00FF4DF7" w:rsidRDefault="00FF4DF7" w:rsidP="00FF4DF7">
      <w:pPr>
        <w:rPr>
          <w:sz w:val="24"/>
          <w:szCs w:val="24"/>
        </w:rPr>
      </w:pPr>
    </w:p>
    <w:p w14:paraId="15FEFF35" w14:textId="20122B7A" w:rsidR="000B3CA6" w:rsidRPr="0002359C" w:rsidRDefault="00CF2B9F" w:rsidP="00FF4DF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99A4334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lastRenderedPageBreak/>
        <w:t xml:space="preserve">Language and Communication </w:t>
      </w:r>
    </w:p>
    <w:p w14:paraId="1A777CA7" w14:textId="028E161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>Eng</w:t>
      </w:r>
      <w:r>
        <w:rPr>
          <w:sz w:val="24"/>
          <w:szCs w:val="24"/>
        </w:rPr>
        <w:t>li</w:t>
      </w:r>
      <w:r w:rsidRPr="000B3CA6">
        <w:rPr>
          <w:sz w:val="24"/>
          <w:szCs w:val="24"/>
        </w:rPr>
        <w:t xml:space="preserve">sh as a Second Language (ESL) </w:t>
      </w:r>
    </w:p>
    <w:p w14:paraId="4ED1241C" w14:textId="1468E37C" w:rsidR="000B3CA6" w:rsidRPr="00CF2B9F" w:rsidRDefault="000B3CA6" w:rsidP="000B3CA6">
      <w:pPr>
        <w:ind w:firstLine="720"/>
        <w:rPr>
          <w:color w:val="FF0000"/>
          <w:sz w:val="24"/>
          <w:szCs w:val="24"/>
        </w:rPr>
      </w:pPr>
      <w:r w:rsidRPr="00CF2B9F">
        <w:rPr>
          <w:color w:val="FF0000"/>
          <w:sz w:val="24"/>
          <w:szCs w:val="24"/>
        </w:rPr>
        <w:t xml:space="preserve">Professional Skills Development for Immigrants </w:t>
      </w:r>
    </w:p>
    <w:p w14:paraId="676B4D04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t xml:space="preserve">Technology and Data </w:t>
      </w:r>
    </w:p>
    <w:p w14:paraId="4D0860B3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Computer Literacy &amp; Applications </w:t>
      </w:r>
    </w:p>
    <w:p w14:paraId="520DF00C" w14:textId="24919F09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Data Analytics in Health Sciences </w:t>
      </w:r>
    </w:p>
    <w:p w14:paraId="1CBED10D" w14:textId="6368917B" w:rsidR="000B3CA6" w:rsidRP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Online Business and Digital Marketing </w:t>
      </w:r>
    </w:p>
    <w:p w14:paraId="19E0EEE2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t xml:space="preserve">Business and Management </w:t>
      </w:r>
    </w:p>
    <w:p w14:paraId="4E5D5103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Innovative Business &amp; Entrepreneurship </w:t>
      </w:r>
    </w:p>
    <w:p w14:paraId="67EC1658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industrial Management Techniques </w:t>
      </w:r>
    </w:p>
    <w:p w14:paraId="23A32D2F" w14:textId="3D685E07" w:rsidR="000B3CA6" w:rsidRP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Fundamentals of Accounting and Bookkeeping </w:t>
      </w:r>
    </w:p>
    <w:p w14:paraId="1A444638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t xml:space="preserve">Health and Safety </w:t>
      </w:r>
    </w:p>
    <w:p w14:paraId="11757546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Safety &amp; Health Risk Management </w:t>
      </w:r>
    </w:p>
    <w:p w14:paraId="57EAE5BD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Mental Health insights and Strategies </w:t>
      </w:r>
    </w:p>
    <w:p w14:paraId="28425889" w14:textId="77777777" w:rsid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Food Handling and Safety </w:t>
      </w:r>
    </w:p>
    <w:p w14:paraId="032119CD" w14:textId="757518B9" w:rsidR="000B3CA6" w:rsidRP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Medical Aesthetics </w:t>
      </w:r>
    </w:p>
    <w:p w14:paraId="5E89261D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t xml:space="preserve">Sustainability and Skills Development </w:t>
      </w:r>
    </w:p>
    <w:p w14:paraId="787B6E3D" w14:textId="79426B4E" w:rsidR="000B3CA6" w:rsidRP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>Foundations of Sustainability &amp; S</w:t>
      </w:r>
      <w:r>
        <w:rPr>
          <w:sz w:val="24"/>
          <w:szCs w:val="24"/>
        </w:rPr>
        <w:t>ki</w:t>
      </w:r>
      <w:r w:rsidRPr="000B3CA6">
        <w:rPr>
          <w:sz w:val="24"/>
          <w:szCs w:val="24"/>
        </w:rPr>
        <w:t xml:space="preserve">lls Development </w:t>
      </w:r>
    </w:p>
    <w:p w14:paraId="269B5781" w14:textId="77777777" w:rsidR="000B3CA6" w:rsidRPr="00CF2B9F" w:rsidRDefault="000B3CA6" w:rsidP="000B3CA6">
      <w:pPr>
        <w:rPr>
          <w:b/>
          <w:bCs/>
          <w:color w:val="FF0000"/>
          <w:sz w:val="24"/>
          <w:szCs w:val="24"/>
        </w:rPr>
      </w:pPr>
      <w:r w:rsidRPr="00CF2B9F">
        <w:rPr>
          <w:b/>
          <w:bCs/>
          <w:color w:val="FF0000"/>
          <w:sz w:val="24"/>
          <w:szCs w:val="24"/>
        </w:rPr>
        <w:t xml:space="preserve">Animal Care </w:t>
      </w:r>
    </w:p>
    <w:p w14:paraId="06BF4ECB" w14:textId="77777777" w:rsidR="0002359C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>Companion Animal Care &amp; Grooming</w:t>
      </w:r>
    </w:p>
    <w:p w14:paraId="19D38C83" w14:textId="77777777" w:rsidR="0002359C" w:rsidRPr="00CF2B9F" w:rsidRDefault="0002359C" w:rsidP="0002359C">
      <w:pPr>
        <w:numPr>
          <w:ilvl w:val="0"/>
          <w:numId w:val="5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Canine Specialized trainings </w:t>
      </w:r>
    </w:p>
    <w:p w14:paraId="07C5464A" w14:textId="743E6C74" w:rsidR="000B3CA6" w:rsidRPr="000B3CA6" w:rsidRDefault="000B3CA6" w:rsidP="000B3CA6">
      <w:pPr>
        <w:ind w:firstLine="720"/>
        <w:rPr>
          <w:sz w:val="24"/>
          <w:szCs w:val="24"/>
        </w:rPr>
      </w:pPr>
      <w:r w:rsidRPr="000B3CA6">
        <w:rPr>
          <w:sz w:val="24"/>
          <w:szCs w:val="24"/>
        </w:rPr>
        <w:t xml:space="preserve"> </w:t>
      </w:r>
    </w:p>
    <w:p w14:paraId="0265BF25" w14:textId="77777777" w:rsidR="000B3CA6" w:rsidRPr="000B3CA6" w:rsidRDefault="000B3CA6" w:rsidP="000B3CA6">
      <w:pPr>
        <w:rPr>
          <w:b/>
          <w:bCs/>
          <w:sz w:val="24"/>
          <w:szCs w:val="24"/>
        </w:rPr>
      </w:pPr>
      <w:r w:rsidRPr="000B3CA6">
        <w:rPr>
          <w:b/>
          <w:bCs/>
          <w:sz w:val="24"/>
          <w:szCs w:val="24"/>
        </w:rPr>
        <w:t xml:space="preserve">Career and Personal Development </w:t>
      </w:r>
    </w:p>
    <w:p w14:paraId="4D53C1C2" w14:textId="40445F27" w:rsidR="000B3CA6" w:rsidRPr="00CF2B9F" w:rsidRDefault="000B3CA6" w:rsidP="000B3CA6">
      <w:pPr>
        <w:ind w:firstLine="720"/>
        <w:rPr>
          <w:color w:val="FF0000"/>
          <w:sz w:val="24"/>
          <w:szCs w:val="24"/>
        </w:rPr>
      </w:pPr>
      <w:r w:rsidRPr="00CF2B9F">
        <w:rPr>
          <w:color w:val="FF0000"/>
          <w:sz w:val="24"/>
          <w:szCs w:val="24"/>
        </w:rPr>
        <w:t>Career Counseling</w:t>
      </w:r>
      <w:r w:rsidR="0002359C">
        <w:rPr>
          <w:color w:val="FF0000"/>
          <w:sz w:val="24"/>
          <w:szCs w:val="24"/>
        </w:rPr>
        <w:t xml:space="preserve"> and Job search Techniques </w:t>
      </w:r>
    </w:p>
    <w:p w14:paraId="317ED7EF" w14:textId="4FFB3CED" w:rsidR="000B3CA6" w:rsidRPr="000B3CA6" w:rsidRDefault="0002359C" w:rsidP="000B3C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Health and Wellness </w:t>
      </w:r>
    </w:p>
    <w:p w14:paraId="46DB4FB3" w14:textId="46C49A81" w:rsidR="000B3CA6" w:rsidRDefault="000B3CA6" w:rsidP="000B3CA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Physical </w:t>
      </w:r>
      <w:r w:rsidR="0002359C">
        <w:rPr>
          <w:sz w:val="24"/>
          <w:szCs w:val="24"/>
        </w:rPr>
        <w:t>F</w:t>
      </w:r>
      <w:r w:rsidR="00757D18">
        <w:rPr>
          <w:sz w:val="24"/>
          <w:szCs w:val="24"/>
        </w:rPr>
        <w:t xml:space="preserve">itness </w:t>
      </w:r>
      <w:r>
        <w:rPr>
          <w:sz w:val="24"/>
          <w:szCs w:val="24"/>
        </w:rPr>
        <w:t>training</w:t>
      </w:r>
    </w:p>
    <w:p w14:paraId="6253C9FC" w14:textId="0843CD2B" w:rsidR="000B3CA6" w:rsidRPr="00757D18" w:rsidRDefault="00757D18" w:rsidP="000B3CA6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02359C">
        <w:rPr>
          <w:color w:val="FF0000"/>
          <w:sz w:val="24"/>
          <w:szCs w:val="24"/>
        </w:rPr>
        <w:t>Nutrition and D</w:t>
      </w:r>
      <w:r w:rsidRPr="00757D18">
        <w:rPr>
          <w:color w:val="FF0000"/>
          <w:sz w:val="24"/>
          <w:szCs w:val="24"/>
        </w:rPr>
        <w:t xml:space="preserve">iets for Healthy living </w:t>
      </w:r>
    </w:p>
    <w:p w14:paraId="4F8FCD3F" w14:textId="7D9B0A7B" w:rsidR="000A10F4" w:rsidRPr="000A10F4" w:rsidRDefault="00757D18" w:rsidP="000B3C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Fine A</w:t>
      </w:r>
      <w:r w:rsidR="000A10F4" w:rsidRPr="000A10F4">
        <w:rPr>
          <w:b/>
          <w:bCs/>
          <w:sz w:val="24"/>
          <w:szCs w:val="24"/>
        </w:rPr>
        <w:t>rts</w:t>
      </w:r>
      <w:r w:rsidR="0002359C">
        <w:rPr>
          <w:b/>
          <w:bCs/>
          <w:sz w:val="24"/>
          <w:szCs w:val="24"/>
        </w:rPr>
        <w:t xml:space="preserve"> and Sports </w:t>
      </w:r>
    </w:p>
    <w:p w14:paraId="08E5510C" w14:textId="4626B18B" w:rsidR="00D5113E" w:rsidRPr="0002359C" w:rsidRDefault="0002359C" w:rsidP="000235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Basics </w:t>
      </w:r>
      <w:r w:rsidR="000A10F4" w:rsidRPr="0002359C">
        <w:rPr>
          <w:sz w:val="24"/>
          <w:szCs w:val="24"/>
        </w:rPr>
        <w:t>Music</w:t>
      </w:r>
      <w:r w:rsidRPr="000235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Musical Instrument Training </w:t>
      </w:r>
    </w:p>
    <w:p w14:paraId="518CAD44" w14:textId="214AFC70" w:rsidR="0009135B" w:rsidRPr="0002359C" w:rsidRDefault="000A10F4" w:rsidP="00FF4D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2359C">
        <w:rPr>
          <w:sz w:val="24"/>
          <w:szCs w:val="24"/>
        </w:rPr>
        <w:t>Swimming</w:t>
      </w:r>
      <w:r w:rsidR="0002359C" w:rsidRPr="0002359C">
        <w:rPr>
          <w:sz w:val="24"/>
          <w:szCs w:val="24"/>
        </w:rPr>
        <w:t xml:space="preserve"> Skills </w:t>
      </w:r>
    </w:p>
    <w:p w14:paraId="79143CAC" w14:textId="23CC2A5F" w:rsidR="0009135B" w:rsidRPr="0009135B" w:rsidRDefault="0009135B" w:rsidP="0009135B">
      <w:pPr>
        <w:rPr>
          <w:b/>
          <w:bCs/>
          <w:sz w:val="24"/>
          <w:szCs w:val="24"/>
        </w:rPr>
      </w:pPr>
      <w:r w:rsidRPr="0034291B">
        <w:rPr>
          <w:b/>
          <w:bCs/>
          <w:sz w:val="30"/>
          <w:szCs w:val="30"/>
        </w:rPr>
        <w:t>Board of Directors</w:t>
      </w:r>
    </w:p>
    <w:p w14:paraId="6D5BCB49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>Managing D</w:t>
      </w:r>
      <w:r w:rsidR="0002359C">
        <w:rPr>
          <w:rFonts w:eastAsia="Times New Roman"/>
          <w:color w:val="1F1F1F"/>
          <w:sz w:val="24"/>
          <w:szCs w:val="24"/>
        </w:rPr>
        <w:t>irector, Contact: 647-471-9057</w:t>
      </w:r>
    </w:p>
    <w:p w14:paraId="18689802" w14:textId="7592A71A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hyperlink r:id="rId9" w:history="1">
        <w:r w:rsidRPr="0009135B">
          <w:rPr>
            <w:rStyle w:val="Hyperlink"/>
            <w:rFonts w:ascii="Arial" w:eastAsia="Times New Roman" w:hAnsi="Arial" w:cs="Arial"/>
            <w:sz w:val="24"/>
            <w:szCs w:val="24"/>
          </w:rPr>
          <w:t>msagheeraslam@gmail.com</w:t>
        </w:r>
      </w:hyperlink>
      <w:r w:rsidRPr="0009135B">
        <w:rPr>
          <w:rFonts w:eastAsia="Times New Roman"/>
          <w:color w:val="1F1F1F"/>
          <w:sz w:val="24"/>
          <w:szCs w:val="24"/>
        </w:rPr>
        <w:t xml:space="preserve">, </w:t>
      </w:r>
    </w:p>
    <w:p w14:paraId="41890AC4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>Director</w:t>
      </w:r>
      <w:r w:rsidR="0002359C">
        <w:rPr>
          <w:rFonts w:eastAsia="Times New Roman"/>
          <w:color w:val="1F1F1F"/>
          <w:sz w:val="24"/>
          <w:szCs w:val="24"/>
        </w:rPr>
        <w:t xml:space="preserve"> Finance, Contact: 519-774-9566</w:t>
      </w:r>
    </w:p>
    <w:p w14:paraId="7F9C526C" w14:textId="416EDE30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 xml:space="preserve"> </w:t>
      </w:r>
      <w:hyperlink r:id="rId10" w:history="1">
        <w:r w:rsidRPr="0009135B">
          <w:rPr>
            <w:rStyle w:val="Hyperlink"/>
            <w:rFonts w:ascii="Arial" w:eastAsia="Times New Roman" w:hAnsi="Arial" w:cs="Arial"/>
            <w:sz w:val="24"/>
            <w:szCs w:val="24"/>
          </w:rPr>
          <w:t>rabbi.fazli@gmail.com</w:t>
        </w:r>
      </w:hyperlink>
    </w:p>
    <w:p w14:paraId="554EC13C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 xml:space="preserve">Director Student </w:t>
      </w:r>
      <w:r>
        <w:rPr>
          <w:rFonts w:eastAsia="Times New Roman"/>
          <w:color w:val="1F1F1F"/>
          <w:sz w:val="24"/>
          <w:szCs w:val="24"/>
        </w:rPr>
        <w:t>Affairs, Contact: 514-746-5681</w:t>
      </w:r>
    </w:p>
    <w:p w14:paraId="2B13074D" w14:textId="495806EB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r>
        <w:rPr>
          <w:rFonts w:eastAsia="Times New Roman"/>
          <w:color w:val="1F1F1F"/>
          <w:sz w:val="24"/>
          <w:szCs w:val="24"/>
        </w:rPr>
        <w:t xml:space="preserve"> </w:t>
      </w:r>
      <w:hyperlink r:id="rId11" w:history="1">
        <w:r w:rsidRPr="0009135B">
          <w:rPr>
            <w:rStyle w:val="Hyperlink"/>
            <w:rFonts w:ascii="Arial" w:eastAsia="Times New Roman" w:hAnsi="Arial" w:cs="Arial"/>
            <w:sz w:val="24"/>
            <w:szCs w:val="24"/>
          </w:rPr>
          <w:t>irshad.uet@gmail.com</w:t>
        </w:r>
      </w:hyperlink>
      <w:r w:rsidRPr="0009135B">
        <w:rPr>
          <w:rFonts w:eastAsia="Times New Roman"/>
          <w:color w:val="1F1F1F"/>
          <w:sz w:val="24"/>
          <w:szCs w:val="24"/>
        </w:rPr>
        <w:t xml:space="preserve">, </w:t>
      </w:r>
    </w:p>
    <w:p w14:paraId="510E4355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>Director A</w:t>
      </w:r>
      <w:r>
        <w:rPr>
          <w:rFonts w:eastAsia="Times New Roman"/>
          <w:color w:val="1F1F1F"/>
          <w:sz w:val="24"/>
          <w:szCs w:val="24"/>
        </w:rPr>
        <w:t>cademics, Contact: 226-552-5860</w:t>
      </w:r>
      <w:r w:rsidRPr="0009135B">
        <w:rPr>
          <w:rFonts w:eastAsia="Times New Roman"/>
          <w:color w:val="1F1F1F"/>
          <w:sz w:val="24"/>
          <w:szCs w:val="24"/>
        </w:rPr>
        <w:t xml:space="preserve"> </w:t>
      </w:r>
    </w:p>
    <w:p w14:paraId="140BD770" w14:textId="2B39E52D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hyperlink r:id="rId12" w:history="1">
        <w:r w:rsidRPr="0009135B">
          <w:rPr>
            <w:rStyle w:val="Hyperlink"/>
            <w:rFonts w:ascii="Arial" w:eastAsia="Times New Roman" w:hAnsi="Arial" w:cs="Arial"/>
            <w:sz w:val="24"/>
            <w:szCs w:val="24"/>
          </w:rPr>
          <w:t>neharkhan@gmail.com</w:t>
        </w:r>
      </w:hyperlink>
      <w:r>
        <w:rPr>
          <w:rFonts w:eastAsia="Times New Roman"/>
          <w:color w:val="1F1F1F"/>
          <w:sz w:val="24"/>
          <w:szCs w:val="24"/>
        </w:rPr>
        <w:t xml:space="preserve"> </w:t>
      </w:r>
    </w:p>
    <w:p w14:paraId="7A165D03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>Dire</w:t>
      </w:r>
      <w:r w:rsidR="0002359C">
        <w:rPr>
          <w:rFonts w:eastAsia="Times New Roman"/>
          <w:color w:val="1F1F1F"/>
          <w:sz w:val="24"/>
          <w:szCs w:val="24"/>
        </w:rPr>
        <w:t>ctor IT, Contact: 438-276-8675</w:t>
      </w:r>
    </w:p>
    <w:bookmarkStart w:id="0" w:name="_GoBack"/>
    <w:bookmarkEnd w:id="0"/>
    <w:p w14:paraId="25549B96" w14:textId="46FB2D9B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r w:rsidRPr="0009135B">
        <w:rPr>
          <w:sz w:val="24"/>
          <w:szCs w:val="24"/>
        </w:rPr>
        <w:fldChar w:fldCharType="begin"/>
      </w:r>
      <w:r w:rsidRPr="0009135B">
        <w:rPr>
          <w:sz w:val="24"/>
          <w:szCs w:val="24"/>
        </w:rPr>
        <w:instrText xml:space="preserve"> HYPERLINK "mailto:habibunnabi30@gmail.com" </w:instrText>
      </w:r>
      <w:r w:rsidRPr="0009135B">
        <w:rPr>
          <w:sz w:val="24"/>
          <w:szCs w:val="24"/>
        </w:rPr>
        <w:fldChar w:fldCharType="separate"/>
      </w:r>
      <w:r w:rsidRPr="0009135B">
        <w:rPr>
          <w:rStyle w:val="Hyperlink"/>
          <w:rFonts w:ascii="Arial" w:eastAsia="Times New Roman" w:hAnsi="Arial" w:cs="Arial"/>
          <w:sz w:val="24"/>
          <w:szCs w:val="24"/>
        </w:rPr>
        <w:t>habibunnabi30@gmail.com</w:t>
      </w:r>
      <w:r w:rsidRPr="0009135B">
        <w:rPr>
          <w:rStyle w:val="Hyperlink"/>
          <w:rFonts w:ascii="Arial" w:eastAsia="Times New Roman" w:hAnsi="Arial" w:cs="Arial"/>
          <w:sz w:val="24"/>
          <w:szCs w:val="24"/>
        </w:rPr>
        <w:fldChar w:fldCharType="end"/>
      </w:r>
      <w:r w:rsidRPr="0009135B">
        <w:rPr>
          <w:rFonts w:eastAsia="Times New Roman"/>
          <w:color w:val="1F1F1F"/>
          <w:sz w:val="24"/>
          <w:szCs w:val="24"/>
        </w:rPr>
        <w:t>,</w:t>
      </w:r>
    </w:p>
    <w:p w14:paraId="0047A8BD" w14:textId="77777777" w:rsidR="0002359C" w:rsidRDefault="0009135B" w:rsidP="0009135B">
      <w:pPr>
        <w:pStyle w:val="ListParagraph"/>
        <w:numPr>
          <w:ilvl w:val="0"/>
          <w:numId w:val="4"/>
        </w:numPr>
        <w:rPr>
          <w:rFonts w:eastAsia="Times New Roman"/>
          <w:color w:val="1F1F1F"/>
          <w:sz w:val="24"/>
          <w:szCs w:val="24"/>
        </w:rPr>
      </w:pPr>
      <w:r w:rsidRPr="0009135B">
        <w:rPr>
          <w:rFonts w:eastAsia="Times New Roman"/>
          <w:color w:val="1F1F1F"/>
          <w:sz w:val="24"/>
          <w:szCs w:val="24"/>
        </w:rPr>
        <w:t>Director Adminis</w:t>
      </w:r>
      <w:r w:rsidR="0002359C">
        <w:rPr>
          <w:rFonts w:eastAsia="Times New Roman"/>
          <w:color w:val="1F1F1F"/>
          <w:sz w:val="24"/>
          <w:szCs w:val="24"/>
        </w:rPr>
        <w:t>tration, Contact: 514-806-5681</w:t>
      </w:r>
    </w:p>
    <w:p w14:paraId="39E1904D" w14:textId="58210B36" w:rsidR="0009135B" w:rsidRPr="0009135B" w:rsidRDefault="0009135B" w:rsidP="0002359C">
      <w:pPr>
        <w:pStyle w:val="ListParagraph"/>
        <w:rPr>
          <w:rFonts w:eastAsia="Times New Roman"/>
          <w:color w:val="1F1F1F"/>
          <w:sz w:val="24"/>
          <w:szCs w:val="24"/>
        </w:rPr>
      </w:pPr>
      <w:hyperlink r:id="rId13" w:history="1">
        <w:r w:rsidRPr="0009135B">
          <w:rPr>
            <w:rStyle w:val="Hyperlink"/>
            <w:rFonts w:ascii="Arial" w:eastAsia="Times New Roman" w:hAnsi="Arial" w:cs="Arial"/>
            <w:sz w:val="24"/>
            <w:szCs w:val="24"/>
          </w:rPr>
          <w:t>hhdir1ca@gmail.com</w:t>
        </w:r>
      </w:hyperlink>
    </w:p>
    <w:p w14:paraId="1CDFF647" w14:textId="77777777" w:rsidR="0009135B" w:rsidRDefault="0009135B" w:rsidP="00FF4DF7">
      <w:pPr>
        <w:rPr>
          <w:sz w:val="24"/>
          <w:szCs w:val="24"/>
        </w:rPr>
      </w:pPr>
    </w:p>
    <w:p w14:paraId="6F68A7A8" w14:textId="77777777" w:rsidR="000A10F4" w:rsidRDefault="000A10F4" w:rsidP="00FF4DF7">
      <w:pPr>
        <w:rPr>
          <w:sz w:val="24"/>
          <w:szCs w:val="24"/>
        </w:rPr>
      </w:pPr>
    </w:p>
    <w:p w14:paraId="23AAD6B0" w14:textId="688853A2" w:rsidR="000A10F4" w:rsidRPr="00757D18" w:rsidRDefault="00757D18" w:rsidP="000A10F4">
      <w:pPr>
        <w:rPr>
          <w:color w:val="FF0000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0A10F4" w:rsidRPr="00757D18">
        <w:rPr>
          <w:color w:val="FF0000"/>
          <w:sz w:val="24"/>
          <w:szCs w:val="24"/>
        </w:rPr>
        <w:t>A "micro</w:t>
      </w:r>
      <w:r w:rsidR="00930E53" w:rsidRPr="00757D18">
        <w:rPr>
          <w:color w:val="FF0000"/>
          <w:sz w:val="24"/>
          <w:szCs w:val="24"/>
        </w:rPr>
        <w:t xml:space="preserve"> </w:t>
      </w:r>
      <w:r w:rsidR="000A10F4" w:rsidRPr="00757D18">
        <w:rPr>
          <w:color w:val="FF0000"/>
          <w:sz w:val="24"/>
          <w:szCs w:val="24"/>
        </w:rPr>
        <w:t>credential" is a certification or digital badge that signifies the completion of a small, specific course or series of courses in a particular skill or subject area. These are often designed to provide focused, practical knowledge and skills that can be applied immediately in the workplace or used to enhance a person's professional qualifications.</w:t>
      </w:r>
      <w:r w:rsidRPr="00757D18">
        <w:rPr>
          <w:color w:val="FF0000"/>
          <w:sz w:val="24"/>
          <w:szCs w:val="24"/>
        </w:rPr>
        <w:t xml:space="preserve"> </w:t>
      </w:r>
      <w:r w:rsidR="000A10F4" w:rsidRPr="00757D18">
        <w:rPr>
          <w:color w:val="FF0000"/>
          <w:sz w:val="24"/>
          <w:szCs w:val="24"/>
        </w:rPr>
        <w:t>Micro</w:t>
      </w:r>
      <w:r w:rsidR="00930E53" w:rsidRPr="00757D18">
        <w:rPr>
          <w:color w:val="FF0000"/>
          <w:sz w:val="24"/>
          <w:szCs w:val="24"/>
        </w:rPr>
        <w:t xml:space="preserve"> </w:t>
      </w:r>
      <w:r w:rsidR="000A10F4" w:rsidRPr="00757D18">
        <w:rPr>
          <w:color w:val="FF0000"/>
          <w:sz w:val="24"/>
          <w:szCs w:val="24"/>
        </w:rPr>
        <w:t>credentials typically differ from traditional degrees in the following ways:</w:t>
      </w:r>
    </w:p>
    <w:p w14:paraId="12EFA246" w14:textId="77777777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>Shorter Duration: They are often much shorter in duration compared to traditional degree programs.</w:t>
      </w:r>
    </w:p>
    <w:p w14:paraId="0E31170C" w14:textId="77777777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>Focused Content: They concentrate on a specific skill or area of knowledge rather than a broad field of study.</w:t>
      </w:r>
    </w:p>
    <w:p w14:paraId="0C4DE301" w14:textId="77777777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>Flexibility: They are usually designed to be flexible, allowing learners to complete them at their own pace.</w:t>
      </w:r>
    </w:p>
    <w:p w14:paraId="230A6752" w14:textId="059A2D60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 xml:space="preserve">Stackable: Many </w:t>
      </w:r>
      <w:r w:rsidR="00930E53" w:rsidRPr="00757D18">
        <w:rPr>
          <w:color w:val="FF0000"/>
          <w:sz w:val="24"/>
          <w:szCs w:val="24"/>
        </w:rPr>
        <w:t>micro credentials</w:t>
      </w:r>
      <w:r w:rsidRPr="00757D18">
        <w:rPr>
          <w:color w:val="FF0000"/>
          <w:sz w:val="24"/>
          <w:szCs w:val="24"/>
        </w:rPr>
        <w:t xml:space="preserve"> can be stacked or combined to contribute toward a larger certification or degree.</w:t>
      </w:r>
    </w:p>
    <w:p w14:paraId="612A72FA" w14:textId="77777777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>Digital and Accessible: They are often delivered online, making them accessible to a wide audience.</w:t>
      </w:r>
    </w:p>
    <w:p w14:paraId="7891021C" w14:textId="688A7D04" w:rsidR="000A10F4" w:rsidRPr="00757D18" w:rsidRDefault="000A10F4" w:rsidP="000A10F4">
      <w:pPr>
        <w:rPr>
          <w:color w:val="FF0000"/>
          <w:sz w:val="24"/>
          <w:szCs w:val="24"/>
        </w:rPr>
      </w:pPr>
      <w:r w:rsidRPr="00757D18">
        <w:rPr>
          <w:color w:val="FF0000"/>
          <w:sz w:val="24"/>
          <w:szCs w:val="24"/>
        </w:rPr>
        <w:t>Micro</w:t>
      </w:r>
      <w:r w:rsidR="00930E53" w:rsidRPr="00757D18">
        <w:rPr>
          <w:color w:val="FF0000"/>
          <w:sz w:val="24"/>
          <w:szCs w:val="24"/>
        </w:rPr>
        <w:t xml:space="preserve"> </w:t>
      </w:r>
      <w:r w:rsidRPr="00757D18">
        <w:rPr>
          <w:color w:val="FF0000"/>
          <w:sz w:val="24"/>
          <w:szCs w:val="24"/>
        </w:rPr>
        <w:t>credentials are valuable for professionals looking to update their skills, switch careers, or gain new competencies in a rapidly changing job market. They are offered by various educational institutions, including universities, colleges, and online learning platforms.</w:t>
      </w:r>
    </w:p>
    <w:sectPr w:rsidR="000A10F4" w:rsidRPr="00757D1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12DF8" w14:textId="77777777" w:rsidR="00062BA6" w:rsidRDefault="00062BA6" w:rsidP="000C0278">
      <w:pPr>
        <w:spacing w:after="0" w:line="240" w:lineRule="auto"/>
      </w:pPr>
      <w:r>
        <w:separator/>
      </w:r>
    </w:p>
  </w:endnote>
  <w:endnote w:type="continuationSeparator" w:id="0">
    <w:p w14:paraId="55157C64" w14:textId="77777777" w:rsidR="00062BA6" w:rsidRDefault="00062BA6" w:rsidP="000C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F2C3F" w14:textId="77777777" w:rsidR="00062BA6" w:rsidRDefault="00062BA6" w:rsidP="000C0278">
      <w:pPr>
        <w:spacing w:after="0" w:line="240" w:lineRule="auto"/>
      </w:pPr>
      <w:r>
        <w:separator/>
      </w:r>
    </w:p>
  </w:footnote>
  <w:footnote w:type="continuationSeparator" w:id="0">
    <w:p w14:paraId="56524797" w14:textId="77777777" w:rsidR="00062BA6" w:rsidRDefault="00062BA6" w:rsidP="000C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96409" w14:textId="0283A688" w:rsidR="000C0278" w:rsidRPr="000C0278" w:rsidRDefault="000C0278">
    <w:pPr>
      <w:pStyle w:val="Header"/>
    </w:pPr>
    <w:r w:rsidRPr="000C0278">
      <w:rPr>
        <w:b/>
        <w:bCs/>
        <w:noProof/>
        <w:color w:val="C00000"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86A14" wp14:editId="02A217E9">
              <wp:simplePos x="0" y="0"/>
              <wp:positionH relativeFrom="column">
                <wp:posOffset>-29183</wp:posOffset>
              </wp:positionH>
              <wp:positionV relativeFrom="paragraph">
                <wp:posOffset>321013</wp:posOffset>
              </wp:positionV>
              <wp:extent cx="5894962" cy="0"/>
              <wp:effectExtent l="0" t="12700" r="2349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4962" cy="0"/>
                      </a:xfrm>
                      <a:prstGeom prst="line">
                        <a:avLst/>
                      </a:prstGeom>
                      <a:ln w="285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1157FF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25.3pt" to="461.8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" strokecolor="black [3213]" strokeweight="2.25pt">
              <v:stroke linestyle="thickThin" joinstyle="miter"/>
            </v:line>
          </w:pict>
        </mc:Fallback>
      </mc:AlternateContent>
    </w:r>
    <w:r w:rsidRPr="000C0278">
      <w:rPr>
        <w:b/>
        <w:bCs/>
        <w:noProof/>
        <w:color w:val="C00000"/>
        <w:sz w:val="30"/>
        <w:szCs w:val="30"/>
      </w:rPr>
      <w:drawing>
        <wp:anchor distT="0" distB="0" distL="114300" distR="114300" simplePos="0" relativeHeight="251659264" behindDoc="1" locked="0" layoutInCell="1" allowOverlap="1" wp14:anchorId="2AE7B725" wp14:editId="44FD3937">
          <wp:simplePos x="0" y="0"/>
          <wp:positionH relativeFrom="margin">
            <wp:posOffset>6040444</wp:posOffset>
          </wp:positionH>
          <wp:positionV relativeFrom="paragraph">
            <wp:posOffset>-148590</wp:posOffset>
          </wp:positionV>
          <wp:extent cx="583660" cy="540260"/>
          <wp:effectExtent l="0" t="0" r="635" b="6350"/>
          <wp:wrapNone/>
          <wp:docPr id="1" name="Picture 1" descr="A logo with a red maple leaf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logo with a red maple leaf and blu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660" cy="54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0278">
      <w:rPr>
        <w:b/>
        <w:bCs/>
        <w:color w:val="C00000"/>
        <w:sz w:val="24"/>
        <w:szCs w:val="24"/>
      </w:rPr>
      <w:t>Data Required for Website Development</w:t>
    </w:r>
    <w:r w:rsidRPr="000C0278">
      <w:rPr>
        <w:b/>
        <w:bCs/>
        <w:color w:val="C00000"/>
        <w:sz w:val="24"/>
        <w:szCs w:val="24"/>
      </w:rPr>
      <w:ptab w:relativeTo="margin" w:alignment="center" w:leader="none"/>
    </w:r>
    <w:r w:rsidRPr="000C0278">
      <w:tab/>
    </w:r>
    <w:r w:rsidRPr="000C0278">
      <w:rPr>
        <w:b/>
        <w:bCs/>
        <w:color w:val="002060"/>
        <w:sz w:val="16"/>
        <w:szCs w:val="16"/>
      </w:rPr>
      <w:t>Brantford Institute of Sustainable Education and skills Development</w:t>
    </w:r>
    <w:r w:rsidRPr="000C0278">
      <w:rPr>
        <w:b/>
        <w:bCs/>
        <w:color w:val="002060"/>
        <w:sz w:val="16"/>
        <w:szCs w:val="16"/>
      </w:rPr>
      <w:ptab w:relativeTo="margin" w:alignment="right" w:leader="none"/>
    </w:r>
    <w:r w:rsidRPr="000C0278">
      <w:rPr>
        <w:b/>
        <w:bCs/>
        <w:color w:val="00206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47A"/>
    <w:multiLevelType w:val="hybridMultilevel"/>
    <w:tmpl w:val="D7A22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E2055"/>
    <w:multiLevelType w:val="hybridMultilevel"/>
    <w:tmpl w:val="420EA6D0"/>
    <w:lvl w:ilvl="0" w:tplc="F762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08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66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E5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A5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E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04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C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62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CD5E4E"/>
    <w:multiLevelType w:val="hybridMultilevel"/>
    <w:tmpl w:val="DD4408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90B4326"/>
    <w:multiLevelType w:val="hybridMultilevel"/>
    <w:tmpl w:val="97B215DE"/>
    <w:lvl w:ilvl="0" w:tplc="435444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D03C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A3D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05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6B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ED5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668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665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C2D5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ED57DB"/>
    <w:multiLevelType w:val="hybridMultilevel"/>
    <w:tmpl w:val="63A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05E28"/>
    <w:multiLevelType w:val="multilevel"/>
    <w:tmpl w:val="F0104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354DA"/>
    <w:multiLevelType w:val="multilevel"/>
    <w:tmpl w:val="F0104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A4D1E"/>
    <w:multiLevelType w:val="multilevel"/>
    <w:tmpl w:val="F0104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27AB0"/>
    <w:multiLevelType w:val="multilevel"/>
    <w:tmpl w:val="DC3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F7"/>
    <w:rsid w:val="0002359C"/>
    <w:rsid w:val="00062BA6"/>
    <w:rsid w:val="0009135B"/>
    <w:rsid w:val="00091D15"/>
    <w:rsid w:val="000924D8"/>
    <w:rsid w:val="000A10F4"/>
    <w:rsid w:val="000B3CA6"/>
    <w:rsid w:val="000C0278"/>
    <w:rsid w:val="00103133"/>
    <w:rsid w:val="0011639F"/>
    <w:rsid w:val="001B5981"/>
    <w:rsid w:val="001D314C"/>
    <w:rsid w:val="002A5759"/>
    <w:rsid w:val="002E2B24"/>
    <w:rsid w:val="0034291B"/>
    <w:rsid w:val="00343214"/>
    <w:rsid w:val="003434A5"/>
    <w:rsid w:val="004A15BE"/>
    <w:rsid w:val="006708D2"/>
    <w:rsid w:val="00674BBC"/>
    <w:rsid w:val="00757D18"/>
    <w:rsid w:val="008232A9"/>
    <w:rsid w:val="009207A2"/>
    <w:rsid w:val="00930E53"/>
    <w:rsid w:val="0094039B"/>
    <w:rsid w:val="009716D2"/>
    <w:rsid w:val="009E5D77"/>
    <w:rsid w:val="00A02F09"/>
    <w:rsid w:val="00A87A67"/>
    <w:rsid w:val="00AC1255"/>
    <w:rsid w:val="00BC0607"/>
    <w:rsid w:val="00BE28F7"/>
    <w:rsid w:val="00C3054D"/>
    <w:rsid w:val="00C45506"/>
    <w:rsid w:val="00C90861"/>
    <w:rsid w:val="00CE2974"/>
    <w:rsid w:val="00CF2B9F"/>
    <w:rsid w:val="00D5113E"/>
    <w:rsid w:val="00DB5FC9"/>
    <w:rsid w:val="00E124D8"/>
    <w:rsid w:val="00E2569E"/>
    <w:rsid w:val="00F16B61"/>
    <w:rsid w:val="00FE577E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C6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78"/>
  </w:style>
  <w:style w:type="paragraph" w:styleId="Footer">
    <w:name w:val="footer"/>
    <w:basedOn w:val="Normal"/>
    <w:link w:val="FooterChar"/>
    <w:uiPriority w:val="99"/>
    <w:unhideWhenUsed/>
    <w:rsid w:val="000C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78"/>
  </w:style>
  <w:style w:type="paragraph" w:styleId="NormalWeb">
    <w:name w:val="Normal (Web)"/>
    <w:basedOn w:val="Normal"/>
    <w:uiPriority w:val="99"/>
    <w:semiHidden/>
    <w:unhideWhenUsed/>
    <w:rsid w:val="00F1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78"/>
  </w:style>
  <w:style w:type="paragraph" w:styleId="Footer">
    <w:name w:val="footer"/>
    <w:basedOn w:val="Normal"/>
    <w:link w:val="FooterChar"/>
    <w:uiPriority w:val="99"/>
    <w:unhideWhenUsed/>
    <w:rsid w:val="000C0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78"/>
  </w:style>
  <w:style w:type="paragraph" w:styleId="NormalWeb">
    <w:name w:val="Normal (Web)"/>
    <w:basedOn w:val="Normal"/>
    <w:uiPriority w:val="99"/>
    <w:semiHidden/>
    <w:unhideWhenUsed/>
    <w:rsid w:val="00F1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hdir1c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neharkhan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rshad.uet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bbi.fazl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agheeraslam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Habibun Nabi</dc:creator>
  <cp:lastModifiedBy>Windows User</cp:lastModifiedBy>
  <cp:revision>2</cp:revision>
  <dcterms:created xsi:type="dcterms:W3CDTF">2024-08-02T14:35:00Z</dcterms:created>
  <dcterms:modified xsi:type="dcterms:W3CDTF">2024-08-02T14:35:00Z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4d1c76b4239c17aec44cbfa875d80a3146f3082ab4500777f60268790b34f99b</vt:lpwstr>
  </property>
</Properties>
</file>