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5" w:rsidRPr="002D0A45" w:rsidRDefault="00DF2655" w:rsidP="00DF2655">
      <w:pPr>
        <w:pStyle w:val="ae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DF2655">
      <w:pPr>
        <w:pStyle w:val="ae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736E9D">
      <w:pPr>
        <w:pStyle w:val="ae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736E9D">
      <w:pPr>
        <w:pStyle w:val="ae"/>
        <w:ind w:firstLine="0"/>
        <w:jc w:val="center"/>
      </w:pPr>
      <w:r>
        <w:t>Физико-Математический факультет</w:t>
      </w:r>
    </w:p>
    <w:p w:rsidR="00736E9D" w:rsidRDefault="00736E9D" w:rsidP="00736E9D">
      <w:pPr>
        <w:pStyle w:val="ae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A84DA2">
      <w:pPr>
        <w:pStyle w:val="ae"/>
        <w:ind w:firstLine="0"/>
        <w:jc w:val="right"/>
      </w:pPr>
      <w:r w:rsidRPr="00A84DA2">
        <w:t>Допустить к защите</w:t>
      </w:r>
    </w:p>
    <w:p w:rsidR="00A84DA2" w:rsidRDefault="00A84DA2" w:rsidP="00A84DA2">
      <w:pPr>
        <w:pStyle w:val="ae"/>
        <w:ind w:firstLine="0"/>
        <w:jc w:val="right"/>
      </w:pPr>
      <w:r w:rsidRPr="00A84DA2">
        <w:t xml:space="preserve"> Зав. Кафедрой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proofErr w:type="spellStart"/>
      <w:r>
        <w:t>Десятириктва</w:t>
      </w:r>
      <w:proofErr w:type="spellEnd"/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A84DA2" w:rsidP="00A84DA2">
      <w:pPr>
        <w:spacing w:line="360" w:lineRule="auto"/>
        <w:jc w:val="center"/>
        <w:rPr>
          <w:caps/>
          <w:sz w:val="28"/>
          <w:szCs w:val="28"/>
        </w:rPr>
      </w:pPr>
      <w:proofErr w:type="gramStart"/>
      <w:r>
        <w:rPr>
          <w:caps/>
          <w:sz w:val="28"/>
          <w:szCs w:val="28"/>
        </w:rPr>
        <w:t>Автоматизированное</w:t>
      </w:r>
      <w:proofErr w:type="gramEnd"/>
      <w:r>
        <w:rPr>
          <w:caps/>
          <w:sz w:val="28"/>
          <w:szCs w:val="28"/>
        </w:rPr>
        <w:t xml:space="preserve"> веб-приложение с использованием технологии блокчейн</w:t>
      </w:r>
    </w:p>
    <w:p w:rsidR="00A84DA2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02.03.03 - 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профиль «Технология </w:t>
      </w:r>
      <w:proofErr w:type="spellStart"/>
      <w:r>
        <w:rPr>
          <w:sz w:val="28"/>
          <w:szCs w:val="28"/>
        </w:rPr>
        <w:t>прогроммирования</w:t>
      </w:r>
      <w:proofErr w:type="spellEnd"/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proofErr w:type="spellStart"/>
            <w:r>
              <w:t>Нормоконтрол</w:t>
            </w:r>
            <w:r w:rsidR="00A84DA2">
              <w:t>ь</w:t>
            </w:r>
            <w:proofErr w:type="spellEnd"/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EF60A6" w:rsidRPr="00F365E3" w:rsidRDefault="00272467" w:rsidP="00BF5A55">
          <w:pPr>
            <w:spacing w:after="160" w:line="259" w:lineRule="auto"/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043D6" w:rsidRDefault="005043D6" w:rsidP="00EF60A6">
          <w:pPr>
            <w:jc w:val="center"/>
            <w:rPr>
              <w:rStyle w:val="af"/>
            </w:rPr>
          </w:pPr>
        </w:p>
        <w:p w:rsidR="00EF60A6" w:rsidRPr="0081408C" w:rsidRDefault="0042729F" w:rsidP="00EF60A6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594BCA">
          <w:pPr>
            <w:pStyle w:val="13"/>
            <w:tabs>
              <w:tab w:val="right" w:leader="dot" w:pos="9345"/>
            </w:tabs>
            <w:spacing w:after="100"/>
            <w:rPr>
              <w:sz w:val="28"/>
              <w:szCs w:val="28"/>
              <w:lang w:val="en-US"/>
            </w:rPr>
          </w:pPr>
          <w:r w:rsidRPr="007E7849">
            <w:rPr>
              <w:sz w:val="28"/>
              <w:szCs w:val="28"/>
            </w:rPr>
            <w:fldChar w:fldCharType="begin"/>
          </w:r>
          <w:r w:rsidRPr="007E7849">
            <w:rPr>
              <w:sz w:val="28"/>
              <w:szCs w:val="28"/>
            </w:rPr>
            <w:instrText xml:space="preserve"> TOC \o "1-3" \h \z \u </w:instrText>
          </w:r>
          <w:r w:rsidRPr="007E7849">
            <w:rPr>
              <w:sz w:val="28"/>
              <w:szCs w:val="28"/>
            </w:rPr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BB396A">
              <w:rPr>
                <w:sz w:val="28"/>
                <w:szCs w:val="28"/>
              </w:rPr>
              <w:t xml:space="preserve"> Описание</w:t>
            </w:r>
            <w:r w:rsidR="00BB396A">
              <w:rPr>
                <w:sz w:val="28"/>
                <w:szCs w:val="28"/>
              </w:rPr>
              <w:t xml:space="preserve"> </w:t>
            </w:r>
            <w:r w:rsidR="00594BCA">
              <w:rPr>
                <w:sz w:val="28"/>
                <w:szCs w:val="28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77492B">
          <w:pPr>
            <w:pStyle w:val="13"/>
            <w:tabs>
              <w:tab w:val="right" w:leader="dot" w:pos="9345"/>
            </w:tabs>
            <w:spacing w:after="100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594BCA" w:rsidRPr="0081408C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7</w:t>
          </w:r>
          <w:r w:rsidR="005833E4">
            <w:rPr>
              <w:rStyle w:val="af"/>
            </w:rPr>
            <w:t xml:space="preserve"> </w:t>
          </w:r>
          <w:hyperlink w:anchor="_Toc445457379" w:history="1">
            <w:r w:rsidR="007F381B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</w:t>
            </w:r>
          </w:hyperlink>
          <w:r w:rsidR="0081408C">
            <w:rPr>
              <w:rStyle w:val="af"/>
              <w:lang w:val="en-US"/>
            </w:rPr>
            <w:t>1</w:t>
          </w:r>
        </w:p>
        <w:p w:rsidR="001E0B33" w:rsidRDefault="0042729F" w:rsidP="001E0B33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0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 технологии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 w:rsidR="00334F48">
              <w:rPr>
                <w:rStyle w:val="af"/>
              </w:rPr>
              <w:t xml:space="preserve">Описание использования </w:t>
            </w:r>
            <w:r>
              <w:rPr>
                <w:rStyle w:val="af"/>
                <w:lang w:val="en-US"/>
              </w:rPr>
              <w:t>MVC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Взаимодействие </w:t>
            </w:r>
            <w:r w:rsidR="00334F48">
              <w:rPr>
                <w:rStyle w:val="af"/>
              </w:rPr>
              <w:t xml:space="preserve">веб-приложения </w:t>
            </w:r>
            <w:r>
              <w:rPr>
                <w:rStyle w:val="af"/>
              </w:rPr>
              <w:t xml:space="preserve">с промежуточным </w:t>
            </w:r>
            <w:r w:rsidR="00334F48">
              <w:rPr>
                <w:rStyle w:val="af"/>
              </w:rPr>
              <w:t xml:space="preserve"> обрабаывающим </w:t>
            </w:r>
            <w:r>
              <w:rPr>
                <w:rStyle w:val="af"/>
              </w:rPr>
              <w:t>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Конфигурации</w:t>
            </w:r>
            <w:r w:rsidR="00334F48">
              <w:rPr>
                <w:rStyle w:val="af"/>
              </w:rPr>
              <w:t xml:space="preserve">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</w:t>
            </w:r>
            <w:r w:rsidR="00334F48">
              <w:rPr>
                <w:rStyle w:val="af"/>
              </w:rPr>
              <w:t xml:space="preserve">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8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на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E301CA" w:rsidRPr="0095523C" w:rsidRDefault="0042729F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81408C">
            <w:rPr>
              <w:noProof/>
              <w:sz w:val="28"/>
              <w:szCs w:val="28"/>
              <w:lang w:val="en-US"/>
            </w:rPr>
            <w:t>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42729F" w:rsidP="00387674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159C1" w:rsidRPr="00387674" w:rsidRDefault="0042729F" w:rsidP="00387674"/>
      </w:sdtContent>
    </w:sdt>
    <w:p w:rsidR="00323CA0" w:rsidRDefault="005159C1" w:rsidP="00CD7BA3">
      <w:pPr>
        <w:pStyle w:val="aff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0"/>
      </w:pPr>
    </w:p>
    <w:p w:rsidR="00CD7BA3" w:rsidRDefault="00CD7BA3" w:rsidP="00CD7BA3">
      <w:pPr>
        <w:pStyle w:val="aff0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9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10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(</w:t>
      </w:r>
      <w:proofErr w:type="spellStart"/>
      <w:r w:rsidR="00382E32">
        <w:rPr>
          <w:shd w:val="clear" w:color="auto" w:fill="FFFFFF"/>
        </w:rPr>
        <w:t>Криптовалюта</w:t>
      </w:r>
      <w:proofErr w:type="spellEnd"/>
      <w:r w:rsidR="00382E32">
        <w:rPr>
          <w:shd w:val="clear" w:color="auto" w:fill="FFFFFF"/>
        </w:rPr>
        <w:t xml:space="preserve">). </w:t>
      </w:r>
      <w:proofErr w:type="spellStart"/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>риптовалюта</w:t>
      </w:r>
      <w:proofErr w:type="spellEnd"/>
      <w:r w:rsidR="00382E32">
        <w:rPr>
          <w:shd w:val="clear" w:color="auto" w:fill="FFFFFF"/>
        </w:rPr>
        <w:t xml:space="preserve">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 xml:space="preserve">ботчиками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 w:rsidR="00610014">
        <w:rPr>
          <w:shd w:val="clear" w:color="auto" w:fill="FFFFFF"/>
        </w:rPr>
        <w:t xml:space="preserve">. Если </w:t>
      </w:r>
      <w:proofErr w:type="spellStart"/>
      <w:r w:rsidR="00610014">
        <w:rPr>
          <w:shd w:val="clear" w:color="auto" w:fill="FFFFFF"/>
        </w:rPr>
        <w:t>криптовалюту</w:t>
      </w:r>
      <w:proofErr w:type="spellEnd"/>
      <w:r w:rsidR="00610014">
        <w:rPr>
          <w:shd w:val="clear" w:color="auto" w:fill="FFFFFF"/>
        </w:rPr>
        <w:t xml:space="preserve">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 xml:space="preserve">, которые решают специфическую задачу, при решении которой выплачивают вознаграждение в виде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 w:rsidR="00382E32">
        <w:rPr>
          <w:shd w:val="clear" w:color="auto" w:fill="FFFFFF"/>
        </w:rPr>
        <w:t xml:space="preserve"> – это  и называется </w:t>
      </w:r>
      <w:proofErr w:type="spellStart"/>
      <w:r w:rsidR="00382E32">
        <w:rPr>
          <w:shd w:val="clear" w:color="auto" w:fill="FFFFFF"/>
        </w:rPr>
        <w:t>майнингом</w:t>
      </w:r>
      <w:proofErr w:type="spellEnd"/>
      <w:r w:rsidR="00051B0A">
        <w:rPr>
          <w:shd w:val="clear" w:color="auto" w:fill="FFFFFF"/>
        </w:rPr>
        <w:t xml:space="preserve">, </w:t>
      </w:r>
      <w:proofErr w:type="spellStart"/>
      <w:r w:rsidR="00051B0A">
        <w:rPr>
          <w:shd w:val="clear" w:color="auto" w:fill="FFFFFF"/>
        </w:rPr>
        <w:t>тоесть</w:t>
      </w:r>
      <w:proofErr w:type="spellEnd"/>
      <w:r w:rsidR="00051B0A">
        <w:rPr>
          <w:shd w:val="clear" w:color="auto" w:fill="FFFFFF"/>
        </w:rPr>
        <w:t xml:space="preserve">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 xml:space="preserve">.  </w:t>
      </w:r>
      <w:proofErr w:type="spellStart"/>
      <w:r w:rsidR="00382E32">
        <w:rPr>
          <w:shd w:val="clear" w:color="auto" w:fill="FFFFFF"/>
        </w:rPr>
        <w:t>Блокчейн</w:t>
      </w:r>
      <w:proofErr w:type="spellEnd"/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</w:t>
      </w:r>
      <w:proofErr w:type="spellStart"/>
      <w:r>
        <w:t>крипт</w:t>
      </w:r>
      <w:r w:rsidR="00610014">
        <w:t>овалюты</w:t>
      </w:r>
      <w:proofErr w:type="spellEnd"/>
      <w:r w:rsidR="00610014">
        <w:t xml:space="preserve">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proofErr w:type="gramStart"/>
      <w:r w:rsidR="005833E4">
        <w:t>.</w:t>
      </w:r>
      <w:proofErr w:type="gramEnd"/>
      <w:r w:rsidR="005833E4">
        <w:t xml:space="preserve">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 xml:space="preserve">веб-приложение и чат-бот для </w:t>
      </w:r>
      <w:proofErr w:type="spellStart"/>
      <w:r w:rsidR="00051B0A">
        <w:t>мессенджера</w:t>
      </w:r>
      <w:proofErr w:type="spellEnd"/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1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2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3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4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5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proofErr w:type="spellStart"/>
      <w:r w:rsidR="00C005E0">
        <w:t>мессенджера</w:t>
      </w:r>
      <w:proofErr w:type="spellEnd"/>
      <w:r w:rsidR="00C005E0">
        <w:t xml:space="preserve">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AD269D">
      <w:pPr>
        <w:spacing w:after="200" w:line="276" w:lineRule="auto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EE0085">
        <w:rPr>
          <w:sz w:val="28"/>
          <w:szCs w:val="28"/>
        </w:rPr>
        <w:t>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bookmarkStart w:id="1" w:name="_GoBack"/>
      <w:bookmarkEnd w:id="1"/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81408C">
        <w:rPr>
          <w:sz w:val="28"/>
          <w:szCs w:val="28"/>
          <w:lang w:val="en-US"/>
        </w:rPr>
        <w:t>rig</w:t>
      </w:r>
      <w:r>
        <w:rPr>
          <w:sz w:val="28"/>
          <w:szCs w:val="28"/>
          <w:lang w:val="en-US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3275" w:rsidRDefault="00ED3275" w:rsidP="00ED3275">
      <w:pPr>
        <w:pStyle w:val="ae"/>
        <w:spacing w:line="240" w:lineRule="auto"/>
        <w:ind w:firstLine="0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0"/>
      </w:pPr>
    </w:p>
    <w:p w:rsidR="00ED3275" w:rsidRDefault="00ED3275" w:rsidP="00ED3275">
      <w:pPr>
        <w:pStyle w:val="aff0"/>
      </w:pPr>
    </w:p>
    <w:p w:rsidR="00553B36" w:rsidRPr="0077492B" w:rsidRDefault="00ED3275" w:rsidP="0077492B">
      <w:pPr>
        <w:pStyle w:val="1"/>
        <w:numPr>
          <w:ilvl w:val="1"/>
          <w:numId w:val="44"/>
        </w:numPr>
        <w:spacing w:line="480" w:lineRule="auto"/>
      </w:pPr>
      <w:proofErr w:type="spellStart"/>
      <w:r w:rsidRPr="00ED3275">
        <w:t>Блокчейн</w:t>
      </w:r>
      <w:proofErr w:type="spellEnd"/>
    </w:p>
    <w:p w:rsidR="00553B36" w:rsidRDefault="00553B36" w:rsidP="00553B36">
      <w:pPr>
        <w:pStyle w:val="ae"/>
      </w:pPr>
      <w:proofErr w:type="spellStart"/>
      <w:r w:rsidRPr="00553B36">
        <w:t>Блокчейн</w:t>
      </w:r>
      <w:proofErr w:type="spellEnd"/>
      <w:r w:rsidRPr="00553B36">
        <w:t xml:space="preserve"> —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 xml:space="preserve">всех пользователей </w:t>
      </w:r>
      <w:proofErr w:type="spellStart"/>
      <w:r w:rsidRPr="00553B36">
        <w:t>блокчейна</w:t>
      </w:r>
      <w:proofErr w:type="spellEnd"/>
      <w:r w:rsidRPr="00553B36">
        <w:t xml:space="preserve">, выступающих в качестве коллективного нотариуса, который подтверждает истинность информации в базе данных. </w:t>
      </w:r>
      <w:proofErr w:type="spellStart"/>
      <w:r w:rsidRPr="00553B36">
        <w:t>Блокчейн</w:t>
      </w:r>
      <w:proofErr w:type="spellEnd"/>
      <w:r w:rsidRPr="00553B36">
        <w:t xml:space="preserve"> может применяться для финансовых операций, идентификации пользователей, создания технологий </w:t>
      </w:r>
      <w:proofErr w:type="spellStart"/>
      <w:r w:rsidRPr="00553B36">
        <w:fldChar w:fldCharType="begin"/>
      </w:r>
      <w:r w:rsidRPr="00553B36">
        <w:instrText xml:space="preserve"> HYPERLINK "http://www.tadviser.ru/index.php/%D0%9A%D0%B8%D0%B1%D0%B5%D1%80%D0%B1%D0%B5%D0%B7%D0%BE%D0%BF%D0%B0%D1%81%D0%BD%D0%BE%D1%81%D1%82%D0%B8" \o "Кибербезопасности" </w:instrText>
      </w:r>
      <w:r w:rsidRPr="00553B36">
        <w:fldChar w:fldCharType="separate"/>
      </w:r>
      <w:r w:rsidRPr="00553B36">
        <w:t>кибербезопасности</w:t>
      </w:r>
      <w:proofErr w:type="spellEnd"/>
      <w:r w:rsidRPr="00553B36">
        <w:fldChar w:fldCharType="end"/>
      </w:r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</w:t>
      </w:r>
      <w:proofErr w:type="spellStart"/>
      <w:r w:rsidRPr="00553B36">
        <w:t>блокчейн</w:t>
      </w:r>
      <w:proofErr w:type="spellEnd"/>
      <w:r w:rsidRPr="00553B36">
        <w:t xml:space="preserve"> может заметно снизить затраты и минимизировать время, необходимое для решения возникающих проблем и устранения ошибок. </w:t>
      </w:r>
    </w:p>
    <w:p w:rsidR="00553B36" w:rsidRDefault="00553B36" w:rsidP="00553B36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 xml:space="preserve">мы будем использовать </w:t>
      </w:r>
      <w:proofErr w:type="spellStart"/>
      <w:r>
        <w:t>блокчейн</w:t>
      </w:r>
      <w:proofErr w:type="spellEnd"/>
      <w:r>
        <w:t xml:space="preserve"> в нашей работе</w:t>
      </w:r>
      <w:r w:rsidRPr="00553B36">
        <w:t xml:space="preserve">. </w:t>
      </w:r>
    </w:p>
    <w:p w:rsidR="00553B36" w:rsidRPr="0077492B" w:rsidRDefault="00553B36" w:rsidP="0077492B">
      <w:pPr>
        <w:pStyle w:val="1"/>
        <w:numPr>
          <w:ilvl w:val="1"/>
          <w:numId w:val="44"/>
        </w:numPr>
        <w:spacing w:line="480" w:lineRule="auto"/>
      </w:pPr>
      <w:proofErr w:type="spellStart"/>
      <w:r>
        <w:t>Майнинг</w:t>
      </w:r>
      <w:proofErr w:type="spellEnd"/>
    </w:p>
    <w:p w:rsidR="00CC5F32" w:rsidRDefault="00553B36" w:rsidP="00CC5F32">
      <w:pPr>
        <w:pStyle w:val="ae"/>
      </w:pPr>
      <w:proofErr w:type="spellStart"/>
      <w:r w:rsidRPr="00553B36">
        <w:t>Майнинг</w:t>
      </w:r>
      <w:proofErr w:type="spellEnd"/>
      <w:r w:rsidRPr="00553B36">
        <w:t>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proofErr w:type="spellStart"/>
      <w:r w:rsidR="0042729F">
        <w:fldChar w:fldCharType="begin"/>
      </w:r>
      <w:r w:rsidR="0042729F">
        <w:instrText xml:space="preserve"> HYPERLINK "https://ru.wikipedia.org/wiki/%D0%91%D0%BB%D0%BE%D0%BA%D1%87%D0%B5%D0%B9%D0%BD" \o "Блокчейн" </w:instrText>
      </w:r>
      <w:r w:rsidR="0042729F">
        <w:fldChar w:fldCharType="separate"/>
      </w:r>
      <w:r w:rsidRPr="00CC5F32">
        <w:t>блокчейне</w:t>
      </w:r>
      <w:proofErr w:type="spellEnd"/>
      <w:r w:rsidR="0042729F">
        <w:fldChar w:fldCharType="end"/>
      </w:r>
      <w:r w:rsidRPr="00553B36">
        <w:t xml:space="preserve">) для обеспечения </w:t>
      </w:r>
      <w:r w:rsidRPr="00CC5F32">
        <w:t>функционирования </w:t>
      </w:r>
      <w:proofErr w:type="spellStart"/>
      <w:r w:rsidRPr="00CC5F32">
        <w:fldChar w:fldCharType="begin"/>
      </w:r>
      <w:r w:rsidRPr="00CC5F32">
        <w:instrText xml:space="preserve"> HYPERLINK "https://ru.wikipedia.org/wiki/%D0%9A%D1%80%D0%B8%D0%BF%D1%82%D0%BE%D0%B2%D0%B0%D0%BB%D1%8E%D1%82%D0%B0" \o "Криптовалюта" </w:instrText>
      </w:r>
      <w:r w:rsidRPr="00CC5F32">
        <w:fldChar w:fldCharType="separate"/>
      </w:r>
      <w:r w:rsidRPr="00CC5F32">
        <w:t>криптовалютных</w:t>
      </w:r>
      <w:proofErr w:type="spellEnd"/>
      <w:r w:rsidRPr="00CC5F32">
        <w:t xml:space="preserve"> платформ</w:t>
      </w:r>
      <w:r w:rsidRPr="00CC5F32">
        <w:fldChar w:fldCharType="end"/>
      </w:r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(эмитированных) единиц </w:t>
      </w:r>
      <w:proofErr w:type="spellStart"/>
      <w:r w:rsidRPr="00553B36">
        <w:t>криптовалюты</w:t>
      </w:r>
      <w:proofErr w:type="spellEnd"/>
      <w:r w:rsidRPr="00553B36">
        <w:t xml:space="preserve"> и/или комиссионных сборов.</w:t>
      </w:r>
      <w:r w:rsidR="00CC5F32">
        <w:t xml:space="preserve"> </w:t>
      </w:r>
      <w:r w:rsidR="00CC5F32" w:rsidRPr="00CC5F32">
        <w:lastRenderedPageBreak/>
        <w:t xml:space="preserve">Обычно </w:t>
      </w:r>
      <w:proofErr w:type="spellStart"/>
      <w:r w:rsidR="00CC5F32" w:rsidRPr="00CC5F32">
        <w:t>майнинг</w:t>
      </w:r>
      <w:proofErr w:type="spellEnd"/>
      <w:r w:rsidR="00CC5F32" w:rsidRPr="00CC5F32">
        <w:t xml:space="preserve"> сводится к серии вычислений с перебором параметров для нахождения </w:t>
      </w:r>
      <w:proofErr w:type="spellStart"/>
      <w:r w:rsidR="00CC5F32" w:rsidRPr="00CC5F32">
        <w:fldChar w:fldCharType="begin"/>
      </w:r>
      <w:r w:rsidR="00CC5F32" w:rsidRPr="00CC5F32">
        <w:instrText xml:space="preserve"> HYPERLINK "https://ru.wikipedia.org/wiki/%D0%A5%D0%B5%D1%88-%D1%81%D1%83%D0%BC%D0%BC%D0%B0" \o "Хеш-сумма" </w:instrText>
      </w:r>
      <w:r w:rsidR="00CC5F32" w:rsidRPr="00CC5F32">
        <w:fldChar w:fldCharType="separate"/>
      </w:r>
      <w:r w:rsidR="00CC5F32" w:rsidRPr="00CC5F32">
        <w:t>хеша</w:t>
      </w:r>
      <w:proofErr w:type="spellEnd"/>
      <w:r w:rsidR="00CC5F32" w:rsidRPr="00CC5F32">
        <w:fldChar w:fldCharType="end"/>
      </w:r>
      <w:r w:rsidR="00CC5F32" w:rsidRPr="00CC5F32">
        <w:t xml:space="preserve"> с заданными свойствами. Разные </w:t>
      </w:r>
      <w:proofErr w:type="spellStart"/>
      <w:r w:rsidR="00CC5F32" w:rsidRPr="00CC5F32">
        <w:t>криптовалюты</w:t>
      </w:r>
      <w:proofErr w:type="spellEnd"/>
      <w:r w:rsidR="00CC5F32" w:rsidRPr="00CC5F32">
        <w:t xml:space="preserve">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 xml:space="preserve">В </w:t>
      </w:r>
      <w:proofErr w:type="spellStart"/>
      <w:r>
        <w:t>майнинге</w:t>
      </w:r>
      <w:proofErr w:type="spellEnd"/>
      <w:r>
        <w:t xml:space="preserve">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77492B" w:rsidRDefault="00CC5F32" w:rsidP="00CC5F32">
      <w:pPr>
        <w:pStyle w:val="ae"/>
      </w:pPr>
      <w:r>
        <w:t xml:space="preserve">В нашей работе потенциальные клиенты является </w:t>
      </w:r>
      <w:proofErr w:type="spellStart"/>
      <w:r>
        <w:t>майнер</w:t>
      </w:r>
      <w:proofErr w:type="gramStart"/>
      <w:r>
        <w:t>ы</w:t>
      </w:r>
      <w:proofErr w:type="spellEnd"/>
      <w:r>
        <w:t>(</w:t>
      </w:r>
      <w:proofErr w:type="gramEnd"/>
      <w:r>
        <w:t xml:space="preserve">люди которые занимаются </w:t>
      </w:r>
      <w:proofErr w:type="spellStart"/>
      <w:r>
        <w:t>майнингом</w:t>
      </w:r>
      <w:proofErr w:type="spellEnd"/>
      <w:r>
        <w:t xml:space="preserve">). С помощью нашей системы они смогут упростить способ </w:t>
      </w:r>
      <w:proofErr w:type="spellStart"/>
      <w:r>
        <w:t>майнинга</w:t>
      </w:r>
      <w:proofErr w:type="spellEnd"/>
      <w:r>
        <w:t>.</w:t>
      </w:r>
    </w:p>
    <w:p w:rsidR="00ED3275" w:rsidRDefault="0077492B" w:rsidP="0077492B">
      <w:pPr>
        <w:pStyle w:val="1"/>
        <w:numPr>
          <w:ilvl w:val="1"/>
          <w:numId w:val="44"/>
        </w:numPr>
        <w:spacing w:line="360" w:lineRule="auto"/>
      </w:pPr>
      <w:r w:rsidRPr="0077492B">
        <w:t>Описание использованных средств разработки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  <w:rPr>
          <w:lang w:val="en-US"/>
        </w:rPr>
      </w:pPr>
      <w:r>
        <w:t xml:space="preserve">1.3.1 </w:t>
      </w:r>
      <w:r w:rsidRPr="0077492B">
        <w:t xml:space="preserve">Язык программирования </w:t>
      </w:r>
      <w:proofErr w:type="spellStart"/>
      <w:r w:rsidRPr="0077492B">
        <w:t>java</w:t>
      </w:r>
      <w:proofErr w:type="spellEnd"/>
    </w:p>
    <w:p w:rsidR="0077492B" w:rsidRDefault="0077492B" w:rsidP="0077492B">
      <w:pPr>
        <w:pStyle w:val="ae"/>
        <w:spacing w:after="160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proofErr w:type="spellStart"/>
      <w:r>
        <w:t>Многопоточность</w:t>
      </w:r>
      <w:proofErr w:type="spellEnd"/>
      <w:r>
        <w:t xml:space="preserve">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proofErr w:type="spellStart"/>
      <w:r>
        <w:t>Java</w:t>
      </w:r>
      <w:proofErr w:type="spellEnd"/>
      <w:r>
        <w:t xml:space="preserve">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</w:t>
      </w:r>
      <w:proofErr w:type="spellStart"/>
      <w:r>
        <w:rPr>
          <w:rStyle w:val="af"/>
        </w:rPr>
        <w:t>Sun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Microsystems</w:t>
      </w:r>
      <w:proofErr w:type="spellEnd"/>
      <w:r>
        <w:rPr>
          <w:rStyle w:val="af"/>
        </w:rPr>
        <w:t xml:space="preserve"> (в последующем приобретённой компанией </w:t>
      </w:r>
      <w:proofErr w:type="spellStart"/>
      <w:r>
        <w:rPr>
          <w:rStyle w:val="af"/>
        </w:rPr>
        <w:t>Oracle</w:t>
      </w:r>
      <w:proofErr w:type="spellEnd"/>
      <w:r>
        <w:rPr>
          <w:rStyle w:val="af"/>
        </w:rPr>
        <w:t xml:space="preserve">). Приложения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proofErr w:type="spellStart"/>
      <w:r>
        <w:lastRenderedPageBreak/>
        <w:t>Java</w:t>
      </w:r>
      <w:proofErr w:type="spellEnd"/>
      <w:r>
        <w:t xml:space="preserve"> представляет собой язык программирования и платформу вычислений, которая была впервые выпущена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>
        <w:t>Java</w:t>
      </w:r>
      <w:proofErr w:type="spellEnd"/>
      <w:r>
        <w:t xml:space="preserve">, и с каждым днем число таких веб-сайтов и приложений увеличивается. </w:t>
      </w:r>
      <w:proofErr w:type="spellStart"/>
      <w:r>
        <w:t>Java</w:t>
      </w:r>
      <w:proofErr w:type="spellEnd"/>
      <w:r>
        <w:t xml:space="preserve"> отличается быстротой, высоким уровнем защиты и надежностью. От портативных компьютеров до </w:t>
      </w:r>
      <w:proofErr w:type="gramStart"/>
      <w:r>
        <w:t>центров</w:t>
      </w:r>
      <w:proofErr w:type="gramEnd"/>
      <w:r>
        <w:t xml:space="preserve"> данных, от игровых консолей до суперкомпьютеров, используемых для научных разработок, от сотовых телефонов до сети Интернет – </w:t>
      </w:r>
      <w:proofErr w:type="spellStart"/>
      <w:r>
        <w:t>Java</w:t>
      </w:r>
      <w:proofErr w:type="spellEnd"/>
      <w:r>
        <w:t xml:space="preserve"> повсюду!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</w:t>
      </w:r>
      <w:proofErr w:type="spellStart"/>
      <w:r w:rsidRPr="0077492B">
        <w:t>Spring</w:t>
      </w:r>
      <w:proofErr w:type="spellEnd"/>
      <w:r w:rsidRPr="0077492B">
        <w:t xml:space="preserve">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proofErr w:type="spellStart"/>
      <w:r w:rsidRPr="0077492B">
        <w:t>Spring</w:t>
      </w:r>
      <w:proofErr w:type="spellEnd"/>
      <w:r w:rsidRPr="0077492B">
        <w:t xml:space="preserve"> </w:t>
      </w:r>
      <w:proofErr w:type="spellStart"/>
      <w:r w:rsidRPr="0077492B">
        <w:t>Framework</w:t>
      </w:r>
      <w:proofErr w:type="spellEnd"/>
      <w:r w:rsidRPr="0077492B">
        <w:t> (или коротко </w:t>
      </w:r>
      <w:proofErr w:type="spellStart"/>
      <w:r w:rsidRPr="0077492B">
        <w:t>Spring</w:t>
      </w:r>
      <w:proofErr w:type="spellEnd"/>
      <w:r w:rsidRPr="0077492B">
        <w:t xml:space="preserve">) — </w:t>
      </w:r>
      <w:proofErr w:type="gramStart"/>
      <w:r w:rsidRPr="0077492B">
        <w:t>универсальный</w:t>
      </w:r>
      <w:proofErr w:type="gramEnd"/>
      <w:r w:rsidRPr="0077492B">
        <w:t> </w:t>
      </w:r>
      <w:proofErr w:type="spellStart"/>
      <w:r w:rsidRPr="0077492B">
        <w:fldChar w:fldCharType="begin"/>
      </w:r>
      <w:r w:rsidRPr="0077492B">
        <w:instrText xml:space="preserve"> HYPERLINK "https://ru.wikipedia.org/wiki/%D0%A4%D1%80%D0%B5%D0%B9%D0%BC%D0%B2%D0%BE%D1%80%D0%BA" \o "Фреймворк"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фреймворк</w:t>
      </w:r>
      <w:proofErr w:type="spellEnd"/>
      <w:r w:rsidRPr="0077492B">
        <w:fldChar w:fldCharType="end"/>
      </w:r>
      <w:r w:rsidRPr="0077492B">
        <w:t> </w:t>
      </w:r>
      <w:hyperlink r:id="rId16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-платформы. Также существует </w:t>
      </w:r>
      <w:proofErr w:type="spellStart"/>
      <w:r w:rsidRPr="0077492B">
        <w:fldChar w:fldCharType="begin"/>
      </w:r>
      <w:r w:rsidRPr="0077492B">
        <w:instrText xml:space="preserve"> HYPERLINK "https://ru.wikipedia.org/wiki/%D0%A4%D0%BE%D1%80%D0%BA" \o "Форк"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форк</w:t>
      </w:r>
      <w:proofErr w:type="spellEnd"/>
      <w:r w:rsidRPr="0077492B">
        <w:fldChar w:fldCharType="end"/>
      </w:r>
      <w:r w:rsidRPr="0077492B">
        <w:t> для платформы </w:t>
      </w:r>
      <w:hyperlink r:id="rId17" w:tooltip=".NET Framework" w:history="1">
        <w:r w:rsidRPr="0077492B">
          <w:rPr>
            <w:rStyle w:val="a9"/>
            <w:color w:val="auto"/>
            <w:u w:val="none"/>
          </w:rPr>
          <w:t xml:space="preserve">.NET </w:t>
        </w:r>
        <w:proofErr w:type="spellStart"/>
        <w:r w:rsidRPr="0077492B">
          <w:rPr>
            <w:rStyle w:val="a9"/>
            <w:color w:val="auto"/>
            <w:u w:val="none"/>
          </w:rPr>
          <w:t>Framework</w:t>
        </w:r>
        <w:proofErr w:type="spellEnd"/>
      </w:hyperlink>
      <w:r w:rsidRPr="0077492B">
        <w:t xml:space="preserve">, </w:t>
      </w:r>
      <w:proofErr w:type="gramStart"/>
      <w:r w:rsidRPr="0077492B">
        <w:t>названный</w:t>
      </w:r>
      <w:proofErr w:type="gramEnd"/>
      <w:r w:rsidRPr="0077492B">
        <w:t xml:space="preserve"> Spring.NET.</w:t>
      </w:r>
    </w:p>
    <w:p w:rsidR="0077492B" w:rsidRPr="0077492B" w:rsidRDefault="0077492B" w:rsidP="0077492B">
      <w:pPr>
        <w:pStyle w:val="ae"/>
      </w:pPr>
      <w:proofErr w:type="spellStart"/>
      <w:proofErr w:type="gramStart"/>
      <w:r w:rsidRPr="0077492B">
        <w:t>Spring</w:t>
      </w:r>
      <w:proofErr w:type="spellEnd"/>
      <w:r w:rsidRPr="0077492B">
        <w:t xml:space="preserve"> обеспечивает решения многих задач, с которыми сталкиваются </w:t>
      </w:r>
      <w:proofErr w:type="spellStart"/>
      <w:r w:rsidRPr="0077492B">
        <w:t>Java</w:t>
      </w:r>
      <w:proofErr w:type="spellEnd"/>
      <w:r w:rsidRPr="0077492B">
        <w:t>-разработчики и организации, которые хотят создать информационную систему, основанную на платформе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. Из-за широкой функциональности трудно определить наиболее значимые структурные элементы, из которых он состоит.</w:t>
      </w:r>
      <w:proofErr w:type="gramEnd"/>
      <w:r w:rsidRPr="0077492B">
        <w:t> </w:t>
      </w:r>
      <w:proofErr w:type="spellStart"/>
      <w:r w:rsidRPr="0077492B">
        <w:t>Spring</w:t>
      </w:r>
      <w:proofErr w:type="spellEnd"/>
      <w:r w:rsidRPr="0077492B">
        <w:t> не всецело связан с платформой </w:t>
      </w:r>
      <w:proofErr w:type="spellStart"/>
      <w:r w:rsidRPr="0077492B">
        <w:fldChar w:fldCharType="begin"/>
      </w:r>
      <w:r w:rsidRPr="0077492B">
        <w:instrText xml:space="preserve"> HYPERLINK "https://ru.wikipedia.org/wiki/J2EE" \o "J2EE"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rPr>
          <w:rStyle w:val="a9"/>
          <w:color w:val="auto"/>
          <w:u w:val="none"/>
        </w:rPr>
        <w:t xml:space="preserve"> </w:t>
      </w:r>
      <w:proofErr w:type="spellStart"/>
      <w:r w:rsidRPr="0077492B">
        <w:rPr>
          <w:rStyle w:val="a9"/>
          <w:color w:val="auto"/>
          <w:u w:val="none"/>
        </w:rPr>
        <w:t>Enterprise</w:t>
      </w:r>
      <w:proofErr w:type="spellEnd"/>
      <w:r w:rsidRPr="0077492B">
        <w:fldChar w:fldCharType="end"/>
      </w:r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</w:t>
      </w:r>
      <w:proofErr w:type="spellStart"/>
      <w:r w:rsidRPr="0077492B">
        <w:t>Spring</w:t>
      </w:r>
      <w:proofErr w:type="spellEnd"/>
      <w:r w:rsidRPr="0077492B">
        <w:t xml:space="preserve"> MVC обеспечи</w:t>
      </w:r>
      <w:r>
        <w:t xml:space="preserve">вает архитектуру паттерна </w:t>
      </w:r>
      <w:proofErr w:type="spellStart"/>
      <w:r>
        <w:t>Model</w:t>
      </w:r>
      <w:proofErr w:type="spellEnd"/>
      <w:r w:rsidRPr="0077492B">
        <w:t>–</w:t>
      </w:r>
      <w:proofErr w:type="spellStart"/>
      <w:r>
        <w:t>View</w:t>
      </w:r>
      <w:proofErr w:type="spellEnd"/>
      <w:r w:rsidRPr="0077492B">
        <w:t>–</w:t>
      </w:r>
      <w:proofErr w:type="spellStart"/>
      <w:r w:rsidRPr="0077492B">
        <w:t>Controller</w:t>
      </w:r>
      <w:proofErr w:type="spellEnd"/>
      <w:r w:rsidRPr="0077492B"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proofErr w:type="spellStart"/>
      <w:r w:rsidRPr="0077492B">
        <w:lastRenderedPageBreak/>
        <w:t>Model</w:t>
      </w:r>
      <w:proofErr w:type="spellEnd"/>
      <w:r w:rsidRPr="0077492B">
        <w:t> (Модель) инкапсулирует (объединяет) данные приложения, в целом они будут состоять из POJO («</w:t>
      </w:r>
      <w:proofErr w:type="gramStart"/>
      <w:r w:rsidRPr="0077492B">
        <w:t>Старых</w:t>
      </w:r>
      <w:proofErr w:type="gramEnd"/>
      <w:r w:rsidRPr="0077492B">
        <w:t xml:space="preserve"> добрых </w:t>
      </w:r>
      <w:proofErr w:type="spellStart"/>
      <w:r w:rsidRPr="0077492B">
        <w:t>Java</w:t>
      </w:r>
      <w:proofErr w:type="spellEnd"/>
      <w:r w:rsidR="000D7C51" w:rsidRPr="000D7C51">
        <w:t>–</w:t>
      </w:r>
      <w:r w:rsidRPr="0077492B">
        <w:t xml:space="preserve">объектов», или </w:t>
      </w:r>
      <w:proofErr w:type="spellStart"/>
      <w:r w:rsidRPr="0077492B">
        <w:t>бинов</w:t>
      </w:r>
      <w:proofErr w:type="spellEnd"/>
      <w:r w:rsidRPr="0077492B">
        <w:t>).</w:t>
      </w:r>
    </w:p>
    <w:p w:rsidR="0077492B" w:rsidRPr="0077492B" w:rsidRDefault="0077492B" w:rsidP="0077492B">
      <w:pPr>
        <w:pStyle w:val="ae"/>
      </w:pPr>
      <w:proofErr w:type="spellStart"/>
      <w:r w:rsidRPr="0077492B">
        <w:t>View</w:t>
      </w:r>
      <w:proofErr w:type="spellEnd"/>
      <w:r w:rsidRPr="0077492B">
        <w:t xml:space="preserve">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proofErr w:type="spellStart"/>
      <w:r w:rsidRPr="0077492B">
        <w:t>Controller</w:t>
      </w:r>
      <w:proofErr w:type="spellEnd"/>
      <w:r w:rsidRPr="0077492B">
        <w:t> (Контроллер) обрабатывает запрос пользователя, создаёт соответствующую Модель и передаёт её для отображения в Вид.</w:t>
      </w:r>
      <w:bookmarkStart w:id="2" w:name="habracut"/>
      <w:bookmarkEnd w:id="2"/>
    </w:p>
    <w:p w:rsidR="0077492B" w:rsidRPr="0077492B" w:rsidRDefault="0077492B" w:rsidP="0077492B">
      <w:pPr>
        <w:pStyle w:val="ae"/>
      </w:pPr>
      <w:r w:rsidRPr="0077492B">
        <w:t xml:space="preserve">Вся логика работы </w:t>
      </w:r>
      <w:proofErr w:type="spellStart"/>
      <w:r w:rsidRPr="0077492B">
        <w:t>Spring</w:t>
      </w:r>
      <w:proofErr w:type="spellEnd"/>
      <w:r w:rsidRPr="0077492B">
        <w:t xml:space="preserve"> MVC построена вокруг </w:t>
      </w:r>
      <w:proofErr w:type="spellStart"/>
      <w:r w:rsidRPr="0077492B">
        <w:t>DispatcherServlet</w:t>
      </w:r>
      <w:proofErr w:type="spellEnd"/>
      <w:r w:rsidRPr="0077492B">
        <w:t>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proofErr w:type="spellStart"/>
      <w:r w:rsidRPr="000D7C51">
        <w:t>Spring</w:t>
      </w:r>
      <w:proofErr w:type="spellEnd"/>
      <w:r w:rsidRPr="000D7C51">
        <w:t xml:space="preserve">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proofErr w:type="spellStart"/>
      <w:r w:rsidRPr="000D7C51">
        <w:t>JdbcTemplate</w:t>
      </w:r>
      <w:proofErr w:type="spellEnd"/>
      <w:r w:rsidRPr="000D7C51">
        <w:t xml:space="preserve">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proofErr w:type="spellStart"/>
      <w:r w:rsidRPr="000D7C51">
        <w:t>NamedParameterJdbcTemplate</w:t>
      </w:r>
      <w:proofErr w:type="spellEnd"/>
      <w:r w:rsidRPr="000D7C51">
        <w:t xml:space="preserve"> – параметры передаются как именованная пара значений в </w:t>
      </w:r>
      <w:proofErr w:type="spellStart"/>
      <w:r w:rsidRPr="000D7C51">
        <w:t>Map</w:t>
      </w:r>
      <w:proofErr w:type="spellEnd"/>
    </w:p>
    <w:p w:rsidR="000D7C51" w:rsidRPr="000D7C51" w:rsidRDefault="000D7C51" w:rsidP="000D7C51">
      <w:pPr>
        <w:pStyle w:val="a"/>
      </w:pPr>
      <w:proofErr w:type="spellStart"/>
      <w:r w:rsidRPr="000D7C51">
        <w:t>SimpleJdbcTemplate</w:t>
      </w:r>
      <w:proofErr w:type="spellEnd"/>
      <w:r w:rsidRPr="000D7C51">
        <w:t xml:space="preserve"> – он использует особенности, такие как </w:t>
      </w:r>
      <w:proofErr w:type="spellStart"/>
      <w:r w:rsidRPr="000D7C51">
        <w:t>autoboxing</w:t>
      </w:r>
      <w:proofErr w:type="spellEnd"/>
      <w:r w:rsidRPr="000D7C51">
        <w:t xml:space="preserve"> и </w:t>
      </w:r>
      <w:proofErr w:type="spellStart"/>
      <w:r w:rsidRPr="000D7C51">
        <w:t>Generic</w:t>
      </w:r>
      <w:proofErr w:type="spellEnd"/>
      <w:r w:rsidRPr="000D7C51">
        <w:t>.</w:t>
      </w:r>
    </w:p>
    <w:p w:rsidR="00A5269C" w:rsidRDefault="00A5269C" w:rsidP="00A5269C">
      <w:pPr>
        <w:pStyle w:val="ae"/>
        <w:spacing w:line="480" w:lineRule="auto"/>
        <w:rPr>
          <w:lang w:val="en-US"/>
        </w:rPr>
      </w:pPr>
      <w:r>
        <w:rPr>
          <w:lang w:val="en-US"/>
        </w:rPr>
        <w:t>1.3.</w:t>
      </w:r>
      <w:r w:rsidR="00704F8F">
        <w:rPr>
          <w:lang w:val="en-US"/>
        </w:rPr>
        <w:t xml:space="preserve">3 </w:t>
      </w:r>
      <w:r>
        <w:rPr>
          <w:lang w:val="en-US"/>
        </w:rPr>
        <w:t>JSON</w:t>
      </w:r>
    </w:p>
    <w:p w:rsidR="00A5269C" w:rsidRPr="00704F8F" w:rsidRDefault="00A5269C" w:rsidP="00A5269C">
      <w:pPr>
        <w:pStyle w:val="ae"/>
        <w:ind w:firstLine="0"/>
      </w:pPr>
      <w:r>
        <w:t xml:space="preserve">Для хранения и передачи информации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 xml:space="preserve">» использует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 w:rsidRPr="00A5269C">
        <w:t xml:space="preserve"> </w:t>
      </w:r>
      <w:r>
        <w:t xml:space="preserve">что и послужило его использование и распаривание. Достоево </w:t>
      </w:r>
      <w:r>
        <w:rPr>
          <w:lang w:val="en-US"/>
        </w:rPr>
        <w:t>JSON</w:t>
      </w:r>
      <w:r w:rsidRPr="00704F8F">
        <w:t>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 xml:space="preserve">JSON – текстовый формат обмена данными, основанный на </w:t>
      </w:r>
      <w:proofErr w:type="spellStart"/>
      <w:r>
        <w:t>JavaScript</w:t>
      </w:r>
      <w:proofErr w:type="spellEnd"/>
      <w:r>
        <w:t>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 xml:space="preserve">легко читается людьми и распознается </w:t>
      </w:r>
      <w:proofErr w:type="gramStart"/>
      <w:r>
        <w:t>ПО</w:t>
      </w:r>
      <w:proofErr w:type="gramEnd"/>
      <w:r>
        <w:t>.</w:t>
      </w:r>
    </w:p>
    <w:p w:rsidR="00A5269C" w:rsidRDefault="00A5269C" w:rsidP="00A5269C">
      <w:pPr>
        <w:pStyle w:val="ae"/>
      </w:pPr>
      <w:proofErr w:type="spellStart"/>
      <w:r>
        <w:t>Json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E345E8" w:rsidRDefault="00A5269C" w:rsidP="00A5269C">
      <w:pPr>
        <w:spacing w:after="160" w:line="480" w:lineRule="auto"/>
        <w:rPr>
          <w:sz w:val="28"/>
          <w:szCs w:val="28"/>
          <w:lang w:val="en-US"/>
        </w:rPr>
      </w:pPr>
      <w:r w:rsidRPr="005833E4">
        <w:rPr>
          <w:sz w:val="28"/>
          <w:szCs w:val="28"/>
        </w:rPr>
        <w:tab/>
      </w:r>
      <w:r>
        <w:rPr>
          <w:sz w:val="28"/>
          <w:szCs w:val="28"/>
          <w:lang w:val="en-US"/>
        </w:rPr>
        <w:t>1.3.</w:t>
      </w:r>
      <w:r w:rsidR="00704F8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API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API </w:t>
      </w:r>
      <w:proofErr w:type="gramStart"/>
      <w:r>
        <w:rPr>
          <w:shd w:val="clear" w:color="auto" w:fill="FFFFFF"/>
        </w:rPr>
        <w:t>представляет из себя</w:t>
      </w:r>
      <w:proofErr w:type="gramEnd"/>
      <w:r>
        <w:rPr>
          <w:shd w:val="clear" w:color="auto" w:fill="FFFFFF"/>
        </w:rPr>
        <w:t xml:space="preserve"> HTTP-интерфейс для работы с ботами в </w:t>
      </w:r>
      <w:proofErr w:type="spellStart"/>
      <w:r>
        <w:rPr>
          <w:shd w:val="clear" w:color="auto" w:fill="FFFFFF"/>
        </w:rPr>
        <w:t>Telegram</w:t>
      </w:r>
      <w:proofErr w:type="spellEnd"/>
      <w:r>
        <w:rPr>
          <w:shd w:val="clear" w:color="auto" w:fill="FFFFFF"/>
        </w:rPr>
        <w:t>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proofErr w:type="spellStart"/>
      <w:r>
        <w:rPr>
          <w:shd w:val="clear" w:color="auto" w:fill="FFFFFF"/>
        </w:rPr>
        <w:t>следущие</w:t>
      </w:r>
      <w:proofErr w:type="spellEnd"/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Default="00A5269C" w:rsidP="00A5269C">
      <w:pPr>
        <w:spacing w:after="160" w:line="48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>
        <w:rPr>
          <w:sz w:val="28"/>
          <w:szCs w:val="28"/>
          <w:lang w:val="en-US"/>
        </w:rPr>
        <w:t>5</w:t>
      </w:r>
      <w:r w:rsidRPr="007F381B">
        <w:rPr>
          <w:sz w:val="28"/>
          <w:szCs w:val="28"/>
        </w:rPr>
        <w:t xml:space="preserve"> </w:t>
      </w:r>
      <w:proofErr w:type="spellStart"/>
      <w:r w:rsidRPr="00A5269C">
        <w:rPr>
          <w:sz w:val="28"/>
          <w:szCs w:val="28"/>
          <w:lang w:val="en-US"/>
        </w:rPr>
        <w:t>Freemarker</w:t>
      </w:r>
      <w:proofErr w:type="spellEnd"/>
    </w:p>
    <w:p w:rsidR="00A5269C" w:rsidRPr="007F381B" w:rsidRDefault="007F381B" w:rsidP="007F381B">
      <w:pPr>
        <w:pStyle w:val="ae"/>
      </w:pPr>
      <w:proofErr w:type="spellStart"/>
      <w:proofErr w:type="gramStart"/>
      <w:r w:rsidRPr="007F381B">
        <w:t>FreeMarker</w:t>
      </w:r>
      <w:proofErr w:type="spellEnd"/>
      <w:r w:rsidRPr="007F381B">
        <w:t>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18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"https://ru.wikipedia.org/wiki/Model-view-controller" \o "Model-view-controller"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Model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view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controller</w:t>
      </w:r>
      <w:proofErr w:type="spellEnd"/>
      <w:r w:rsidRPr="007F381B">
        <w:fldChar w:fldCharType="end"/>
      </w:r>
      <w:r>
        <w:t xml:space="preserve">. </w:t>
      </w:r>
      <w:r w:rsidRPr="007F381B">
        <w:t xml:space="preserve">Используется преимущественно при разработке </w:t>
      </w:r>
      <w:proofErr w:type="spellStart"/>
      <w:r w:rsidRPr="007F381B">
        <w:t>web</w:t>
      </w:r>
      <w:proofErr w:type="spellEnd"/>
      <w:r w:rsidRPr="007F381B">
        <w:t xml:space="preserve">-приложений с использованием </w:t>
      </w:r>
      <w:proofErr w:type="spellStart"/>
      <w:r w:rsidRPr="007F381B">
        <w:t>Java</w:t>
      </w:r>
      <w:proofErr w:type="spellEnd"/>
      <w:r>
        <w:t>–</w:t>
      </w:r>
      <w:proofErr w:type="spellStart"/>
      <w:r w:rsidRPr="007F381B">
        <w:t>сервлетов</w:t>
      </w:r>
      <w:proofErr w:type="spellEnd"/>
      <w:r w:rsidRPr="007F381B">
        <w:t>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1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proofErr w:type="spellStart"/>
      <w:r w:rsidRPr="007F381B">
        <w:t>Java</w:t>
      </w:r>
      <w:proofErr w:type="spellEnd"/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2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proofErr w:type="spellStart"/>
      <w:r w:rsidRPr="007F381B">
        <w:t>FreeMarker</w:t>
      </w:r>
      <w:proofErr w:type="spellEnd"/>
      <w:r w:rsidRPr="007F381B">
        <w:t xml:space="preserve"> не является зависимым от архитектуры </w:t>
      </w:r>
      <w:proofErr w:type="spellStart"/>
      <w:r w:rsidRPr="007F381B">
        <w:t>сервлета</w:t>
      </w:r>
      <w:proofErr w:type="spellEnd"/>
      <w:r w:rsidRPr="007F381B">
        <w:t xml:space="preserve"> или от протокола</w:t>
      </w:r>
      <w:proofErr w:type="gramEnd"/>
      <w:r w:rsidRPr="007F381B">
        <w:rPr>
          <w:rStyle w:val="apple-converted-space"/>
        </w:rPr>
        <w:t> </w:t>
      </w:r>
      <w:hyperlink r:id="rId2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 xml:space="preserve">. Таким образом, </w:t>
      </w:r>
      <w:proofErr w:type="spellStart"/>
      <w:r w:rsidRPr="007F381B">
        <w:t>шаблонизатор</w:t>
      </w:r>
      <w:proofErr w:type="spellEnd"/>
      <w:r w:rsidRPr="007F381B">
        <w:t xml:space="preserve"> может использоваться не только в </w:t>
      </w:r>
      <w:proofErr w:type="spellStart"/>
      <w:r w:rsidRPr="007F381B">
        <w:t>web</w:t>
      </w:r>
      <w:proofErr w:type="spellEnd"/>
      <w:r w:rsidRPr="007F381B">
        <w:t>-проектах.</w:t>
      </w:r>
    </w:p>
    <w:p w:rsidR="007F381B" w:rsidRPr="00704F8F" w:rsidRDefault="00A5269C" w:rsidP="00A5269C">
      <w:pPr>
        <w:spacing w:after="160" w:line="480" w:lineRule="auto"/>
        <w:rPr>
          <w:sz w:val="28"/>
          <w:szCs w:val="28"/>
          <w:lang w:val="en-US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>
        <w:rPr>
          <w:sz w:val="28"/>
          <w:szCs w:val="28"/>
          <w:lang w:val="en-US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>
        <w:rPr>
          <w:sz w:val="28"/>
          <w:szCs w:val="28"/>
          <w:lang w:val="en-US"/>
        </w:rPr>
        <w:t xml:space="preserve"> </w:t>
      </w:r>
      <w:r w:rsidR="00704F8F">
        <w:rPr>
          <w:sz w:val="28"/>
          <w:szCs w:val="28"/>
        </w:rPr>
        <w:t xml:space="preserve">и </w:t>
      </w:r>
      <w:proofErr w:type="spellStart"/>
      <w:r w:rsidR="00704F8F">
        <w:rPr>
          <w:sz w:val="28"/>
          <w:szCs w:val="28"/>
          <w:lang w:val="en-US"/>
        </w:rPr>
        <w:t>Tyrus</w:t>
      </w:r>
      <w:proofErr w:type="spellEnd"/>
    </w:p>
    <w:p w:rsidR="007F381B" w:rsidRPr="007F381B" w:rsidRDefault="007F381B" w:rsidP="007F381B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proofErr w:type="spellStart"/>
      <w:r w:rsidR="0081408C">
        <w:t>Catalina</w:t>
      </w:r>
      <w:proofErr w:type="spellEnd"/>
      <w:r w:rsidR="0081408C">
        <w:t>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22" w:tooltip="Контейнер сервлетов" w:history="1">
        <w:r w:rsidRPr="007F381B">
          <w:rPr>
            <w:rStyle w:val="a9"/>
            <w:color w:val="auto"/>
            <w:u w:val="none"/>
          </w:rPr>
          <w:t xml:space="preserve">контейнер </w:t>
        </w:r>
        <w:proofErr w:type="spellStart"/>
        <w:r w:rsidRPr="007F381B">
          <w:rPr>
            <w:rStyle w:val="a9"/>
            <w:color w:val="auto"/>
            <w:u w:val="none"/>
          </w:rPr>
          <w:t>сервлетов</w:t>
        </w:r>
        <w:proofErr w:type="spellEnd"/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"https://ru.wikipedia.org/wiki/Apache_Software_Foundation" \o "Apache Software Foundation"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Apache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Software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Foundation</w:t>
      </w:r>
      <w:proofErr w:type="spellEnd"/>
      <w:r w:rsidRPr="007F381B">
        <w:fldChar w:fldCharType="end"/>
      </w:r>
      <w:r w:rsidRPr="007F381B">
        <w:t>. Реализует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"https://ru.wikipedia.org/wiki/%D0%A1%D0%B5%D1%80%D0%B2%D0%BB%D0%B5%D1%82" \o "Сервлет"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сервлетов</w:t>
      </w:r>
      <w:proofErr w:type="spellEnd"/>
      <w:r w:rsidRPr="007F381B">
        <w:fldChar w:fldCharType="end"/>
      </w:r>
      <w:r w:rsidRPr="007F381B">
        <w:t>,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"https://ru.wikipedia.org/wiki/JavaServer_Pages" \o "JavaServer Pages"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Pages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"https://ru.wikipedia.org/wiki/JavaServer_Faces" \o "JavaServer Faces"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Faces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 xml:space="preserve">(JSF). </w:t>
      </w:r>
      <w:proofErr w:type="gramStart"/>
      <w:r>
        <w:t>Разработан</w:t>
      </w:r>
      <w:proofErr w:type="gramEnd"/>
      <w:r w:rsidRPr="007F381B">
        <w:t xml:space="preserve"> на языке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 w:rsidRPr="007F381B">
        <w:t>.</w:t>
      </w:r>
    </w:p>
    <w:p w:rsidR="00A5269C" w:rsidRPr="00704F8F" w:rsidRDefault="007F381B" w:rsidP="00704F8F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23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 xml:space="preserve">, содержит ряд программ для </w:t>
      </w:r>
      <w:proofErr w:type="spellStart"/>
      <w:r w:rsidRPr="007F381B">
        <w:t>самоконфигурирования</w:t>
      </w:r>
      <w:proofErr w:type="spellEnd"/>
      <w:r w:rsidRPr="007F381B">
        <w:t>.</w:t>
      </w:r>
    </w:p>
    <w:p w:rsidR="0081408C" w:rsidRDefault="007F381B" w:rsidP="007F381B">
      <w:pPr>
        <w:pStyle w:val="ae"/>
      </w:pPr>
      <w:proofErr w:type="spellStart"/>
      <w:r w:rsidRPr="007F381B">
        <w:t>Tyrus</w:t>
      </w:r>
      <w:proofErr w:type="spellEnd"/>
      <w:r w:rsidRPr="007F381B">
        <w:t xml:space="preserve">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24" w:history="1">
        <w:r w:rsidRPr="007F381B">
          <w:rPr>
            <w:rStyle w:val="a9"/>
            <w:color w:val="auto"/>
            <w:u w:val="none"/>
          </w:rPr>
          <w:t xml:space="preserve">JSR 356 – </w:t>
        </w:r>
        <w:proofErr w:type="spellStart"/>
        <w:r w:rsidRPr="007F381B">
          <w:rPr>
            <w:rStyle w:val="a9"/>
            <w:color w:val="auto"/>
            <w:u w:val="none"/>
          </w:rPr>
          <w:t>Java</w:t>
        </w:r>
        <w:proofErr w:type="spellEnd"/>
        <w:r w:rsidRPr="007F381B">
          <w:rPr>
            <w:rStyle w:val="a9"/>
            <w:color w:val="auto"/>
            <w:u w:val="none"/>
          </w:rPr>
          <w:t xml:space="preserve">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"https://projects.eclipse.org/projects/ee4j.websocket"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WebSocket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proofErr w:type="spellStart"/>
      <w:r w:rsidR="00706E0A">
        <w:rPr>
          <w:lang w:val="en-US"/>
        </w:rPr>
        <w:t>WebSocker</w:t>
      </w:r>
      <w:proofErr w:type="spellEnd"/>
      <w:r w:rsidRPr="007F381B">
        <w:t>.</w:t>
      </w:r>
      <w:r w:rsidRPr="007F381B">
        <w:rPr>
          <w:rStyle w:val="apple-converted-space"/>
        </w:rPr>
        <w:t> </w:t>
      </w:r>
      <w:r w:rsidRPr="007F381B">
        <w:t xml:space="preserve">Протокол </w:t>
      </w:r>
      <w:proofErr w:type="spellStart"/>
      <w:r w:rsidRPr="007F381B">
        <w:t>WebSocket</w:t>
      </w:r>
      <w:proofErr w:type="spellEnd"/>
      <w:r w:rsidRPr="007F381B">
        <w:t>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</w:t>
      </w:r>
      <w:proofErr w:type="spellStart"/>
      <w:r w:rsidR="00706E0A">
        <w:t>Tyrus</w:t>
      </w:r>
      <w:proofErr w:type="spellEnd"/>
      <w:r w:rsidR="00706E0A">
        <w:t xml:space="preserve"> и </w:t>
      </w:r>
      <w:proofErr w:type="spellStart"/>
      <w:r w:rsidR="00706E0A">
        <w:t>WebSocket</w:t>
      </w:r>
      <w:proofErr w:type="spellEnd"/>
      <w:r w:rsidR="00706E0A">
        <w:t xml:space="preserve">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81408C" w:rsidRDefault="0081408C">
      <w:pPr>
        <w:spacing w:after="160" w:line="259" w:lineRule="auto"/>
        <w:rPr>
          <w:sz w:val="28"/>
          <w:szCs w:val="28"/>
        </w:rPr>
      </w:pPr>
      <w:r>
        <w:br w:type="page"/>
      </w: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0"/>
      </w:pPr>
    </w:p>
    <w:p w:rsidR="00E345E8" w:rsidRPr="009420D3" w:rsidRDefault="00E345E8" w:rsidP="00E345E8">
      <w:pPr>
        <w:pStyle w:val="aff0"/>
      </w:pPr>
    </w:p>
    <w:p w:rsidR="00417818" w:rsidRPr="006803F6" w:rsidRDefault="00417818" w:rsidP="00417818">
      <w:pPr>
        <w:pStyle w:val="ae"/>
        <w:rPr>
          <w:lang w:val="en-US"/>
        </w:rPr>
      </w:pPr>
      <w:r w:rsidRPr="005833E4">
        <w:t xml:space="preserve">1. </w:t>
      </w:r>
      <w:proofErr w:type="gramStart"/>
      <w:r w:rsidR="009420D3" w:rsidRPr="00417818">
        <w:rPr>
          <w:lang w:val="en-US"/>
        </w:rPr>
        <w:t>Java</w:t>
      </w:r>
      <w:r w:rsidR="009420D3" w:rsidRPr="005833E4">
        <w:rPr>
          <w:rStyle w:val="af"/>
        </w:rPr>
        <w:t>™</w:t>
      </w:r>
      <w:r w:rsidRPr="005833E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5833E4">
        <w:rPr>
          <w:rStyle w:val="af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5833E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5833E4">
        <w:rPr>
          <w:rStyle w:val="af"/>
        </w:rPr>
        <w:t xml:space="preserve"> 8</w:t>
      </w:r>
      <w:r w:rsidRPr="005833E4"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5833E4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5833E4">
        <w:t>: [</w:t>
      </w:r>
      <w:r w:rsidRPr="00417818">
        <w:t>сайт</w:t>
      </w:r>
      <w:r w:rsidR="002415B3" w:rsidRPr="005833E4">
        <w:t>].</w:t>
      </w:r>
      <w:proofErr w:type="gramEnd"/>
      <w:r w:rsidR="002415B3" w:rsidRPr="005833E4">
        <w:t xml:space="preserve">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"/>
        <w:rPr>
          <w:lang w:val="en-US"/>
        </w:rPr>
      </w:pPr>
      <w:proofErr w:type="gramStart"/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proofErr w:type="spellStart"/>
      <w:r w:rsidR="00417818" w:rsidRPr="00417818">
        <w:rPr>
          <w:rStyle w:val="af"/>
          <w:lang w:val="en-US"/>
        </w:rPr>
        <w:t>Javadoc</w:t>
      </w:r>
      <w:proofErr w:type="spellEnd"/>
      <w:r w:rsidR="00417818" w:rsidRPr="00417818">
        <w:rPr>
          <w:rStyle w:val="af"/>
          <w:lang w:val="en-US"/>
        </w:rPr>
        <w:t xml:space="preserve">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>.</w:t>
      </w:r>
      <w:proofErr w:type="gramEnd"/>
      <w:r w:rsidR="00417818" w:rsidRPr="00417818">
        <w:rPr>
          <w:lang w:val="en-US"/>
        </w:rPr>
        <w:t xml:space="preserve"> </w:t>
      </w:r>
      <w:r w:rsidR="00417818">
        <w:rPr>
          <w:lang w:val="en-US"/>
        </w:rPr>
        <w:t xml:space="preserve">URL: </w:t>
      </w:r>
      <w:hyperlink r:id="rId25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proofErr w:type="gramStart"/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>].</w:t>
      </w:r>
      <w:proofErr w:type="gramEnd"/>
      <w:r>
        <w:rPr>
          <w:lang w:val="en-US"/>
        </w:rPr>
        <w:t xml:space="preserve"> URL: </w:t>
      </w:r>
      <w:hyperlink r:id="rId26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27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proofErr w:type="spellStart"/>
      <w:r w:rsidRPr="00877F34">
        <w:rPr>
          <w:lang w:val="en-US"/>
        </w:rPr>
        <w:t>TelegramBots</w:t>
      </w:r>
      <w:proofErr w:type="spellEnd"/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"/>
        <w:ind w:firstLine="0"/>
        <w:rPr>
          <w:lang w:val="en-US"/>
        </w:rPr>
      </w:pPr>
    </w:p>
    <w:p w:rsidR="00BB396A" w:rsidRPr="00BB396A" w:rsidRDefault="00BB396A" w:rsidP="00BB396A">
      <w:pPr>
        <w:pStyle w:val="ae"/>
        <w:rPr>
          <w:lang w:val="en-US"/>
        </w:rPr>
      </w:pPr>
    </w:p>
    <w:sectPr w:rsidR="00BB396A" w:rsidRPr="00BB396A" w:rsidSect="0050308F">
      <w:footerReference w:type="default" r:id="rId28"/>
      <w:footerReference w:type="first" r:id="rId29"/>
      <w:type w:val="continuous"/>
      <w:pgSz w:w="11906" w:h="16838"/>
      <w:pgMar w:top="1134" w:right="1701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9F" w:rsidRDefault="0042729F">
      <w:r>
        <w:separator/>
      </w:r>
    </w:p>
  </w:endnote>
  <w:endnote w:type="continuationSeparator" w:id="0">
    <w:p w:rsidR="0042729F" w:rsidRDefault="00427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EndPr/>
    <w:sdtContent>
      <w:p w:rsidR="00A5269C" w:rsidRDefault="00A5269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F8F">
          <w:rPr>
            <w:noProof/>
          </w:rPr>
          <w:t>6</w:t>
        </w:r>
        <w:r>
          <w:fldChar w:fldCharType="end"/>
        </w:r>
      </w:p>
    </w:sdtContent>
  </w:sdt>
  <w:p w:rsidR="00A5269C" w:rsidRDefault="00A526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9C" w:rsidRPr="00DF2655" w:rsidRDefault="00A5269C" w:rsidP="00DF2655">
    <w:pPr>
      <w:pStyle w:val="ae"/>
      <w:spacing w:line="240" w:lineRule="auto"/>
      <w:ind w:firstLine="0"/>
      <w:jc w:val="center"/>
    </w:pPr>
    <w:r>
      <w:t>Благовещенск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9F" w:rsidRDefault="0042729F">
      <w:r>
        <w:separator/>
      </w:r>
    </w:p>
  </w:footnote>
  <w:footnote w:type="continuationSeparator" w:id="0">
    <w:p w:rsidR="0042729F" w:rsidRDefault="00427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51B0A"/>
    <w:rsid w:val="0007104E"/>
    <w:rsid w:val="000A2A5E"/>
    <w:rsid w:val="000D74C6"/>
    <w:rsid w:val="000D7C51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F151B"/>
    <w:rsid w:val="00205699"/>
    <w:rsid w:val="00211CD3"/>
    <w:rsid w:val="002263E9"/>
    <w:rsid w:val="002415B3"/>
    <w:rsid w:val="00252A80"/>
    <w:rsid w:val="0025517B"/>
    <w:rsid w:val="00267792"/>
    <w:rsid w:val="00272467"/>
    <w:rsid w:val="002C11B9"/>
    <w:rsid w:val="002E5CC8"/>
    <w:rsid w:val="00323CA0"/>
    <w:rsid w:val="003326FA"/>
    <w:rsid w:val="00334F48"/>
    <w:rsid w:val="003605E9"/>
    <w:rsid w:val="0036515F"/>
    <w:rsid w:val="003749D5"/>
    <w:rsid w:val="00381148"/>
    <w:rsid w:val="00382E32"/>
    <w:rsid w:val="00387674"/>
    <w:rsid w:val="00391D06"/>
    <w:rsid w:val="00396511"/>
    <w:rsid w:val="003C5949"/>
    <w:rsid w:val="003F54C8"/>
    <w:rsid w:val="00417818"/>
    <w:rsid w:val="00420FBF"/>
    <w:rsid w:val="0042729F"/>
    <w:rsid w:val="004352BD"/>
    <w:rsid w:val="004556E1"/>
    <w:rsid w:val="00462F83"/>
    <w:rsid w:val="004638D4"/>
    <w:rsid w:val="00481F1B"/>
    <w:rsid w:val="00491C30"/>
    <w:rsid w:val="00496886"/>
    <w:rsid w:val="004B3FAB"/>
    <w:rsid w:val="004D6F24"/>
    <w:rsid w:val="004F7C3D"/>
    <w:rsid w:val="0050308F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7FAE"/>
    <w:rsid w:val="005E6ECF"/>
    <w:rsid w:val="006034E5"/>
    <w:rsid w:val="00605868"/>
    <w:rsid w:val="00610014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C18DD"/>
    <w:rsid w:val="006D6491"/>
    <w:rsid w:val="006E3B7E"/>
    <w:rsid w:val="00704F8F"/>
    <w:rsid w:val="00706E0A"/>
    <w:rsid w:val="00710C97"/>
    <w:rsid w:val="00717E75"/>
    <w:rsid w:val="00721B47"/>
    <w:rsid w:val="007256CE"/>
    <w:rsid w:val="0072704F"/>
    <w:rsid w:val="00736E9D"/>
    <w:rsid w:val="00743616"/>
    <w:rsid w:val="00760857"/>
    <w:rsid w:val="00761304"/>
    <w:rsid w:val="0077492B"/>
    <w:rsid w:val="00775A72"/>
    <w:rsid w:val="007B045F"/>
    <w:rsid w:val="007B67DF"/>
    <w:rsid w:val="007D01A7"/>
    <w:rsid w:val="007E1330"/>
    <w:rsid w:val="007E2E67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340F3"/>
    <w:rsid w:val="00877F34"/>
    <w:rsid w:val="00894FFE"/>
    <w:rsid w:val="00895342"/>
    <w:rsid w:val="008958F6"/>
    <w:rsid w:val="008D2E9D"/>
    <w:rsid w:val="008D3042"/>
    <w:rsid w:val="008E1C2A"/>
    <w:rsid w:val="00901F3E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F65F2"/>
    <w:rsid w:val="00A255E5"/>
    <w:rsid w:val="00A379FA"/>
    <w:rsid w:val="00A500FF"/>
    <w:rsid w:val="00A5269C"/>
    <w:rsid w:val="00A57212"/>
    <w:rsid w:val="00A73573"/>
    <w:rsid w:val="00A73A81"/>
    <w:rsid w:val="00A75BF6"/>
    <w:rsid w:val="00A77F9B"/>
    <w:rsid w:val="00A84DA2"/>
    <w:rsid w:val="00AA4803"/>
    <w:rsid w:val="00AB09AE"/>
    <w:rsid w:val="00AC6162"/>
    <w:rsid w:val="00AD269D"/>
    <w:rsid w:val="00B03367"/>
    <w:rsid w:val="00B34008"/>
    <w:rsid w:val="00B4475B"/>
    <w:rsid w:val="00B90C57"/>
    <w:rsid w:val="00BA48CB"/>
    <w:rsid w:val="00BA6BE6"/>
    <w:rsid w:val="00BB396A"/>
    <w:rsid w:val="00BB6B7C"/>
    <w:rsid w:val="00BC1BB1"/>
    <w:rsid w:val="00BF5A55"/>
    <w:rsid w:val="00C005E0"/>
    <w:rsid w:val="00C07AB3"/>
    <w:rsid w:val="00C11771"/>
    <w:rsid w:val="00C51DB8"/>
    <w:rsid w:val="00C62AB0"/>
    <w:rsid w:val="00C754A7"/>
    <w:rsid w:val="00C82E7B"/>
    <w:rsid w:val="00C85801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65F1B"/>
    <w:rsid w:val="00D97307"/>
    <w:rsid w:val="00D97A3D"/>
    <w:rsid w:val="00DF2655"/>
    <w:rsid w:val="00DF56C8"/>
    <w:rsid w:val="00E21AEE"/>
    <w:rsid w:val="00E23700"/>
    <w:rsid w:val="00E301CA"/>
    <w:rsid w:val="00E345E8"/>
    <w:rsid w:val="00E35285"/>
    <w:rsid w:val="00E529EE"/>
    <w:rsid w:val="00E76173"/>
    <w:rsid w:val="00E81A57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A8%D0%B0%D0%B1%D0%BB%D0%BE%D0%BD" TargetMode="External"/><Relationship Id="rId26" Type="http://schemas.openxmlformats.org/officeDocument/2006/relationships/hyperlink" Target="https://core.telegram.org/bots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T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7" Type="http://schemas.openxmlformats.org/officeDocument/2006/relationships/hyperlink" Target="https://ru.wikipedia.org/wiki/.NET_Framework" TargetMode="External"/><Relationship Id="rId25" Type="http://schemas.openxmlformats.org/officeDocument/2006/relationships/hyperlink" Target="http://alex-public-doc.s3.amazonaws.com/json_simple-1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JavaServer_Page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hyperlink" Target="https://projects.eclipse.org/projects/ee4j.websock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3" Type="http://schemas.openxmlformats.org/officeDocument/2006/relationships/hyperlink" Target="https://ru.wikipedia.org/wiki/%D0%92%D0%B5%D0%B1-%D0%BF%D1%80%D0%B8%D0%BB%D0%BE%D0%B6%D0%B5%D0%BD%D0%B8%D0%B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CS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6%D0%B8%D1%84%D1%80%D0%BE%D0%B2%D0%B0%D1%8F_%D0%B2%D0%B0%D0%BB%D1%8E%D1%82%D0%B0" TargetMode="External"/><Relationship Id="rId14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27" Type="http://schemas.openxmlformats.org/officeDocument/2006/relationships/hyperlink" Target="https://github.com/rubenlagu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4AF6-302C-430F-86EB-5664B056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5</cp:revision>
  <cp:lastPrinted>2016-05-31T19:11:00Z</cp:lastPrinted>
  <dcterms:created xsi:type="dcterms:W3CDTF">2018-05-21T00:31:00Z</dcterms:created>
  <dcterms:modified xsi:type="dcterms:W3CDTF">2018-05-24T00:59:00Z</dcterms:modified>
</cp:coreProperties>
</file>