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F0B" w:rsidRDefault="00B86F0B" w:rsidP="002F4393">
      <w:pPr>
        <w:numPr>
          <w:ilvl w:val="0"/>
          <w:numId w:val="1"/>
        </w:numPr>
        <w:rPr>
          <w:b/>
          <w:bCs/>
        </w:rPr>
      </w:pPr>
      <w:r w:rsidRPr="002A625E">
        <w:rPr>
          <w:b/>
          <w:bCs/>
        </w:rPr>
        <w:t>Банковские продукты, предоставляемые клиентам и Услуги, оказываемые клиентам в рамках предоставляемых банковских продуктов</w:t>
      </w:r>
      <w:r w:rsidRPr="00875FE9">
        <w:rPr>
          <w:b/>
          <w:bCs/>
        </w:rPr>
        <w:t xml:space="preserve"> </w:t>
      </w:r>
    </w:p>
    <w:p w:rsidR="00B86F0B" w:rsidRDefault="00B86F0B" w:rsidP="002F4393">
      <w:pPr>
        <w:ind w:left="360"/>
        <w:rPr>
          <w:b/>
          <w:bCs/>
        </w:rPr>
      </w:pPr>
    </w:p>
    <w:p w:rsidR="00B86F0B" w:rsidRPr="002D55E1" w:rsidRDefault="00B86F0B" w:rsidP="002F4393">
      <w:pPr>
        <w:ind w:left="360" w:firstLine="348"/>
        <w:rPr>
          <w:sz w:val="20"/>
          <w:szCs w:val="20"/>
        </w:rPr>
      </w:pPr>
      <w:r w:rsidRPr="002D55E1">
        <w:rPr>
          <w:sz w:val="20"/>
          <w:szCs w:val="20"/>
        </w:rPr>
        <w:t>Банковский продукт – формализованное представление банковских услуг или пакета услуг, который банк предоставляет клиентам или внутренним структурным подразделениям. С Юр точки зрения обычно оформлен договором. Для описания продукта в системе используются как общие характеристики (счета, сроки договора, суммы), так и специфические, характерные для данного продукта.</w:t>
      </w:r>
    </w:p>
    <w:p w:rsidR="00B86F0B" w:rsidRPr="002D55E1" w:rsidRDefault="00B86F0B" w:rsidP="002F4393">
      <w:pPr>
        <w:rPr>
          <w:b/>
          <w:bCs/>
        </w:rPr>
      </w:pPr>
    </w:p>
    <w:p w:rsidR="00B86F0B" w:rsidRPr="002D55E1" w:rsidRDefault="00B86F0B" w:rsidP="002F4393">
      <w:pPr>
        <w:rPr>
          <w:b/>
          <w:bCs/>
          <w:lang w:val="en-US"/>
        </w:rPr>
      </w:pPr>
      <w:r w:rsidRPr="002D55E1">
        <w:rPr>
          <w:b/>
          <w:bCs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0.5pt">
            <v:imagedata r:id="rId5" o:title=""/>
          </v:shape>
        </w:pict>
      </w:r>
    </w:p>
    <w:p w:rsidR="00B86F0B" w:rsidRPr="00C80C5D" w:rsidRDefault="00B86F0B" w:rsidP="002F4393">
      <w:pPr>
        <w:pStyle w:val="Heading2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I</w:t>
      </w:r>
      <w:r w:rsidRPr="00C80C5D">
        <w:rPr>
          <w:rFonts w:ascii="Arial Narrow" w:hAnsi="Arial Narrow" w:cs="Arial Narrow"/>
          <w:sz w:val="20"/>
          <w:szCs w:val="20"/>
          <w:lang w:val="en-US"/>
        </w:rPr>
        <w:t>I</w:t>
      </w:r>
      <w:r w:rsidRPr="00C80C5D">
        <w:rPr>
          <w:rFonts w:ascii="Arial Narrow" w:hAnsi="Arial Narrow" w:cs="Arial Narrow"/>
          <w:sz w:val="20"/>
          <w:szCs w:val="20"/>
        </w:rPr>
        <w:t>I. БАНКОВСКИЕ ОПЕРАЦИИ И ДРУГИЕ СДЕЛКИ</w:t>
      </w:r>
    </w:p>
    <w:p w:rsidR="00B86F0B" w:rsidRPr="00C80C5D" w:rsidRDefault="00B86F0B" w:rsidP="002F4393">
      <w:pPr>
        <w:ind w:firstLine="851"/>
        <w:jc w:val="both"/>
        <w:rPr>
          <w:rFonts w:ascii="Arial Narrow" w:hAnsi="Arial Narrow" w:cs="Arial Narrow"/>
          <w:sz w:val="20"/>
          <w:szCs w:val="20"/>
        </w:rPr>
      </w:pP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3.1. В соответствии с задачами своей деятельности Банк осуществляет следующие операции: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3.1.1. привлечение денежных средств физических и юридических лиц во вклады (до востребования и на определенный срок);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3.1.2. размещение привлеченных денежных средств от своего имени и за свой счет;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3.1.3. открытие и ведение банковских счетов физических и юридических лиц;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 xml:space="preserve">3.1.4. осуществление расчетов по поручению физических и юридических лиц, в 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том числе банков-корреспондентов, по их банковским счетам;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3.1.5. инкассация денежных средств, векселей, платежных и расчетных документов и кассовое обслуживание физических и юридических лиц;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3.1.6. купля-продажа иностранной валюты в наличной и безналичной формах;</w:t>
      </w:r>
    </w:p>
    <w:p w:rsidR="00B86F0B" w:rsidRPr="00C80C5D" w:rsidRDefault="00B86F0B" w:rsidP="002F4393">
      <w:pPr>
        <w:pStyle w:val="BodyTextIndent"/>
        <w:ind w:firstLine="709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3.1.7. привлечение во вклады и размещение драгоценных металлов;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3.1.8. выдача банковских гарантий;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3.1.9. осуществление переводов денежных средств по поручению физических лиц без открытия банковских счетов (за исключением почтовых переводов).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 xml:space="preserve">3.2. Помимо перечисленных в пункте 3.1 раздела </w:t>
      </w:r>
      <w:r w:rsidRPr="00C80C5D">
        <w:rPr>
          <w:rFonts w:ascii="Arial Narrow" w:hAnsi="Arial Narrow" w:cs="Arial Narrow"/>
          <w:sz w:val="20"/>
          <w:szCs w:val="20"/>
          <w:lang w:val="en-US"/>
        </w:rPr>
        <w:t>III</w:t>
      </w:r>
      <w:r w:rsidRPr="00C80C5D">
        <w:rPr>
          <w:rFonts w:ascii="Arial Narrow" w:hAnsi="Arial Narrow" w:cs="Arial Narrow"/>
          <w:sz w:val="20"/>
          <w:szCs w:val="20"/>
        </w:rPr>
        <w:t xml:space="preserve"> Устава банковских операций Банк вправе осуществлять следующие сделки: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3.2.1. выдачу поручительств за третьих лиц, предусматривающих исполнение обязательств в денежной форме;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3.2.2. приобретение права требования от третьих лиц, уступку права требования третьим лицам и перевод долга на третьих лиц при исполнении обязательств в денежной форме, а также осуществление финансирования под уступку прав требования;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3.2.3. доверительное управление денежными средствами и иным имуществом по договору с физическими и юридическими лицами;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3.2.4. предоставление в аренду физическим и юридическим лицам специальных помещений или находящихся в них сейфов для хранения документов и ценностей;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3.2.5. лизинговые операции;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3.2.6. оказание консультационных и информационных услуг;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3.2.7. осуществление других операций с драгоценными металлами, помимо перечисленных в подпункте 3.1.7 настоящего Устава, в соответствии с законодательством Российской Федерации.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3.3. В соответствии с лицензией Банка России на осуществление банковских операций Банк вправе осуществлять выпуск, покупку, продажу, учет, хранение и иные операции с ценными бумагами, выполняющими функции платежного документа, с ценными бумагами, подтверждающими привлечение денежных средств во вклады и на банковские счета, с иными ценными бумагами, осуществление операций с которыми не требует получения специальной лицензии в соответствии с федеральными законами, а также вправе осуществлять доверительное управление указанными ценными бумагами по договору с физическими и юридическими лицами.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3.4. Банк имеет право осуществлять профессиональную деятельность на рынке ценных бумаг в соответствии с федеральными законами.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3.5. Банк вправе осуществлять другие операции и сделки в соответствии с действующим законодательством Российской Федерации.</w:t>
      </w:r>
    </w:p>
    <w:p w:rsidR="00B86F0B" w:rsidRPr="00C80C5D" w:rsidRDefault="00B86F0B" w:rsidP="002F4393">
      <w:pPr>
        <w:jc w:val="both"/>
        <w:rPr>
          <w:rFonts w:ascii="Arial Narrow" w:hAnsi="Arial Narrow" w:cs="Arial Narrow"/>
          <w:sz w:val="20"/>
          <w:szCs w:val="20"/>
        </w:rPr>
      </w:pPr>
      <w:r w:rsidRPr="00C80C5D">
        <w:rPr>
          <w:rFonts w:ascii="Arial Narrow" w:hAnsi="Arial Narrow" w:cs="Arial Narrow"/>
          <w:sz w:val="20"/>
          <w:szCs w:val="20"/>
        </w:rPr>
        <w:t>3.6. Все банковские операции и другие сделки осуществляются в рублях и в иностранной валюте в соответствии с установленными Банком России правилами.</w:t>
      </w:r>
    </w:p>
    <w:p w:rsidR="00B86F0B" w:rsidRDefault="00B86F0B"/>
    <w:sectPr w:rsidR="00B86F0B" w:rsidSect="00CF4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 Narrow">
    <w:panose1 w:val="020B050602020203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95D57"/>
    <w:multiLevelType w:val="hybridMultilevel"/>
    <w:tmpl w:val="B8D67978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39A1"/>
    <w:rsid w:val="00005255"/>
    <w:rsid w:val="000157B0"/>
    <w:rsid w:val="0001683D"/>
    <w:rsid w:val="00017473"/>
    <w:rsid w:val="00024CA1"/>
    <w:rsid w:val="00025A45"/>
    <w:rsid w:val="00026069"/>
    <w:rsid w:val="00027C26"/>
    <w:rsid w:val="00041823"/>
    <w:rsid w:val="00041CA2"/>
    <w:rsid w:val="00042B00"/>
    <w:rsid w:val="0006479B"/>
    <w:rsid w:val="0007218B"/>
    <w:rsid w:val="00083B46"/>
    <w:rsid w:val="00084138"/>
    <w:rsid w:val="0009182B"/>
    <w:rsid w:val="000B0AD4"/>
    <w:rsid w:val="000C3019"/>
    <w:rsid w:val="000C4EBC"/>
    <w:rsid w:val="000C6531"/>
    <w:rsid w:val="000D1B1B"/>
    <w:rsid w:val="000E6E14"/>
    <w:rsid w:val="000F1F2C"/>
    <w:rsid w:val="000F7A52"/>
    <w:rsid w:val="00100FF5"/>
    <w:rsid w:val="001033DC"/>
    <w:rsid w:val="001039BA"/>
    <w:rsid w:val="00107D8B"/>
    <w:rsid w:val="001215ED"/>
    <w:rsid w:val="00131E44"/>
    <w:rsid w:val="00134A05"/>
    <w:rsid w:val="00146985"/>
    <w:rsid w:val="001506C9"/>
    <w:rsid w:val="00167C7D"/>
    <w:rsid w:val="001722DB"/>
    <w:rsid w:val="00181E17"/>
    <w:rsid w:val="00183B90"/>
    <w:rsid w:val="001920F7"/>
    <w:rsid w:val="001957B2"/>
    <w:rsid w:val="001A1395"/>
    <w:rsid w:val="001A1560"/>
    <w:rsid w:val="001A5E7A"/>
    <w:rsid w:val="001A7FC8"/>
    <w:rsid w:val="001D6CE5"/>
    <w:rsid w:val="001E6B45"/>
    <w:rsid w:val="001F7D49"/>
    <w:rsid w:val="00200F63"/>
    <w:rsid w:val="00222966"/>
    <w:rsid w:val="00223CAD"/>
    <w:rsid w:val="00231540"/>
    <w:rsid w:val="002343B7"/>
    <w:rsid w:val="00243396"/>
    <w:rsid w:val="002461EC"/>
    <w:rsid w:val="002477D3"/>
    <w:rsid w:val="002559EA"/>
    <w:rsid w:val="00260523"/>
    <w:rsid w:val="0026221E"/>
    <w:rsid w:val="0026645A"/>
    <w:rsid w:val="0027035A"/>
    <w:rsid w:val="0027078A"/>
    <w:rsid w:val="00274647"/>
    <w:rsid w:val="002A2159"/>
    <w:rsid w:val="002A3224"/>
    <w:rsid w:val="002A625E"/>
    <w:rsid w:val="002C0E16"/>
    <w:rsid w:val="002D30A1"/>
    <w:rsid w:val="002D55E1"/>
    <w:rsid w:val="002D6984"/>
    <w:rsid w:val="002E34B6"/>
    <w:rsid w:val="002E3DDC"/>
    <w:rsid w:val="002E7DE8"/>
    <w:rsid w:val="002F4393"/>
    <w:rsid w:val="00304345"/>
    <w:rsid w:val="0031715E"/>
    <w:rsid w:val="00321767"/>
    <w:rsid w:val="00323423"/>
    <w:rsid w:val="00323AFF"/>
    <w:rsid w:val="00327E23"/>
    <w:rsid w:val="00331089"/>
    <w:rsid w:val="00335AFD"/>
    <w:rsid w:val="00345961"/>
    <w:rsid w:val="00345AA8"/>
    <w:rsid w:val="00346525"/>
    <w:rsid w:val="00347741"/>
    <w:rsid w:val="00350316"/>
    <w:rsid w:val="003528A8"/>
    <w:rsid w:val="00355979"/>
    <w:rsid w:val="0037015F"/>
    <w:rsid w:val="00370B1A"/>
    <w:rsid w:val="003724C7"/>
    <w:rsid w:val="00372B76"/>
    <w:rsid w:val="00381C1D"/>
    <w:rsid w:val="003904BB"/>
    <w:rsid w:val="00391B9D"/>
    <w:rsid w:val="00395E9A"/>
    <w:rsid w:val="00397FB8"/>
    <w:rsid w:val="003A371A"/>
    <w:rsid w:val="003B3436"/>
    <w:rsid w:val="003B3B63"/>
    <w:rsid w:val="003B3CB7"/>
    <w:rsid w:val="003B3E55"/>
    <w:rsid w:val="003D0CE2"/>
    <w:rsid w:val="003D3D0F"/>
    <w:rsid w:val="003E5075"/>
    <w:rsid w:val="003F101A"/>
    <w:rsid w:val="003F3662"/>
    <w:rsid w:val="00400999"/>
    <w:rsid w:val="00407BF9"/>
    <w:rsid w:val="004132AF"/>
    <w:rsid w:val="00427F7F"/>
    <w:rsid w:val="00431E79"/>
    <w:rsid w:val="00437500"/>
    <w:rsid w:val="0045320C"/>
    <w:rsid w:val="00484748"/>
    <w:rsid w:val="00490FD1"/>
    <w:rsid w:val="0049652C"/>
    <w:rsid w:val="004A081F"/>
    <w:rsid w:val="004C0D33"/>
    <w:rsid w:val="004C2537"/>
    <w:rsid w:val="004C3BA5"/>
    <w:rsid w:val="004D0211"/>
    <w:rsid w:val="004D6F48"/>
    <w:rsid w:val="004F0EDC"/>
    <w:rsid w:val="00504080"/>
    <w:rsid w:val="0051248C"/>
    <w:rsid w:val="005223B4"/>
    <w:rsid w:val="0053107B"/>
    <w:rsid w:val="00533EC0"/>
    <w:rsid w:val="00547F5F"/>
    <w:rsid w:val="0056071F"/>
    <w:rsid w:val="00570289"/>
    <w:rsid w:val="005729BF"/>
    <w:rsid w:val="00587D44"/>
    <w:rsid w:val="0059750A"/>
    <w:rsid w:val="005B59F3"/>
    <w:rsid w:val="005B74B9"/>
    <w:rsid w:val="005C408E"/>
    <w:rsid w:val="005C5384"/>
    <w:rsid w:val="005D6559"/>
    <w:rsid w:val="005D6B29"/>
    <w:rsid w:val="005E1E02"/>
    <w:rsid w:val="005F0A76"/>
    <w:rsid w:val="005F5C08"/>
    <w:rsid w:val="0060142C"/>
    <w:rsid w:val="006066AF"/>
    <w:rsid w:val="0060697E"/>
    <w:rsid w:val="00606C41"/>
    <w:rsid w:val="0061265B"/>
    <w:rsid w:val="0061423A"/>
    <w:rsid w:val="00626805"/>
    <w:rsid w:val="0063086F"/>
    <w:rsid w:val="00634FBC"/>
    <w:rsid w:val="00645C9D"/>
    <w:rsid w:val="00650E88"/>
    <w:rsid w:val="00653106"/>
    <w:rsid w:val="00653F8C"/>
    <w:rsid w:val="00663385"/>
    <w:rsid w:val="00663EE3"/>
    <w:rsid w:val="006654D6"/>
    <w:rsid w:val="00677F98"/>
    <w:rsid w:val="00685227"/>
    <w:rsid w:val="00694D73"/>
    <w:rsid w:val="00696075"/>
    <w:rsid w:val="006B1C7A"/>
    <w:rsid w:val="006B4F1D"/>
    <w:rsid w:val="006B6D96"/>
    <w:rsid w:val="006C2C1B"/>
    <w:rsid w:val="006C4B38"/>
    <w:rsid w:val="006C60D5"/>
    <w:rsid w:val="006D38F5"/>
    <w:rsid w:val="006D5457"/>
    <w:rsid w:val="006D590D"/>
    <w:rsid w:val="006F30FC"/>
    <w:rsid w:val="006F440C"/>
    <w:rsid w:val="006F54C0"/>
    <w:rsid w:val="007161C2"/>
    <w:rsid w:val="007203D8"/>
    <w:rsid w:val="0072224A"/>
    <w:rsid w:val="007263A1"/>
    <w:rsid w:val="007341E5"/>
    <w:rsid w:val="007343BE"/>
    <w:rsid w:val="00745A31"/>
    <w:rsid w:val="0075282F"/>
    <w:rsid w:val="0075582D"/>
    <w:rsid w:val="00756B21"/>
    <w:rsid w:val="00772B2A"/>
    <w:rsid w:val="00787A4B"/>
    <w:rsid w:val="007963D3"/>
    <w:rsid w:val="007A3CA4"/>
    <w:rsid w:val="007A4121"/>
    <w:rsid w:val="007A51B1"/>
    <w:rsid w:val="007B26F5"/>
    <w:rsid w:val="007C6137"/>
    <w:rsid w:val="007D09AC"/>
    <w:rsid w:val="007E570F"/>
    <w:rsid w:val="007E62D9"/>
    <w:rsid w:val="007E6F71"/>
    <w:rsid w:val="008046B2"/>
    <w:rsid w:val="008224A0"/>
    <w:rsid w:val="00827FA1"/>
    <w:rsid w:val="00830F3F"/>
    <w:rsid w:val="0084147B"/>
    <w:rsid w:val="00851C99"/>
    <w:rsid w:val="00852B65"/>
    <w:rsid w:val="0085566E"/>
    <w:rsid w:val="00855BD2"/>
    <w:rsid w:val="008753CC"/>
    <w:rsid w:val="00875FE9"/>
    <w:rsid w:val="00882F17"/>
    <w:rsid w:val="00890E3D"/>
    <w:rsid w:val="008A0AD9"/>
    <w:rsid w:val="008A3302"/>
    <w:rsid w:val="008A3A84"/>
    <w:rsid w:val="008A4DF5"/>
    <w:rsid w:val="008B2610"/>
    <w:rsid w:val="008B6EF2"/>
    <w:rsid w:val="008B7416"/>
    <w:rsid w:val="008D3AE0"/>
    <w:rsid w:val="008D4B67"/>
    <w:rsid w:val="008D569B"/>
    <w:rsid w:val="008E240E"/>
    <w:rsid w:val="008F3BD4"/>
    <w:rsid w:val="0091733C"/>
    <w:rsid w:val="00926878"/>
    <w:rsid w:val="00931C57"/>
    <w:rsid w:val="00933B12"/>
    <w:rsid w:val="00943223"/>
    <w:rsid w:val="00950BF4"/>
    <w:rsid w:val="00952130"/>
    <w:rsid w:val="00962A71"/>
    <w:rsid w:val="0096320C"/>
    <w:rsid w:val="0096470A"/>
    <w:rsid w:val="0096675C"/>
    <w:rsid w:val="0096711C"/>
    <w:rsid w:val="00971747"/>
    <w:rsid w:val="00980D6B"/>
    <w:rsid w:val="0098169C"/>
    <w:rsid w:val="00981A00"/>
    <w:rsid w:val="00984850"/>
    <w:rsid w:val="00990CD7"/>
    <w:rsid w:val="0099312E"/>
    <w:rsid w:val="009956FF"/>
    <w:rsid w:val="009A4F8A"/>
    <w:rsid w:val="009B2A1C"/>
    <w:rsid w:val="009B5092"/>
    <w:rsid w:val="009B7A15"/>
    <w:rsid w:val="009B7C42"/>
    <w:rsid w:val="009C5C2D"/>
    <w:rsid w:val="009D140F"/>
    <w:rsid w:val="009D2486"/>
    <w:rsid w:val="009D2A9D"/>
    <w:rsid w:val="009E55D9"/>
    <w:rsid w:val="009F0084"/>
    <w:rsid w:val="009F51DF"/>
    <w:rsid w:val="009F5974"/>
    <w:rsid w:val="00A0160D"/>
    <w:rsid w:val="00A07ADF"/>
    <w:rsid w:val="00A12271"/>
    <w:rsid w:val="00A16564"/>
    <w:rsid w:val="00A30B6B"/>
    <w:rsid w:val="00A327A0"/>
    <w:rsid w:val="00A36DC4"/>
    <w:rsid w:val="00A415B7"/>
    <w:rsid w:val="00A43BBC"/>
    <w:rsid w:val="00A45CD3"/>
    <w:rsid w:val="00A51DD0"/>
    <w:rsid w:val="00A633F2"/>
    <w:rsid w:val="00A66E64"/>
    <w:rsid w:val="00A67E1C"/>
    <w:rsid w:val="00A92FCE"/>
    <w:rsid w:val="00A93CC3"/>
    <w:rsid w:val="00AB04DA"/>
    <w:rsid w:val="00AB102A"/>
    <w:rsid w:val="00AB1701"/>
    <w:rsid w:val="00AB715B"/>
    <w:rsid w:val="00AB77CD"/>
    <w:rsid w:val="00AD2857"/>
    <w:rsid w:val="00AD32D4"/>
    <w:rsid w:val="00AD3679"/>
    <w:rsid w:val="00AD5ADB"/>
    <w:rsid w:val="00AE4A90"/>
    <w:rsid w:val="00AF2F75"/>
    <w:rsid w:val="00AF58EC"/>
    <w:rsid w:val="00B03DAA"/>
    <w:rsid w:val="00B0449A"/>
    <w:rsid w:val="00B06ADC"/>
    <w:rsid w:val="00B1253E"/>
    <w:rsid w:val="00B143FD"/>
    <w:rsid w:val="00B22913"/>
    <w:rsid w:val="00B259C4"/>
    <w:rsid w:val="00B3068F"/>
    <w:rsid w:val="00B32DCC"/>
    <w:rsid w:val="00B33167"/>
    <w:rsid w:val="00B35672"/>
    <w:rsid w:val="00B35FD4"/>
    <w:rsid w:val="00B40D34"/>
    <w:rsid w:val="00B4488F"/>
    <w:rsid w:val="00B468DE"/>
    <w:rsid w:val="00B46C27"/>
    <w:rsid w:val="00B60778"/>
    <w:rsid w:val="00B643EF"/>
    <w:rsid w:val="00B80F59"/>
    <w:rsid w:val="00B86F0B"/>
    <w:rsid w:val="00B90730"/>
    <w:rsid w:val="00BA4680"/>
    <w:rsid w:val="00BB1D9E"/>
    <w:rsid w:val="00BB2A36"/>
    <w:rsid w:val="00BC175C"/>
    <w:rsid w:val="00BC3102"/>
    <w:rsid w:val="00BC7D06"/>
    <w:rsid w:val="00BD258C"/>
    <w:rsid w:val="00BD2F17"/>
    <w:rsid w:val="00BD3C18"/>
    <w:rsid w:val="00BD4CFF"/>
    <w:rsid w:val="00BD4FAE"/>
    <w:rsid w:val="00BF3D4C"/>
    <w:rsid w:val="00BF43A6"/>
    <w:rsid w:val="00BF613E"/>
    <w:rsid w:val="00BF7035"/>
    <w:rsid w:val="00BF77DB"/>
    <w:rsid w:val="00C01AAC"/>
    <w:rsid w:val="00C04476"/>
    <w:rsid w:val="00C20372"/>
    <w:rsid w:val="00C217AC"/>
    <w:rsid w:val="00C26911"/>
    <w:rsid w:val="00C27370"/>
    <w:rsid w:val="00C31ED3"/>
    <w:rsid w:val="00C364B3"/>
    <w:rsid w:val="00C379D7"/>
    <w:rsid w:val="00C4142F"/>
    <w:rsid w:val="00C4530A"/>
    <w:rsid w:val="00C4700D"/>
    <w:rsid w:val="00C50239"/>
    <w:rsid w:val="00C51486"/>
    <w:rsid w:val="00C662FC"/>
    <w:rsid w:val="00C67F7D"/>
    <w:rsid w:val="00C75F51"/>
    <w:rsid w:val="00C80C5D"/>
    <w:rsid w:val="00C81EF1"/>
    <w:rsid w:val="00C8517B"/>
    <w:rsid w:val="00C95BBE"/>
    <w:rsid w:val="00C96540"/>
    <w:rsid w:val="00CA225E"/>
    <w:rsid w:val="00CA6038"/>
    <w:rsid w:val="00CB6E05"/>
    <w:rsid w:val="00CC0237"/>
    <w:rsid w:val="00CC2FF1"/>
    <w:rsid w:val="00CD7E78"/>
    <w:rsid w:val="00CE008B"/>
    <w:rsid w:val="00CE4E12"/>
    <w:rsid w:val="00CF4E9B"/>
    <w:rsid w:val="00D218DA"/>
    <w:rsid w:val="00D25200"/>
    <w:rsid w:val="00D2637B"/>
    <w:rsid w:val="00D2741D"/>
    <w:rsid w:val="00D34B1A"/>
    <w:rsid w:val="00D45A17"/>
    <w:rsid w:val="00D55F5A"/>
    <w:rsid w:val="00D564EB"/>
    <w:rsid w:val="00D64206"/>
    <w:rsid w:val="00D722D4"/>
    <w:rsid w:val="00D723C9"/>
    <w:rsid w:val="00D75D53"/>
    <w:rsid w:val="00D765EC"/>
    <w:rsid w:val="00D80C7A"/>
    <w:rsid w:val="00D930DA"/>
    <w:rsid w:val="00D96A6C"/>
    <w:rsid w:val="00D96AB0"/>
    <w:rsid w:val="00DA1E03"/>
    <w:rsid w:val="00DC1884"/>
    <w:rsid w:val="00DC18C8"/>
    <w:rsid w:val="00DD1721"/>
    <w:rsid w:val="00DD2C4B"/>
    <w:rsid w:val="00DD79DD"/>
    <w:rsid w:val="00DE39A1"/>
    <w:rsid w:val="00DE6366"/>
    <w:rsid w:val="00DF1D81"/>
    <w:rsid w:val="00E0043D"/>
    <w:rsid w:val="00E06D25"/>
    <w:rsid w:val="00E102D0"/>
    <w:rsid w:val="00E10FE4"/>
    <w:rsid w:val="00E25386"/>
    <w:rsid w:val="00E27294"/>
    <w:rsid w:val="00E308FA"/>
    <w:rsid w:val="00E36020"/>
    <w:rsid w:val="00E40415"/>
    <w:rsid w:val="00E43131"/>
    <w:rsid w:val="00E4494E"/>
    <w:rsid w:val="00E523CE"/>
    <w:rsid w:val="00E524B4"/>
    <w:rsid w:val="00E71639"/>
    <w:rsid w:val="00E7324A"/>
    <w:rsid w:val="00E7370B"/>
    <w:rsid w:val="00E7633B"/>
    <w:rsid w:val="00E76825"/>
    <w:rsid w:val="00E77297"/>
    <w:rsid w:val="00E7779E"/>
    <w:rsid w:val="00E77C7E"/>
    <w:rsid w:val="00E8788F"/>
    <w:rsid w:val="00E87920"/>
    <w:rsid w:val="00E928F3"/>
    <w:rsid w:val="00EA0C5C"/>
    <w:rsid w:val="00EA373A"/>
    <w:rsid w:val="00EA68E4"/>
    <w:rsid w:val="00EB6614"/>
    <w:rsid w:val="00EC2F0C"/>
    <w:rsid w:val="00ED0459"/>
    <w:rsid w:val="00EF1916"/>
    <w:rsid w:val="00EF5833"/>
    <w:rsid w:val="00EF58BD"/>
    <w:rsid w:val="00F0043B"/>
    <w:rsid w:val="00F02472"/>
    <w:rsid w:val="00F13719"/>
    <w:rsid w:val="00F21A10"/>
    <w:rsid w:val="00F247A3"/>
    <w:rsid w:val="00F24C76"/>
    <w:rsid w:val="00F25B14"/>
    <w:rsid w:val="00F265F5"/>
    <w:rsid w:val="00F26EAE"/>
    <w:rsid w:val="00F275EB"/>
    <w:rsid w:val="00F349E0"/>
    <w:rsid w:val="00F40826"/>
    <w:rsid w:val="00F4179D"/>
    <w:rsid w:val="00F453AF"/>
    <w:rsid w:val="00F46580"/>
    <w:rsid w:val="00F50494"/>
    <w:rsid w:val="00F564D0"/>
    <w:rsid w:val="00F56BB8"/>
    <w:rsid w:val="00F63285"/>
    <w:rsid w:val="00F656DA"/>
    <w:rsid w:val="00F716B9"/>
    <w:rsid w:val="00F76266"/>
    <w:rsid w:val="00F82F5E"/>
    <w:rsid w:val="00F91B7D"/>
    <w:rsid w:val="00F96A38"/>
    <w:rsid w:val="00FA0EFA"/>
    <w:rsid w:val="00FA5FEE"/>
    <w:rsid w:val="00FA6224"/>
    <w:rsid w:val="00FB0C53"/>
    <w:rsid w:val="00FB2118"/>
    <w:rsid w:val="00FE1183"/>
    <w:rsid w:val="00FE4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6B9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2F4393"/>
    <w:pPr>
      <w:keepNext/>
      <w:ind w:firstLine="0"/>
      <w:jc w:val="center"/>
      <w:outlineLvl w:val="1"/>
    </w:pPr>
    <w:rPr>
      <w:rFonts w:eastAsia="Calibri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8184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rsid w:val="002F4393"/>
    <w:pPr>
      <w:spacing w:after="120"/>
      <w:ind w:left="283" w:firstLine="0"/>
    </w:pPr>
    <w:rPr>
      <w:rFonts w:eastAsia="Calibri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8184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518</Words>
  <Characters>2954</Characters>
  <Application>Microsoft Office Outlook</Application>
  <DocSecurity>0</DocSecurity>
  <Lines>0</Lines>
  <Paragraphs>0</Paragraphs>
  <ScaleCrop>false</ScaleCrop>
  <Company>Studio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Sverf</dc:creator>
  <cp:keywords/>
  <dc:description/>
  <cp:lastModifiedBy>Barabash_sa</cp:lastModifiedBy>
  <cp:revision>2</cp:revision>
  <dcterms:created xsi:type="dcterms:W3CDTF">2010-01-17T09:16:00Z</dcterms:created>
  <dcterms:modified xsi:type="dcterms:W3CDTF">2010-01-18T00:32:00Z</dcterms:modified>
</cp:coreProperties>
</file>