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9A" w:rsidRPr="00FA40B8" w:rsidRDefault="00E1059A" w:rsidP="00126651">
      <w:pPr>
        <w:rPr>
          <w:b/>
          <w:bCs/>
        </w:rPr>
      </w:pPr>
      <w:r w:rsidRPr="00FA40B8">
        <w:rPr>
          <w:b/>
          <w:bCs/>
        </w:rPr>
        <w:t xml:space="preserve">11. Архитектура </w:t>
      </w:r>
      <w:proofErr w:type="gramStart"/>
      <w:r w:rsidRPr="00FA40B8">
        <w:rPr>
          <w:b/>
          <w:bCs/>
        </w:rPr>
        <w:t>внедряемого</w:t>
      </w:r>
      <w:proofErr w:type="gramEnd"/>
      <w:r w:rsidRPr="00FA40B8">
        <w:rPr>
          <w:b/>
          <w:bCs/>
        </w:rPr>
        <w:t xml:space="preserve"> ПО (</w:t>
      </w:r>
      <w:proofErr w:type="spellStart"/>
      <w:r w:rsidRPr="00FA40B8">
        <w:rPr>
          <w:b/>
          <w:bCs/>
        </w:rPr>
        <w:t>ЦФТ-Банк</w:t>
      </w:r>
      <w:proofErr w:type="spellEnd"/>
      <w:r w:rsidRPr="00FA40B8">
        <w:rPr>
          <w:b/>
          <w:bCs/>
        </w:rPr>
        <w:t>)</w:t>
      </w:r>
    </w:p>
    <w:p w:rsidR="00E1059A" w:rsidRDefault="00E1059A" w:rsidP="00126651">
      <w:pPr>
        <w:rPr>
          <w:sz w:val="20"/>
          <w:szCs w:val="20"/>
        </w:rPr>
      </w:pP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 xml:space="preserve">За основу информационной модели взята классическая объектно-ориентированная модель. Она подразумевает наличие словаря, содержащего описание </w:t>
      </w:r>
      <w:r w:rsidRPr="00241442">
        <w:rPr>
          <w:i/>
          <w:iCs/>
          <w:sz w:val="20"/>
          <w:szCs w:val="20"/>
        </w:rPr>
        <w:t>Классов</w:t>
      </w:r>
      <w:r w:rsidRPr="00241442">
        <w:rPr>
          <w:sz w:val="20"/>
          <w:szCs w:val="20"/>
        </w:rPr>
        <w:t xml:space="preserve">, которые характеризуются набором </w:t>
      </w:r>
      <w:r w:rsidRPr="00241442">
        <w:rPr>
          <w:i/>
          <w:iCs/>
          <w:sz w:val="20"/>
          <w:szCs w:val="20"/>
        </w:rPr>
        <w:t>Атрибутов</w:t>
      </w:r>
      <w:r w:rsidRPr="00241442">
        <w:rPr>
          <w:sz w:val="20"/>
          <w:szCs w:val="20"/>
        </w:rPr>
        <w:t xml:space="preserve"> и </w:t>
      </w:r>
      <w:r w:rsidRPr="00241442">
        <w:rPr>
          <w:i/>
          <w:iCs/>
          <w:sz w:val="20"/>
          <w:szCs w:val="20"/>
        </w:rPr>
        <w:t>Методов</w:t>
      </w:r>
      <w:r w:rsidRPr="00241442">
        <w:rPr>
          <w:sz w:val="20"/>
          <w:szCs w:val="20"/>
        </w:rPr>
        <w:t xml:space="preserve">. Описание класса полностью определяет свойства и поведение </w:t>
      </w:r>
      <w:r w:rsidRPr="00241442">
        <w:rPr>
          <w:i/>
          <w:iCs/>
          <w:sz w:val="20"/>
          <w:szCs w:val="20"/>
        </w:rPr>
        <w:t>Объектов</w:t>
      </w:r>
      <w:r w:rsidRPr="00241442">
        <w:rPr>
          <w:sz w:val="20"/>
          <w:szCs w:val="20"/>
        </w:rPr>
        <w:t xml:space="preserve"> – экземпляров данного Класса. Для работ по проекту классическая модель несколько изменена и применяется терминология, отличная от </w:t>
      </w:r>
      <w:proofErr w:type="gramStart"/>
      <w:r w:rsidRPr="00241442">
        <w:rPr>
          <w:sz w:val="20"/>
          <w:szCs w:val="20"/>
        </w:rPr>
        <w:t>стандартной</w:t>
      </w:r>
      <w:proofErr w:type="gramEnd"/>
      <w:r w:rsidRPr="00241442">
        <w:rPr>
          <w:sz w:val="20"/>
          <w:szCs w:val="20"/>
        </w:rPr>
        <w:t>.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 </w:t>
      </w:r>
    </w:p>
    <w:tbl>
      <w:tblPr>
        <w:tblW w:w="8788" w:type="dxa"/>
        <w:tblInd w:w="-21" w:type="dxa"/>
        <w:tblCellMar>
          <w:left w:w="0" w:type="dxa"/>
          <w:right w:w="0" w:type="dxa"/>
        </w:tblCellMar>
        <w:tblLook w:val="0000"/>
      </w:tblPr>
      <w:tblGrid>
        <w:gridCol w:w="3792"/>
        <w:gridCol w:w="4996"/>
      </w:tblGrid>
      <w:tr w:rsidR="00E1059A" w:rsidRPr="00241442" w:rsidTr="00A82407">
        <w:tc>
          <w:tcPr>
            <w:tcW w:w="279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ind w:left="132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 xml:space="preserve">Термин </w:t>
            </w:r>
            <w:proofErr w:type="gramStart"/>
            <w:r w:rsidRPr="00241442">
              <w:rPr>
                <w:sz w:val="20"/>
                <w:szCs w:val="20"/>
              </w:rPr>
              <w:t>классического</w:t>
            </w:r>
            <w:proofErr w:type="gramEnd"/>
            <w:r w:rsidRPr="00241442">
              <w:rPr>
                <w:sz w:val="20"/>
                <w:szCs w:val="20"/>
              </w:rPr>
              <w:t xml:space="preserve"> ООП</w:t>
            </w:r>
          </w:p>
        </w:tc>
        <w:tc>
          <w:tcPr>
            <w:tcW w:w="368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ind w:left="132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Термин информационной модели</w:t>
            </w:r>
          </w:p>
        </w:tc>
      </w:tr>
      <w:tr w:rsidR="00E1059A" w:rsidRPr="00241442" w:rsidTr="00A82407">
        <w:tc>
          <w:tcPr>
            <w:tcW w:w="2794" w:type="dxa"/>
            <w:tcBorders>
              <w:top w:val="nil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Класс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auto"/>
              <w:right w:val="doub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Базовое понятие, Тип Базового Понятия</w:t>
            </w:r>
          </w:p>
        </w:tc>
      </w:tr>
      <w:tr w:rsidR="00E1059A" w:rsidRPr="00241442" w:rsidTr="00A82407">
        <w:tc>
          <w:tcPr>
            <w:tcW w:w="2794" w:type="dxa"/>
            <w:tcBorders>
              <w:top w:val="nil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Атрибут класса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auto"/>
              <w:right w:val="doub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Реквизит Типа Базового Понятия</w:t>
            </w:r>
          </w:p>
        </w:tc>
      </w:tr>
      <w:tr w:rsidR="00E1059A" w:rsidRPr="00241442" w:rsidTr="00A82407">
        <w:tc>
          <w:tcPr>
            <w:tcW w:w="2794" w:type="dxa"/>
            <w:tcBorders>
              <w:top w:val="nil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Метод класса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auto"/>
              <w:right w:val="doub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Операция Типа Базового Понятия</w:t>
            </w:r>
          </w:p>
        </w:tc>
      </w:tr>
      <w:tr w:rsidR="00E1059A" w:rsidRPr="00241442" w:rsidTr="00A82407">
        <w:tc>
          <w:tcPr>
            <w:tcW w:w="2794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Объект класса</w:t>
            </w:r>
          </w:p>
        </w:tc>
        <w:tc>
          <w:tcPr>
            <w:tcW w:w="3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:rsidR="00E1059A" w:rsidRPr="00241442" w:rsidRDefault="00E1059A" w:rsidP="00A82407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41442">
              <w:rPr>
                <w:sz w:val="20"/>
                <w:szCs w:val="20"/>
              </w:rPr>
              <w:t>Экземпляр Типа Базового Понятия</w:t>
            </w:r>
          </w:p>
        </w:tc>
      </w:tr>
    </w:tbl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 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 xml:space="preserve">В основе описания организации данных лежит определенное число Базовых Понятий (БП). Они являются вершинами иерархии Типов Базовых Понятий (ТБП). Каждый ТБП характеризуется набором реквизитов и операций, кроме того, возможно наличие набора состояний и переходов между состояниями. 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 xml:space="preserve">В рамках иерархии ТБП действует механизм </w:t>
      </w:r>
      <w:r w:rsidRPr="00241442">
        <w:rPr>
          <w:i/>
          <w:iCs/>
          <w:sz w:val="20"/>
          <w:szCs w:val="20"/>
        </w:rPr>
        <w:t>наследования</w:t>
      </w:r>
      <w:r w:rsidRPr="00241442">
        <w:rPr>
          <w:sz w:val="20"/>
          <w:szCs w:val="20"/>
        </w:rPr>
        <w:t xml:space="preserve"> набора реквизитов и операций от "родителей" к "детям". Реализована возможность </w:t>
      </w:r>
      <w:r w:rsidRPr="00241442">
        <w:rPr>
          <w:i/>
          <w:iCs/>
          <w:sz w:val="20"/>
          <w:szCs w:val="20"/>
        </w:rPr>
        <w:t>перекрытия</w:t>
      </w:r>
      <w:r w:rsidRPr="00241442">
        <w:rPr>
          <w:sz w:val="20"/>
          <w:szCs w:val="20"/>
        </w:rPr>
        <w:t xml:space="preserve"> операций родительского ТБП операциями наследуемого ТБП.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Для всех ТБП, реквизитов, операций, состояний и переходов должно быть определено уникальное короткое имя. При этом:</w:t>
      </w:r>
    </w:p>
    <w:p w:rsidR="00E1059A" w:rsidRPr="00241442" w:rsidRDefault="00E1059A" w:rsidP="00126651">
      <w:pPr>
        <w:shd w:val="clear" w:color="auto" w:fill="DFDFDF"/>
        <w:tabs>
          <w:tab w:val="left" w:pos="641"/>
          <w:tab w:val="left" w:pos="720"/>
        </w:tabs>
        <w:spacing w:before="100" w:beforeAutospacing="1" w:after="100" w:afterAutospacing="1"/>
        <w:ind w:left="701" w:hanging="357"/>
        <w:rPr>
          <w:sz w:val="20"/>
          <w:szCs w:val="20"/>
        </w:rPr>
      </w:pPr>
      <w:r w:rsidRPr="00241442">
        <w:rPr>
          <w:rFonts w:ascii="Symbol" w:hAnsi="Symbol" w:cs="Symbol"/>
          <w:sz w:val="20"/>
          <w:szCs w:val="20"/>
        </w:rPr>
        <w:t>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</w:t>
      </w:r>
      <w:r w:rsidRPr="00241442">
        <w:rPr>
          <w:sz w:val="20"/>
          <w:szCs w:val="20"/>
        </w:rPr>
        <w:t>уникальность короткого имени ТБП поддерживается на уровне системы;</w:t>
      </w:r>
    </w:p>
    <w:p w:rsidR="00E1059A" w:rsidRPr="00241442" w:rsidRDefault="00E1059A" w:rsidP="00126651">
      <w:pPr>
        <w:shd w:val="clear" w:color="auto" w:fill="DFDFDF"/>
        <w:tabs>
          <w:tab w:val="left" w:pos="641"/>
          <w:tab w:val="left" w:pos="720"/>
        </w:tabs>
        <w:spacing w:before="100" w:beforeAutospacing="1" w:after="100" w:afterAutospacing="1"/>
        <w:ind w:left="701" w:hanging="357"/>
        <w:rPr>
          <w:sz w:val="20"/>
          <w:szCs w:val="20"/>
        </w:rPr>
      </w:pPr>
      <w:r w:rsidRPr="00241442">
        <w:rPr>
          <w:rFonts w:ascii="Symbol" w:hAnsi="Symbol" w:cs="Symbol"/>
          <w:sz w:val="20"/>
          <w:szCs w:val="20"/>
        </w:rPr>
        <w:t>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</w:t>
      </w:r>
      <w:r w:rsidRPr="00241442">
        <w:rPr>
          <w:sz w:val="20"/>
          <w:szCs w:val="20"/>
        </w:rPr>
        <w:t>уникальность коротких имен реквизитов – на уровне ТБП и всех его "родительских" и "дочерних" ТБП;</w:t>
      </w:r>
    </w:p>
    <w:p w:rsidR="00E1059A" w:rsidRPr="00241442" w:rsidRDefault="00E1059A" w:rsidP="00126651">
      <w:pPr>
        <w:shd w:val="clear" w:color="auto" w:fill="DFDFDF"/>
        <w:tabs>
          <w:tab w:val="left" w:pos="641"/>
          <w:tab w:val="left" w:pos="720"/>
        </w:tabs>
        <w:spacing w:before="100" w:beforeAutospacing="1" w:after="100" w:afterAutospacing="1"/>
        <w:ind w:left="701" w:hanging="357"/>
        <w:rPr>
          <w:sz w:val="20"/>
          <w:szCs w:val="20"/>
        </w:rPr>
      </w:pPr>
      <w:r w:rsidRPr="00241442">
        <w:rPr>
          <w:rFonts w:ascii="Symbol" w:hAnsi="Symbol" w:cs="Symbol"/>
          <w:sz w:val="20"/>
          <w:szCs w:val="20"/>
        </w:rPr>
        <w:t>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</w:t>
      </w:r>
      <w:r w:rsidRPr="00241442">
        <w:rPr>
          <w:sz w:val="20"/>
          <w:szCs w:val="20"/>
        </w:rPr>
        <w:t>уникальность коротких имен операций, состояний и переходов – на уровне ТБП.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Все экземпляры ТБП имеют уникальный в рамках модели идентификатор (ID) и характеризуются значениями своих реквизитов. Реквизит ТБП – это элемент данных определенного типа. Конкретные данные называются значениями реквизита. Область определения значений реквизита определяется типом реквизита. Модификация значений реквизитов может производиться операциями ТБП.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Для создания информационных систем в финансовой сфере выделены семь специализированных Базовых Понятий: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i/>
          <w:iCs/>
          <w:sz w:val="20"/>
          <w:szCs w:val="20"/>
        </w:rPr>
        <w:t>Банковский Продукт, Клиент, Финансовый инструмент, Счет, План счетов, Документ, Пользователь</w:t>
      </w:r>
      <w:r w:rsidRPr="00241442">
        <w:rPr>
          <w:sz w:val="20"/>
          <w:szCs w:val="20"/>
        </w:rPr>
        <w:t xml:space="preserve">. 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 xml:space="preserve">Кроме того, в модели используются служебные Базовые Понятия: 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proofErr w:type="gramStart"/>
      <w:r w:rsidRPr="00241442">
        <w:rPr>
          <w:i/>
          <w:iCs/>
          <w:sz w:val="20"/>
          <w:szCs w:val="20"/>
        </w:rPr>
        <w:t xml:space="preserve">Система </w:t>
      </w:r>
      <w:r w:rsidRPr="00241442">
        <w:rPr>
          <w:sz w:val="20"/>
          <w:szCs w:val="20"/>
        </w:rPr>
        <w:t>(сюда включаются ТБП:</w:t>
      </w:r>
      <w:proofErr w:type="gramEnd"/>
      <w:r w:rsidRPr="00241442">
        <w:rPr>
          <w:sz w:val="20"/>
          <w:szCs w:val="20"/>
        </w:rPr>
        <w:t xml:space="preserve"> </w:t>
      </w:r>
      <w:proofErr w:type="gramStart"/>
      <w:r w:rsidRPr="00241442">
        <w:rPr>
          <w:i/>
          <w:iCs/>
          <w:sz w:val="20"/>
          <w:szCs w:val="20"/>
        </w:rPr>
        <w:t>Система</w:t>
      </w:r>
      <w:r w:rsidRPr="00241442">
        <w:rPr>
          <w:sz w:val="20"/>
          <w:szCs w:val="20"/>
        </w:rPr>
        <w:t xml:space="preserve">, </w:t>
      </w:r>
      <w:r w:rsidRPr="00241442">
        <w:rPr>
          <w:i/>
          <w:iCs/>
          <w:sz w:val="20"/>
          <w:szCs w:val="20"/>
        </w:rPr>
        <w:t>Системные журналы</w:t>
      </w:r>
      <w:r w:rsidRPr="00241442">
        <w:rPr>
          <w:sz w:val="20"/>
          <w:szCs w:val="20"/>
        </w:rPr>
        <w:t xml:space="preserve">, </w:t>
      </w:r>
      <w:r w:rsidRPr="00241442">
        <w:rPr>
          <w:i/>
          <w:iCs/>
          <w:sz w:val="20"/>
          <w:szCs w:val="20"/>
        </w:rPr>
        <w:t>Системные события</w:t>
      </w:r>
      <w:r w:rsidRPr="00241442">
        <w:rPr>
          <w:sz w:val="20"/>
          <w:szCs w:val="20"/>
        </w:rPr>
        <w:t xml:space="preserve">, </w:t>
      </w:r>
      <w:r w:rsidRPr="00241442">
        <w:rPr>
          <w:i/>
          <w:iCs/>
          <w:sz w:val="20"/>
          <w:szCs w:val="20"/>
        </w:rPr>
        <w:t>Выполнения заданий по расписанию</w:t>
      </w:r>
      <w:r w:rsidRPr="00241442">
        <w:rPr>
          <w:sz w:val="20"/>
          <w:szCs w:val="20"/>
        </w:rPr>
        <w:t>)</w:t>
      </w:r>
      <w:r w:rsidRPr="00241442">
        <w:rPr>
          <w:i/>
          <w:iCs/>
          <w:sz w:val="20"/>
          <w:szCs w:val="20"/>
        </w:rPr>
        <w:t>, Типы данных, Метаданные.</w:t>
      </w:r>
      <w:bookmarkStart w:id="0" w:name="_Toc402669870_25"/>
      <w:proofErr w:type="gramEnd"/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 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Для поддержки ведения нескольких операционных дней в единой базе, необходимо, чтобы дата операционного дня не была фиксированной, а зависела от дополнительной информации, например, временной зоны в которой работает пользователь.</w:t>
      </w:r>
      <w:bookmarkEnd w:id="0"/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lastRenderedPageBreak/>
        <w:t xml:space="preserve">Для осуществления такой возможности, в системе введено понятие </w:t>
      </w:r>
      <w:r w:rsidRPr="00241442">
        <w:rPr>
          <w:b/>
          <w:bCs/>
          <w:sz w:val="20"/>
          <w:szCs w:val="20"/>
        </w:rPr>
        <w:t>"Функциональный реквизит"</w:t>
      </w:r>
      <w:r w:rsidRPr="00241442">
        <w:rPr>
          <w:sz w:val="20"/>
          <w:szCs w:val="20"/>
        </w:rPr>
        <w:t xml:space="preserve"> и реализован механизм работы с ним. Значения таких реквизитов не хранятся в таблицах, а вычисляются при обращении к нему в коде операции или представления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 xml:space="preserve">В соответствии с описанием информационной модели, весь программный комплекс ЦФТ – Платформа Развития логично делится на три основные части: </w:t>
      </w:r>
    </w:p>
    <w:p w:rsidR="00E1059A" w:rsidRPr="00241442" w:rsidRDefault="00E1059A" w:rsidP="00126651">
      <w:pPr>
        <w:shd w:val="clear" w:color="auto" w:fill="DFDFDF"/>
        <w:tabs>
          <w:tab w:val="left" w:pos="720"/>
        </w:tabs>
        <w:spacing w:before="100" w:beforeAutospacing="1" w:after="100" w:afterAutospacing="1"/>
        <w:ind w:hanging="357"/>
        <w:rPr>
          <w:sz w:val="20"/>
          <w:szCs w:val="20"/>
        </w:rPr>
      </w:pPr>
      <w:r w:rsidRPr="00241442">
        <w:rPr>
          <w:rFonts w:ascii="Symbol" w:hAnsi="Symbol" w:cs="Symbol"/>
          <w:sz w:val="20"/>
          <w:szCs w:val="20"/>
        </w:rPr>
        <w:t>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</w:t>
      </w:r>
      <w:r w:rsidRPr="00241442">
        <w:rPr>
          <w:sz w:val="20"/>
          <w:szCs w:val="20"/>
        </w:rPr>
        <w:t xml:space="preserve">модуль Администратора, который позволяет описать и создать модель в терминах соответствующей предметной области, используя объектно-ориентированный подход (модуль </w:t>
      </w:r>
      <w:r w:rsidRPr="00241442">
        <w:rPr>
          <w:b/>
          <w:bCs/>
          <w:i/>
          <w:iCs/>
          <w:sz w:val="20"/>
          <w:szCs w:val="20"/>
        </w:rPr>
        <w:t>"Администратор словаря данных"</w:t>
      </w:r>
      <w:r w:rsidRPr="00241442">
        <w:rPr>
          <w:sz w:val="20"/>
          <w:szCs w:val="20"/>
        </w:rPr>
        <w:t>);</w:t>
      </w:r>
    </w:p>
    <w:p w:rsidR="00E1059A" w:rsidRPr="00241442" w:rsidRDefault="00E1059A" w:rsidP="00126651">
      <w:pPr>
        <w:shd w:val="clear" w:color="auto" w:fill="DFDFDF"/>
        <w:tabs>
          <w:tab w:val="left" w:pos="720"/>
        </w:tabs>
        <w:spacing w:before="100" w:beforeAutospacing="1" w:after="100" w:afterAutospacing="1"/>
        <w:ind w:hanging="357"/>
        <w:rPr>
          <w:sz w:val="20"/>
          <w:szCs w:val="20"/>
        </w:rPr>
      </w:pPr>
      <w:r w:rsidRPr="00241442">
        <w:rPr>
          <w:rFonts w:ascii="Symbol" w:hAnsi="Symbol" w:cs="Symbol"/>
          <w:sz w:val="20"/>
          <w:szCs w:val="20"/>
        </w:rPr>
        <w:t>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</w:t>
      </w:r>
      <w:r w:rsidRPr="00241442">
        <w:rPr>
          <w:sz w:val="20"/>
          <w:szCs w:val="20"/>
        </w:rPr>
        <w:t xml:space="preserve">модуль Администратора доступа, который регламентирует доступ пользователей к информационным ресурсам системы (модуль </w:t>
      </w:r>
      <w:r w:rsidRPr="00241442">
        <w:rPr>
          <w:b/>
          <w:bCs/>
          <w:i/>
          <w:iCs/>
          <w:sz w:val="20"/>
          <w:szCs w:val="20"/>
        </w:rPr>
        <w:t>"Администратор доступа"</w:t>
      </w:r>
      <w:r w:rsidRPr="00241442">
        <w:rPr>
          <w:sz w:val="20"/>
          <w:szCs w:val="20"/>
        </w:rPr>
        <w:t>);</w:t>
      </w:r>
    </w:p>
    <w:p w:rsidR="00E1059A" w:rsidRPr="00241442" w:rsidRDefault="00E1059A" w:rsidP="00126651">
      <w:pPr>
        <w:shd w:val="clear" w:color="auto" w:fill="DFDFDF"/>
        <w:tabs>
          <w:tab w:val="left" w:pos="720"/>
        </w:tabs>
        <w:spacing w:before="100" w:beforeAutospacing="1" w:after="100" w:afterAutospacing="1"/>
        <w:ind w:hanging="357"/>
        <w:rPr>
          <w:sz w:val="20"/>
          <w:szCs w:val="20"/>
        </w:rPr>
      </w:pPr>
      <w:r w:rsidRPr="00241442">
        <w:rPr>
          <w:rFonts w:ascii="Symbol" w:hAnsi="Symbol" w:cs="Symbol"/>
          <w:sz w:val="20"/>
          <w:szCs w:val="20"/>
        </w:rPr>
        <w:t>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</w:t>
      </w:r>
      <w:r w:rsidRPr="00241442">
        <w:rPr>
          <w:rFonts w:ascii="Symbol" w:hAnsi="Symbol" w:cs="Symbol"/>
          <w:sz w:val="20"/>
          <w:szCs w:val="20"/>
        </w:rPr>
        <w:t></w:t>
      </w:r>
      <w:r w:rsidRPr="00241442">
        <w:rPr>
          <w:sz w:val="20"/>
          <w:szCs w:val="20"/>
        </w:rPr>
        <w:t xml:space="preserve">модуль Пользователя Системы, который обеспечивает взаимодействие с информационными ресурсами системы в соответствии с моделью системы, созданной администратором, и правами доступа (модуль </w:t>
      </w:r>
      <w:r w:rsidRPr="00241442">
        <w:rPr>
          <w:b/>
          <w:bCs/>
          <w:i/>
          <w:iCs/>
          <w:sz w:val="20"/>
          <w:szCs w:val="20"/>
        </w:rPr>
        <w:t>"Навигатор"</w:t>
      </w:r>
      <w:r w:rsidRPr="00241442">
        <w:rPr>
          <w:sz w:val="20"/>
          <w:szCs w:val="20"/>
        </w:rPr>
        <w:t>).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Общая архитектура системы изображена на Рисунке.</w: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 </w:t>
      </w:r>
      <w:r w:rsidR="00664C5D">
        <w:rPr>
          <w:sz w:val="20"/>
          <w:szCs w:val="20"/>
        </w:rPr>
      </w:r>
      <w:r w:rsidR="00664C5D">
        <w:rPr>
          <w:sz w:val="20"/>
          <w:szCs w:val="20"/>
        </w:rPr>
        <w:pict>
          <v:group id="_x0000_s1026" editas="canvas" style="width:5in;height:252pt;mso-position-horizontal-relative:char;mso-position-vertical-relative:line" coordorigin="2333,1654" coordsize="4882,3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33;top:1654;width:4882;height:3456" o:preferrelative="f">
              <v:fill o:detectmouseclick="t"/>
              <v:path o:extrusionok="t" o:connecttype="none"/>
              <o:lock v:ext="edit" text="t"/>
            </v:shape>
            <v:group id="_x0000_s1028" style="position:absolute;left:2577;top:2024;width:4516;height:2963" coordorigin="2577,2024" coordsize="4516,29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3065;top:2024;width:1221;height:371">
                <v:textbox>
                  <w:txbxContent>
                    <w:p w:rsidR="00E1059A" w:rsidRPr="00241442" w:rsidRDefault="00E1059A" w:rsidP="00417BCE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41442">
                        <w:rPr>
                          <w:sz w:val="18"/>
                          <w:szCs w:val="18"/>
                        </w:rPr>
                        <w:t>Арм</w:t>
                      </w:r>
                      <w:proofErr w:type="spellEnd"/>
                      <w:r w:rsidRPr="00241442">
                        <w:rPr>
                          <w:sz w:val="18"/>
                          <w:szCs w:val="18"/>
                        </w:rPr>
                        <w:t xml:space="preserve"> администратора словаря данных</w:t>
                      </w:r>
                    </w:p>
                  </w:txbxContent>
                </v:textbox>
              </v:shape>
              <v:shape id="_x0000_s1030" type="#_x0000_t202" style="position:absolute;left:4408;top:3999;width:1221;height:371">
                <v:textbox>
                  <w:txbxContent>
                    <w:p w:rsidR="00E1059A" w:rsidRPr="00241442" w:rsidRDefault="00E1059A" w:rsidP="00417BCE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Арм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«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Админ-р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Доступа»</w:t>
                      </w:r>
                    </w:p>
                  </w:txbxContent>
                </v:textbox>
              </v:shape>
              <v:shape id="_x0000_s1031" type="#_x0000_t202" style="position:absolute;left:4408;top:4616;width:1221;height:371">
                <v:textbox>
                  <w:txbxContent>
                    <w:p w:rsidR="00E1059A" w:rsidRDefault="00E1059A" w:rsidP="00417BCE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41442">
                        <w:rPr>
                          <w:sz w:val="16"/>
                          <w:szCs w:val="16"/>
                        </w:rPr>
                        <w:t>Арм</w:t>
                      </w:r>
                      <w:proofErr w:type="spellEnd"/>
                      <w:r w:rsidRPr="0024144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«Навигатор»</w:t>
                      </w:r>
                    </w:p>
                    <w:p w:rsidR="00E1059A" w:rsidRPr="00241442" w:rsidRDefault="00E1059A" w:rsidP="0012665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oval id="_x0000_s1032" style="position:absolute;left:2577;top:2518;width:4516;height:1358"/>
              <v:shape id="_x0000_s1033" type="#_x0000_t202" style="position:absolute;left:4408;top:2641;width:854;height:247" stroked="f">
                <v:textbox>
                  <w:txbxContent>
                    <w:p w:rsidR="00E1059A" w:rsidRPr="00241442" w:rsidRDefault="00E1059A" w:rsidP="00E55A05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41442">
                        <w:rPr>
                          <w:sz w:val="16"/>
                          <w:szCs w:val="16"/>
                        </w:rPr>
                        <w:t>Субд</w:t>
                      </w:r>
                      <w:proofErr w:type="spellEnd"/>
                      <w:r w:rsidRPr="00241442">
                        <w:rPr>
                          <w:sz w:val="16"/>
                          <w:szCs w:val="16"/>
                        </w:rPr>
                        <w:t xml:space="preserve"> ОРАКЛ</w:t>
                      </w:r>
                    </w:p>
                  </w:txbxContent>
                </v:textbox>
              </v:shape>
              <v:shape id="_x0000_s1034" type="#_x0000_t202" style="position:absolute;left:3065;top:3012;width:977;height:617">
                <v:textbox>
                  <w:txbxContent>
                    <w:p w:rsidR="00E1059A" w:rsidRPr="00241442" w:rsidRDefault="00E1059A" w:rsidP="0012665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41442">
                        <w:rPr>
                          <w:sz w:val="16"/>
                          <w:szCs w:val="16"/>
                        </w:rPr>
                        <w:t>Словарь (описание предметной</w:t>
                      </w:r>
                      <w:r>
                        <w:t xml:space="preserve"> </w:t>
                      </w:r>
                      <w:r w:rsidRPr="00241442">
                        <w:rPr>
                          <w:sz w:val="16"/>
                          <w:szCs w:val="16"/>
                        </w:rPr>
                        <w:t>области</w:t>
                      </w:r>
                      <w:proofErr w:type="gramEnd"/>
                    </w:p>
                    <w:p w:rsidR="00E1059A" w:rsidRDefault="00E1059A" w:rsidP="00126651"/>
                  </w:txbxContent>
                </v:textbox>
              </v:shape>
              <v:shape id="_x0000_s1035" type="#_x0000_t202" style="position:absolute;left:4286;top:3135;width:854;height:370">
                <v:textbox>
                  <w:txbxContent>
                    <w:p w:rsidR="00E1059A" w:rsidRPr="00241442" w:rsidRDefault="00E1059A" w:rsidP="000C27CC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Подсистема отображения</w:t>
                      </w:r>
                    </w:p>
                  </w:txbxContent>
                </v:textbox>
              </v:shape>
              <v:shape id="_x0000_s1036" type="#_x0000_t202" style="position:absolute;left:5262;top:3012;width:610;height:493">
                <v:textbox>
                  <w:txbxContent>
                    <w:p w:rsidR="00E1059A" w:rsidRDefault="00E1059A" w:rsidP="000D74AA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Данные предметной области</w:t>
                      </w:r>
                    </w:p>
                    <w:p w:rsidR="00E1059A" w:rsidRPr="00241442" w:rsidRDefault="00E1059A" w:rsidP="0012665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shape id="_x0000_s1037" type="#_x0000_t202" style="position:absolute;left:5995;top:3012;width:609;height:493">
                <v:textbox>
                  <w:txbxContent>
                    <w:p w:rsidR="00E1059A" w:rsidRDefault="00E1059A" w:rsidP="000D74AA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Система доступа</w:t>
                      </w:r>
                    </w:p>
                    <w:p w:rsidR="00E1059A" w:rsidRPr="00241442" w:rsidRDefault="00E1059A" w:rsidP="0012665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_x0000_s1038" style="position:absolute" from="3554,2395" to="3554,3012">
                <v:stroke endarrow="block"/>
              </v:line>
              <v:line id="_x0000_s1039" style="position:absolute;flip:y" from="3554,2395" to="3554,3012">
                <v:stroke endarrow="block"/>
              </v:line>
              <v:line id="_x0000_s1040" style="position:absolute" from="3920,2395" to="4530,3135">
                <v:stroke endarrow="block"/>
              </v:line>
              <v:line id="_x0000_s1041" style="position:absolute;flip:x" from="5628,3505" to="6239,4740">
                <v:stroke endarrow="block"/>
              </v:line>
              <v:line id="_x0000_s1042" style="position:absolute;flip:y" from="5628,3505" to="6117,3999">
                <v:stroke endarrow="block"/>
              </v:line>
              <v:line id="_x0000_s1043" style="position:absolute" from="5872,3259" to="5995,3259">
                <v:stroke endarrow="block"/>
              </v:line>
              <v:line id="_x0000_s1044" style="position:absolute" from="4164,3259" to="4286,3259">
                <v:stroke endarrow="block"/>
              </v:line>
              <v:line id="_x0000_s1045" style="position:absolute;flip:x" from="4042,3259" to="4286,3259">
                <v:stroke endarrow="block"/>
              </v:line>
              <v:line id="_x0000_s1046" style="position:absolute" from="3798,3629" to="4408,4123">
                <v:stroke endarrow="block"/>
              </v:line>
              <v:line id="_x0000_s1047" style="position:absolute" from="3676,3629" to="4408,4740">
                <v:stroke endarrow="block"/>
              </v:line>
            </v:group>
            <w10:anchorlock/>
          </v:group>
        </w:pict>
      </w:r>
    </w:p>
    <w:p w:rsidR="00E1059A" w:rsidRPr="00241442" w:rsidRDefault="00664C5D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664C5D">
        <w:rPr>
          <w:sz w:val="20"/>
          <w:szCs w:val="20"/>
        </w:rPr>
        <w:pict>
          <v:shape id="_x0000_i1026" type="#_x0000_t75" alt="" style="width:23.75pt;height:23.75pt">
            <v:imagedata r:id="rId4" r:href="rId5"/>
          </v:shape>
        </w:pict>
      </w:r>
    </w:p>
    <w:p w:rsidR="00E1059A" w:rsidRPr="00241442" w:rsidRDefault="00E1059A" w:rsidP="00126651">
      <w:pPr>
        <w:shd w:val="clear" w:color="auto" w:fill="DFDFDF"/>
        <w:spacing w:before="100" w:beforeAutospacing="1" w:after="100" w:afterAutospacing="1"/>
        <w:rPr>
          <w:sz w:val="20"/>
          <w:szCs w:val="20"/>
        </w:rPr>
      </w:pPr>
      <w:r w:rsidRPr="00241442">
        <w:rPr>
          <w:sz w:val="20"/>
          <w:szCs w:val="20"/>
        </w:rPr>
        <w:t>Общая архитектура системы ЦФТ – Платформа Развития</w:t>
      </w:r>
    </w:p>
    <w:p w:rsidR="00E1059A" w:rsidRDefault="00E1059A" w:rsidP="00126651">
      <w:pPr>
        <w:ind w:firstLine="0"/>
      </w:pPr>
    </w:p>
    <w:sectPr w:rsidR="00E1059A" w:rsidSect="00CF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4B0"/>
    <w:rsid w:val="00005255"/>
    <w:rsid w:val="000157B0"/>
    <w:rsid w:val="0001683D"/>
    <w:rsid w:val="00017473"/>
    <w:rsid w:val="00024CA1"/>
    <w:rsid w:val="00025A45"/>
    <w:rsid w:val="00026069"/>
    <w:rsid w:val="00027C26"/>
    <w:rsid w:val="00041823"/>
    <w:rsid w:val="00041CA2"/>
    <w:rsid w:val="00042B00"/>
    <w:rsid w:val="0006479B"/>
    <w:rsid w:val="0007218B"/>
    <w:rsid w:val="00083B46"/>
    <w:rsid w:val="00084138"/>
    <w:rsid w:val="0009182B"/>
    <w:rsid w:val="000B0AD4"/>
    <w:rsid w:val="000C27CC"/>
    <w:rsid w:val="000C3019"/>
    <w:rsid w:val="000C4EBC"/>
    <w:rsid w:val="000C6531"/>
    <w:rsid w:val="000D1B1B"/>
    <w:rsid w:val="000D74AA"/>
    <w:rsid w:val="000E6E14"/>
    <w:rsid w:val="000F1F2C"/>
    <w:rsid w:val="000F7A52"/>
    <w:rsid w:val="00100FF5"/>
    <w:rsid w:val="001033DC"/>
    <w:rsid w:val="001039BA"/>
    <w:rsid w:val="00107D8B"/>
    <w:rsid w:val="001215ED"/>
    <w:rsid w:val="00126651"/>
    <w:rsid w:val="00131E44"/>
    <w:rsid w:val="00134A05"/>
    <w:rsid w:val="00146985"/>
    <w:rsid w:val="001506C9"/>
    <w:rsid w:val="00167C7D"/>
    <w:rsid w:val="001722DB"/>
    <w:rsid w:val="00181E17"/>
    <w:rsid w:val="00183B90"/>
    <w:rsid w:val="001920F7"/>
    <w:rsid w:val="001957B2"/>
    <w:rsid w:val="001A1395"/>
    <w:rsid w:val="001A1560"/>
    <w:rsid w:val="001A5E7A"/>
    <w:rsid w:val="001A7FC8"/>
    <w:rsid w:val="001D6CE5"/>
    <w:rsid w:val="001E6B45"/>
    <w:rsid w:val="001F7D49"/>
    <w:rsid w:val="00200F63"/>
    <w:rsid w:val="00222966"/>
    <w:rsid w:val="00223CAD"/>
    <w:rsid w:val="00231540"/>
    <w:rsid w:val="002343B7"/>
    <w:rsid w:val="00241442"/>
    <w:rsid w:val="00243396"/>
    <w:rsid w:val="002461EC"/>
    <w:rsid w:val="002477D3"/>
    <w:rsid w:val="002559EA"/>
    <w:rsid w:val="002604B0"/>
    <w:rsid w:val="00260523"/>
    <w:rsid w:val="0026221E"/>
    <w:rsid w:val="0026645A"/>
    <w:rsid w:val="0027035A"/>
    <w:rsid w:val="0027078A"/>
    <w:rsid w:val="00274647"/>
    <w:rsid w:val="002A2159"/>
    <w:rsid w:val="002A3224"/>
    <w:rsid w:val="002C0E16"/>
    <w:rsid w:val="002D30A1"/>
    <w:rsid w:val="002D6984"/>
    <w:rsid w:val="002E34B6"/>
    <w:rsid w:val="002E3DDC"/>
    <w:rsid w:val="002E7DE8"/>
    <w:rsid w:val="00304345"/>
    <w:rsid w:val="0031715E"/>
    <w:rsid w:val="00321767"/>
    <w:rsid w:val="00323423"/>
    <w:rsid w:val="00323AFF"/>
    <w:rsid w:val="00327E23"/>
    <w:rsid w:val="00331089"/>
    <w:rsid w:val="00335AFD"/>
    <w:rsid w:val="00345961"/>
    <w:rsid w:val="00345AA8"/>
    <w:rsid w:val="00346525"/>
    <w:rsid w:val="00347741"/>
    <w:rsid w:val="00350316"/>
    <w:rsid w:val="003528A8"/>
    <w:rsid w:val="00355979"/>
    <w:rsid w:val="0037015F"/>
    <w:rsid w:val="00370B1A"/>
    <w:rsid w:val="003724C7"/>
    <w:rsid w:val="00372B76"/>
    <w:rsid w:val="00381C1D"/>
    <w:rsid w:val="003904BB"/>
    <w:rsid w:val="00391B9D"/>
    <w:rsid w:val="00395E9A"/>
    <w:rsid w:val="00397FB8"/>
    <w:rsid w:val="003A371A"/>
    <w:rsid w:val="003B3436"/>
    <w:rsid w:val="003B3B63"/>
    <w:rsid w:val="003B3CB7"/>
    <w:rsid w:val="003B3E55"/>
    <w:rsid w:val="003D0CE2"/>
    <w:rsid w:val="003D3D0F"/>
    <w:rsid w:val="003E5075"/>
    <w:rsid w:val="003F101A"/>
    <w:rsid w:val="003F3662"/>
    <w:rsid w:val="00400999"/>
    <w:rsid w:val="00407BF9"/>
    <w:rsid w:val="004132AF"/>
    <w:rsid w:val="00417BCE"/>
    <w:rsid w:val="00427F7F"/>
    <w:rsid w:val="00431E79"/>
    <w:rsid w:val="00437500"/>
    <w:rsid w:val="0045320C"/>
    <w:rsid w:val="00484748"/>
    <w:rsid w:val="00490FD1"/>
    <w:rsid w:val="0049652C"/>
    <w:rsid w:val="004A081F"/>
    <w:rsid w:val="004C0D33"/>
    <w:rsid w:val="004C2537"/>
    <w:rsid w:val="004C3BA5"/>
    <w:rsid w:val="004D0211"/>
    <w:rsid w:val="004D6F48"/>
    <w:rsid w:val="004F0EDC"/>
    <w:rsid w:val="00504080"/>
    <w:rsid w:val="0051248C"/>
    <w:rsid w:val="005223B4"/>
    <w:rsid w:val="0053107B"/>
    <w:rsid w:val="00533EC0"/>
    <w:rsid w:val="00547F5F"/>
    <w:rsid w:val="0056071F"/>
    <w:rsid w:val="00570289"/>
    <w:rsid w:val="005729BF"/>
    <w:rsid w:val="00587D44"/>
    <w:rsid w:val="0059750A"/>
    <w:rsid w:val="005B59F3"/>
    <w:rsid w:val="005B74B9"/>
    <w:rsid w:val="005C408E"/>
    <w:rsid w:val="005C5384"/>
    <w:rsid w:val="005D6559"/>
    <w:rsid w:val="005D6B29"/>
    <w:rsid w:val="005E1E02"/>
    <w:rsid w:val="005F002F"/>
    <w:rsid w:val="005F0A76"/>
    <w:rsid w:val="005F5C08"/>
    <w:rsid w:val="0060142C"/>
    <w:rsid w:val="006066AF"/>
    <w:rsid w:val="0060697E"/>
    <w:rsid w:val="00606C41"/>
    <w:rsid w:val="0061265B"/>
    <w:rsid w:val="0061423A"/>
    <w:rsid w:val="00626805"/>
    <w:rsid w:val="0063086F"/>
    <w:rsid w:val="00634FBC"/>
    <w:rsid w:val="00645C9D"/>
    <w:rsid w:val="00650E88"/>
    <w:rsid w:val="00653106"/>
    <w:rsid w:val="00653F8C"/>
    <w:rsid w:val="00663385"/>
    <w:rsid w:val="00663EE3"/>
    <w:rsid w:val="00664C5D"/>
    <w:rsid w:val="006654D6"/>
    <w:rsid w:val="00677F98"/>
    <w:rsid w:val="00685227"/>
    <w:rsid w:val="00694D73"/>
    <w:rsid w:val="00696075"/>
    <w:rsid w:val="006B1C7A"/>
    <w:rsid w:val="006B4F1D"/>
    <w:rsid w:val="006B6D96"/>
    <w:rsid w:val="006C2C1B"/>
    <w:rsid w:val="006C4B38"/>
    <w:rsid w:val="006C60D5"/>
    <w:rsid w:val="006D38F5"/>
    <w:rsid w:val="006D5457"/>
    <w:rsid w:val="006D590D"/>
    <w:rsid w:val="006F30FC"/>
    <w:rsid w:val="006F440C"/>
    <w:rsid w:val="006F54C0"/>
    <w:rsid w:val="007161C2"/>
    <w:rsid w:val="007203D8"/>
    <w:rsid w:val="0072224A"/>
    <w:rsid w:val="007263A1"/>
    <w:rsid w:val="007341E5"/>
    <w:rsid w:val="007343BE"/>
    <w:rsid w:val="00745A31"/>
    <w:rsid w:val="0075282F"/>
    <w:rsid w:val="0075582D"/>
    <w:rsid w:val="00756B21"/>
    <w:rsid w:val="00772B2A"/>
    <w:rsid w:val="00787A4B"/>
    <w:rsid w:val="007963D3"/>
    <w:rsid w:val="007A3CA4"/>
    <w:rsid w:val="007A4121"/>
    <w:rsid w:val="007A51B1"/>
    <w:rsid w:val="007B26F5"/>
    <w:rsid w:val="007C6137"/>
    <w:rsid w:val="007D09AC"/>
    <w:rsid w:val="007E570F"/>
    <w:rsid w:val="007E62D9"/>
    <w:rsid w:val="007E6F71"/>
    <w:rsid w:val="008046B2"/>
    <w:rsid w:val="008224A0"/>
    <w:rsid w:val="00827FA1"/>
    <w:rsid w:val="00830F3F"/>
    <w:rsid w:val="0084147B"/>
    <w:rsid w:val="00851C99"/>
    <w:rsid w:val="00852B65"/>
    <w:rsid w:val="0085566E"/>
    <w:rsid w:val="00855BD2"/>
    <w:rsid w:val="008753CC"/>
    <w:rsid w:val="00882F17"/>
    <w:rsid w:val="00890E3D"/>
    <w:rsid w:val="008A0AD9"/>
    <w:rsid w:val="008A3302"/>
    <w:rsid w:val="008A3A84"/>
    <w:rsid w:val="008A4DF5"/>
    <w:rsid w:val="008B2610"/>
    <w:rsid w:val="008B6EF2"/>
    <w:rsid w:val="008B7416"/>
    <w:rsid w:val="008D3AE0"/>
    <w:rsid w:val="008D4B67"/>
    <w:rsid w:val="008D569B"/>
    <w:rsid w:val="008E240E"/>
    <w:rsid w:val="008F3BD4"/>
    <w:rsid w:val="0091733C"/>
    <w:rsid w:val="00926878"/>
    <w:rsid w:val="00931C57"/>
    <w:rsid w:val="00933B12"/>
    <w:rsid w:val="00943223"/>
    <w:rsid w:val="00950BF4"/>
    <w:rsid w:val="00952130"/>
    <w:rsid w:val="00962A71"/>
    <w:rsid w:val="0096320C"/>
    <w:rsid w:val="0096470A"/>
    <w:rsid w:val="0096675C"/>
    <w:rsid w:val="0096711C"/>
    <w:rsid w:val="00971747"/>
    <w:rsid w:val="00980D6B"/>
    <w:rsid w:val="0098169C"/>
    <w:rsid w:val="00981A00"/>
    <w:rsid w:val="00984850"/>
    <w:rsid w:val="00990CD7"/>
    <w:rsid w:val="0099312E"/>
    <w:rsid w:val="009956FF"/>
    <w:rsid w:val="009A4F8A"/>
    <w:rsid w:val="009B2A1C"/>
    <w:rsid w:val="009B5092"/>
    <w:rsid w:val="009B7A15"/>
    <w:rsid w:val="009B7C42"/>
    <w:rsid w:val="009C5C2D"/>
    <w:rsid w:val="009D140F"/>
    <w:rsid w:val="009D2486"/>
    <w:rsid w:val="009D2A9D"/>
    <w:rsid w:val="009E55D9"/>
    <w:rsid w:val="009F0084"/>
    <w:rsid w:val="009F51DF"/>
    <w:rsid w:val="009F5974"/>
    <w:rsid w:val="00A0160D"/>
    <w:rsid w:val="00A07ADF"/>
    <w:rsid w:val="00A12271"/>
    <w:rsid w:val="00A16564"/>
    <w:rsid w:val="00A30B6B"/>
    <w:rsid w:val="00A327A0"/>
    <w:rsid w:val="00A36DC4"/>
    <w:rsid w:val="00A415B7"/>
    <w:rsid w:val="00A43BBC"/>
    <w:rsid w:val="00A45CD3"/>
    <w:rsid w:val="00A51DD0"/>
    <w:rsid w:val="00A633F2"/>
    <w:rsid w:val="00A66E64"/>
    <w:rsid w:val="00A67E1C"/>
    <w:rsid w:val="00A82407"/>
    <w:rsid w:val="00A92FCE"/>
    <w:rsid w:val="00A93CC3"/>
    <w:rsid w:val="00AB04DA"/>
    <w:rsid w:val="00AB102A"/>
    <w:rsid w:val="00AB1701"/>
    <w:rsid w:val="00AB715B"/>
    <w:rsid w:val="00AB77CD"/>
    <w:rsid w:val="00AD2857"/>
    <w:rsid w:val="00AD32D4"/>
    <w:rsid w:val="00AD3679"/>
    <w:rsid w:val="00AD5ADB"/>
    <w:rsid w:val="00AE4A90"/>
    <w:rsid w:val="00AF2F75"/>
    <w:rsid w:val="00AF58EC"/>
    <w:rsid w:val="00B00291"/>
    <w:rsid w:val="00B03DAA"/>
    <w:rsid w:val="00B0449A"/>
    <w:rsid w:val="00B06ADC"/>
    <w:rsid w:val="00B1253E"/>
    <w:rsid w:val="00B143FD"/>
    <w:rsid w:val="00B22913"/>
    <w:rsid w:val="00B259C4"/>
    <w:rsid w:val="00B3068F"/>
    <w:rsid w:val="00B32DCC"/>
    <w:rsid w:val="00B33167"/>
    <w:rsid w:val="00B35672"/>
    <w:rsid w:val="00B35FD4"/>
    <w:rsid w:val="00B40D34"/>
    <w:rsid w:val="00B4488F"/>
    <w:rsid w:val="00B468DE"/>
    <w:rsid w:val="00B46C27"/>
    <w:rsid w:val="00B60778"/>
    <w:rsid w:val="00B643EF"/>
    <w:rsid w:val="00B80F59"/>
    <w:rsid w:val="00B90730"/>
    <w:rsid w:val="00BA4680"/>
    <w:rsid w:val="00BB1D9E"/>
    <w:rsid w:val="00BB2A36"/>
    <w:rsid w:val="00BC175C"/>
    <w:rsid w:val="00BC3102"/>
    <w:rsid w:val="00BD258C"/>
    <w:rsid w:val="00BD2F17"/>
    <w:rsid w:val="00BD3C18"/>
    <w:rsid w:val="00BD4CFF"/>
    <w:rsid w:val="00BD4FAE"/>
    <w:rsid w:val="00BF3D4C"/>
    <w:rsid w:val="00BF43A6"/>
    <w:rsid w:val="00BF613E"/>
    <w:rsid w:val="00BF7035"/>
    <w:rsid w:val="00BF77DB"/>
    <w:rsid w:val="00C01AAC"/>
    <w:rsid w:val="00C04476"/>
    <w:rsid w:val="00C20372"/>
    <w:rsid w:val="00C217AC"/>
    <w:rsid w:val="00C26911"/>
    <w:rsid w:val="00C27370"/>
    <w:rsid w:val="00C31ED3"/>
    <w:rsid w:val="00C364B3"/>
    <w:rsid w:val="00C379D7"/>
    <w:rsid w:val="00C4142F"/>
    <w:rsid w:val="00C4530A"/>
    <w:rsid w:val="00C4700D"/>
    <w:rsid w:val="00C50239"/>
    <w:rsid w:val="00C51486"/>
    <w:rsid w:val="00C662FC"/>
    <w:rsid w:val="00C67F7D"/>
    <w:rsid w:val="00C75F51"/>
    <w:rsid w:val="00C81EF1"/>
    <w:rsid w:val="00C8517B"/>
    <w:rsid w:val="00C95BBE"/>
    <w:rsid w:val="00C96540"/>
    <w:rsid w:val="00CA225E"/>
    <w:rsid w:val="00CA6038"/>
    <w:rsid w:val="00CB6E05"/>
    <w:rsid w:val="00CC0237"/>
    <w:rsid w:val="00CC2FF1"/>
    <w:rsid w:val="00CD7E78"/>
    <w:rsid w:val="00CE008B"/>
    <w:rsid w:val="00CE4E12"/>
    <w:rsid w:val="00CF4E9B"/>
    <w:rsid w:val="00D218DA"/>
    <w:rsid w:val="00D25200"/>
    <w:rsid w:val="00D2637B"/>
    <w:rsid w:val="00D2741D"/>
    <w:rsid w:val="00D34B1A"/>
    <w:rsid w:val="00D45A17"/>
    <w:rsid w:val="00D55F5A"/>
    <w:rsid w:val="00D564EB"/>
    <w:rsid w:val="00D64206"/>
    <w:rsid w:val="00D722D4"/>
    <w:rsid w:val="00D723C9"/>
    <w:rsid w:val="00D75D53"/>
    <w:rsid w:val="00D80C7A"/>
    <w:rsid w:val="00D930DA"/>
    <w:rsid w:val="00D96A6C"/>
    <w:rsid w:val="00D96AB0"/>
    <w:rsid w:val="00DA1E03"/>
    <w:rsid w:val="00DC1884"/>
    <w:rsid w:val="00DC18C8"/>
    <w:rsid w:val="00DD1721"/>
    <w:rsid w:val="00DD2C4B"/>
    <w:rsid w:val="00DD79DD"/>
    <w:rsid w:val="00DE6366"/>
    <w:rsid w:val="00DF1D81"/>
    <w:rsid w:val="00E0043D"/>
    <w:rsid w:val="00E06D25"/>
    <w:rsid w:val="00E102D0"/>
    <w:rsid w:val="00E1059A"/>
    <w:rsid w:val="00E10FE4"/>
    <w:rsid w:val="00E17EED"/>
    <w:rsid w:val="00E25386"/>
    <w:rsid w:val="00E27294"/>
    <w:rsid w:val="00E308FA"/>
    <w:rsid w:val="00E36020"/>
    <w:rsid w:val="00E40415"/>
    <w:rsid w:val="00E43131"/>
    <w:rsid w:val="00E4494E"/>
    <w:rsid w:val="00E523CE"/>
    <w:rsid w:val="00E524B4"/>
    <w:rsid w:val="00E55A05"/>
    <w:rsid w:val="00E71639"/>
    <w:rsid w:val="00E7324A"/>
    <w:rsid w:val="00E7370B"/>
    <w:rsid w:val="00E7633B"/>
    <w:rsid w:val="00E76825"/>
    <w:rsid w:val="00E77297"/>
    <w:rsid w:val="00E7779E"/>
    <w:rsid w:val="00E77C7E"/>
    <w:rsid w:val="00E8788F"/>
    <w:rsid w:val="00E87920"/>
    <w:rsid w:val="00E928F3"/>
    <w:rsid w:val="00EA0C5C"/>
    <w:rsid w:val="00EA373A"/>
    <w:rsid w:val="00EA68E4"/>
    <w:rsid w:val="00EB6614"/>
    <w:rsid w:val="00EC2F0C"/>
    <w:rsid w:val="00ED0459"/>
    <w:rsid w:val="00EF1916"/>
    <w:rsid w:val="00EF5833"/>
    <w:rsid w:val="00EF58BD"/>
    <w:rsid w:val="00F0043B"/>
    <w:rsid w:val="00F02472"/>
    <w:rsid w:val="00F13719"/>
    <w:rsid w:val="00F21A10"/>
    <w:rsid w:val="00F247A3"/>
    <w:rsid w:val="00F24C76"/>
    <w:rsid w:val="00F25B14"/>
    <w:rsid w:val="00F265F5"/>
    <w:rsid w:val="00F26EAE"/>
    <w:rsid w:val="00F275EB"/>
    <w:rsid w:val="00F349E0"/>
    <w:rsid w:val="00F40826"/>
    <w:rsid w:val="00F4179D"/>
    <w:rsid w:val="00F453AF"/>
    <w:rsid w:val="00F46580"/>
    <w:rsid w:val="00F50494"/>
    <w:rsid w:val="00F564D0"/>
    <w:rsid w:val="00F56BB8"/>
    <w:rsid w:val="00F63285"/>
    <w:rsid w:val="00F656DA"/>
    <w:rsid w:val="00F716B9"/>
    <w:rsid w:val="00F76266"/>
    <w:rsid w:val="00F82F5E"/>
    <w:rsid w:val="00F91B7D"/>
    <w:rsid w:val="00F96A38"/>
    <w:rsid w:val="00FA0EFA"/>
    <w:rsid w:val="00FA40B8"/>
    <w:rsid w:val="00FA5FEE"/>
    <w:rsid w:val="00FA6224"/>
    <w:rsid w:val="00FB0C53"/>
    <w:rsid w:val="00FB2118"/>
    <w:rsid w:val="00FE1183"/>
    <w:rsid w:val="00FE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6B9"/>
    <w:pPr>
      <w:ind w:firstLine="709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k:@MSITStore:C:\&#1040;&#1090;&#1090;&#1077;&#1089;&#1090;&#1072;&#1094;&#1080;&#1103;\&#1072;&#1088;&#1093;&#1080;&#1090;&#1077;&#1082;&#1090;&#1091;&#1088;&#1072;%20&#1062;&#1060;&#1058;\admin.chm::/ImagesExt/image30_0.jpg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559</Words>
  <Characters>3191</Characters>
  <Application>Microsoft Office Word</Application>
  <DocSecurity>0</DocSecurity>
  <Lines>26</Lines>
  <Paragraphs>7</Paragraphs>
  <ScaleCrop>false</ScaleCrop>
  <Company>Studio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Sverf</dc:creator>
  <cp:keywords/>
  <dc:description/>
  <cp:lastModifiedBy>Барабаш Сергей Александрович</cp:lastModifiedBy>
  <cp:revision>6</cp:revision>
  <dcterms:created xsi:type="dcterms:W3CDTF">2010-01-17T09:17:00Z</dcterms:created>
  <dcterms:modified xsi:type="dcterms:W3CDTF">2010-12-16T00:12:00Z</dcterms:modified>
</cp:coreProperties>
</file>