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4F44" w14:textId="3B0B76C5" w:rsidR="00C83599" w:rsidRPr="00C83599" w:rsidRDefault="00C83599" w:rsidP="00C83599">
      <w:pPr>
        <w:jc w:val="center"/>
        <w:rPr>
          <w:b/>
          <w:bCs/>
          <w:sz w:val="36"/>
          <w:szCs w:val="36"/>
          <w:u w:val="single"/>
        </w:rPr>
      </w:pPr>
      <w:r w:rsidRPr="00C83599">
        <w:rPr>
          <w:b/>
          <w:bCs/>
          <w:sz w:val="36"/>
          <w:szCs w:val="36"/>
          <w:u w:val="single"/>
        </w:rPr>
        <w:t>MODELO DE CAIXA</w:t>
      </w:r>
    </w:p>
    <w:p w14:paraId="1CAD9381" w14:textId="289D594F" w:rsidR="00C83599" w:rsidRDefault="00C83599" w:rsidP="00C83599">
      <w:pPr>
        <w:jc w:val="center"/>
      </w:pPr>
      <w:r>
        <w:rPr>
          <w:noProof/>
        </w:rPr>
        <w:drawing>
          <wp:inline distT="0" distB="0" distL="0" distR="0" wp14:anchorId="37780623" wp14:editId="27FB9F30">
            <wp:extent cx="5400040" cy="2489200"/>
            <wp:effectExtent l="0" t="0" r="0" b="6350"/>
            <wp:docPr id="1949458797" name="Imagem 1" descr="Interface gráfica do usuário, Diagrama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8797" name="Imagem 1" descr="Interface gráfica do usuário, Diagrama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BBE3" w14:textId="77777777" w:rsidR="00C83599" w:rsidRDefault="00C83599" w:rsidP="00C83599">
      <w:pPr>
        <w:rPr>
          <w:b/>
          <w:bCs/>
          <w:sz w:val="28"/>
          <w:szCs w:val="28"/>
        </w:rPr>
      </w:pPr>
    </w:p>
    <w:p w14:paraId="3295C6C1" w14:textId="41AE2748" w:rsidR="00C83599" w:rsidRPr="00174615" w:rsidRDefault="00C83599" w:rsidP="00C83599">
      <w:pPr>
        <w:rPr>
          <w:b/>
          <w:bCs/>
          <w:sz w:val="32"/>
          <w:szCs w:val="32"/>
        </w:rPr>
      </w:pPr>
      <w:proofErr w:type="spellStart"/>
      <w:r w:rsidRPr="00174615">
        <w:rPr>
          <w:b/>
          <w:bCs/>
          <w:sz w:val="32"/>
          <w:szCs w:val="32"/>
        </w:rPr>
        <w:t>Padding</w:t>
      </w:r>
      <w:proofErr w:type="spellEnd"/>
    </w:p>
    <w:p w14:paraId="663964B4" w14:textId="2A5DC9EA" w:rsidR="00C83599" w:rsidRDefault="00C83599" w:rsidP="00C83599">
      <w:r>
        <w:t xml:space="preserve">Usado para customizar espaçamentos do conteúdo dentro da borda. Há 3 formas de usar o </w:t>
      </w:r>
      <w:proofErr w:type="spellStart"/>
      <w:r>
        <w:t>padding</w:t>
      </w:r>
      <w:proofErr w:type="spellEnd"/>
      <w:r>
        <w:t>, sendo elas:</w:t>
      </w:r>
    </w:p>
    <w:p w14:paraId="0D316DD9" w14:textId="209EEAE6" w:rsidR="00C83599" w:rsidRPr="00C83599" w:rsidRDefault="00C83599" w:rsidP="00C83599">
      <w:r>
        <w:t>1 – Separando as 4 bordas para editar individualmente</w:t>
      </w:r>
    </w:p>
    <w:p w14:paraId="7C0DD8C8" w14:textId="3702B6DF" w:rsidR="00C83599" w:rsidRDefault="00C83599" w:rsidP="00C83599">
      <w:pPr>
        <w:jc w:val="center"/>
      </w:pPr>
      <w:r>
        <w:rPr>
          <w:noProof/>
        </w:rPr>
        <w:drawing>
          <wp:inline distT="0" distB="0" distL="0" distR="0" wp14:anchorId="223296C5" wp14:editId="2880532D">
            <wp:extent cx="2571750" cy="1495425"/>
            <wp:effectExtent l="0" t="0" r="0" b="9525"/>
            <wp:docPr id="149990577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05770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9073" w14:textId="7418D356" w:rsidR="00C83599" w:rsidRDefault="00C83599" w:rsidP="00C83599">
      <w:r>
        <w:t xml:space="preserve">2 – Usando somente o atributo </w:t>
      </w:r>
      <w:proofErr w:type="spellStart"/>
      <w:r>
        <w:rPr>
          <w:i/>
          <w:iCs/>
        </w:rPr>
        <w:t>padding</w:t>
      </w:r>
      <w:proofErr w:type="spellEnd"/>
      <w:r>
        <w:t>, mas colocando 4 vezes o valor das bordas. Essas são aplicadas em sentido horário (topo, direita, baixo, esquerda)</w:t>
      </w:r>
    </w:p>
    <w:p w14:paraId="0F53B68A" w14:textId="198E8A40" w:rsidR="00C83599" w:rsidRDefault="00C83599" w:rsidP="00C83599">
      <w:pPr>
        <w:jc w:val="center"/>
      </w:pPr>
      <w:r>
        <w:rPr>
          <w:noProof/>
        </w:rPr>
        <w:drawing>
          <wp:inline distT="0" distB="0" distL="0" distR="0" wp14:anchorId="0C5A82FC" wp14:editId="524E8BD0">
            <wp:extent cx="2838450" cy="914400"/>
            <wp:effectExtent l="0" t="0" r="0" b="0"/>
            <wp:docPr id="7552107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074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8B65" w14:textId="77777777" w:rsidR="00C83599" w:rsidRDefault="00C83599">
      <w:r>
        <w:br w:type="page"/>
      </w:r>
    </w:p>
    <w:p w14:paraId="53FDB448" w14:textId="0A3ADE37" w:rsidR="00C83599" w:rsidRDefault="00C83599" w:rsidP="00C83599">
      <w:r>
        <w:lastRenderedPageBreak/>
        <w:t xml:space="preserve">3 – Usando o atributo </w:t>
      </w:r>
      <w:proofErr w:type="spellStart"/>
      <w:r>
        <w:rPr>
          <w:i/>
          <w:iCs/>
        </w:rPr>
        <w:t>padding</w:t>
      </w:r>
      <w:proofErr w:type="spellEnd"/>
      <w:r>
        <w:t xml:space="preserve"> para aplicar a mesma formatação nas 4 bordas, aplicando somente 1 valor.</w:t>
      </w:r>
    </w:p>
    <w:p w14:paraId="2FB9ADA0" w14:textId="1C0250AD" w:rsidR="00C83599" w:rsidRDefault="00C83599" w:rsidP="00C83599">
      <w:pPr>
        <w:jc w:val="center"/>
      </w:pPr>
      <w:r>
        <w:rPr>
          <w:noProof/>
        </w:rPr>
        <w:drawing>
          <wp:inline distT="0" distB="0" distL="0" distR="0" wp14:anchorId="1FDDAC6E" wp14:editId="67086056">
            <wp:extent cx="2514600" cy="1000125"/>
            <wp:effectExtent l="0" t="0" r="0" b="9525"/>
            <wp:docPr id="137182349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23491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DD40" w14:textId="369EB020" w:rsidR="007E0739" w:rsidRDefault="007E0739" w:rsidP="007E0739">
      <w:r>
        <w:rPr>
          <w:noProof/>
        </w:rPr>
        <w:drawing>
          <wp:inline distT="0" distB="0" distL="0" distR="0" wp14:anchorId="00D7873B" wp14:editId="676BA079">
            <wp:extent cx="1857375" cy="1038225"/>
            <wp:effectExtent l="0" t="0" r="9525" b="9525"/>
            <wp:docPr id="246222213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2213" name="Imagem 1" descr="Uma imagem contendo Interface gráfica do usuári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1C9" w14:textId="758307C2" w:rsidR="00C83599" w:rsidRPr="00174615" w:rsidRDefault="00C83599" w:rsidP="00C83599">
      <w:pPr>
        <w:rPr>
          <w:b/>
          <w:bCs/>
          <w:sz w:val="32"/>
          <w:szCs w:val="32"/>
        </w:rPr>
      </w:pPr>
      <w:proofErr w:type="spellStart"/>
      <w:r w:rsidRPr="00174615">
        <w:rPr>
          <w:b/>
          <w:bCs/>
          <w:sz w:val="32"/>
          <w:szCs w:val="32"/>
        </w:rPr>
        <w:t>Margin</w:t>
      </w:r>
      <w:proofErr w:type="spellEnd"/>
    </w:p>
    <w:p w14:paraId="6AEF6D97" w14:textId="77777777" w:rsidR="007E0739" w:rsidRDefault="00C83599" w:rsidP="00C83599">
      <w:r>
        <w:t>Altera a distância entre elementos na página, funciona de forma externa</w:t>
      </w:r>
      <w:r w:rsidR="007E0739">
        <w:t>.</w:t>
      </w:r>
      <w:r w:rsidR="007E0739">
        <w:br/>
        <w:t xml:space="preserve">Possui as mesmas 3 formas de uso do </w:t>
      </w:r>
      <w:proofErr w:type="spellStart"/>
      <w:r w:rsidR="007E0739">
        <w:t>padding</w:t>
      </w:r>
      <w:proofErr w:type="spellEnd"/>
    </w:p>
    <w:p w14:paraId="22C4D342" w14:textId="77777777" w:rsidR="007E0739" w:rsidRDefault="007E0739" w:rsidP="00C83599">
      <w:r>
        <w:rPr>
          <w:noProof/>
        </w:rPr>
        <w:drawing>
          <wp:inline distT="0" distB="0" distL="0" distR="0" wp14:anchorId="68401A86" wp14:editId="7E46730F">
            <wp:extent cx="2571750" cy="1771650"/>
            <wp:effectExtent l="0" t="0" r="0" b="0"/>
            <wp:docPr id="114100386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3863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61A8013" wp14:editId="41B0172B">
            <wp:extent cx="3028950" cy="1200150"/>
            <wp:effectExtent l="0" t="0" r="0" b="0"/>
            <wp:docPr id="61133895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8950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30890A" wp14:editId="350630E8">
            <wp:extent cx="2505075" cy="1152525"/>
            <wp:effectExtent l="0" t="0" r="9525" b="9525"/>
            <wp:docPr id="1106922870" name="Imagem 1" descr="Tela de jogo de vídeo ga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22870" name="Imagem 1" descr="Tela de jogo de vídeo game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F80F" w14:textId="77777777" w:rsidR="007E0739" w:rsidRDefault="007E0739" w:rsidP="00C83599"/>
    <w:p w14:paraId="1566CB01" w14:textId="77777777" w:rsidR="007E0739" w:rsidRPr="007E0739" w:rsidRDefault="007E0739" w:rsidP="00C83599">
      <w:pPr>
        <w:rPr>
          <w:b/>
          <w:bCs/>
          <w:sz w:val="28"/>
          <w:szCs w:val="28"/>
        </w:rPr>
      </w:pPr>
      <w:r w:rsidRPr="007E0739">
        <w:rPr>
          <w:b/>
          <w:bCs/>
          <w:sz w:val="28"/>
          <w:szCs w:val="28"/>
        </w:rPr>
        <w:t xml:space="preserve">OBS para AMBOS: </w:t>
      </w:r>
    </w:p>
    <w:p w14:paraId="0806BC16" w14:textId="77777777" w:rsidR="007E0739" w:rsidRDefault="007E0739" w:rsidP="007E0739">
      <w:pPr>
        <w:pStyle w:val="PargrafodaLista"/>
        <w:numPr>
          <w:ilvl w:val="0"/>
          <w:numId w:val="1"/>
        </w:numPr>
      </w:pPr>
      <w:r>
        <w:lastRenderedPageBreak/>
        <w:t>Valores negativos, fazem com que o posicionamento seja alterado para uma forma inversa da original</w:t>
      </w:r>
    </w:p>
    <w:p w14:paraId="7097346C" w14:textId="4683D57B" w:rsidR="00C83599" w:rsidRDefault="007E0739" w:rsidP="007E0739">
      <w:pPr>
        <w:pStyle w:val="PargrafodaLista"/>
        <w:numPr>
          <w:ilvl w:val="0"/>
          <w:numId w:val="1"/>
        </w:numPr>
      </w:pPr>
      <w:r>
        <w:t xml:space="preserve">Comando </w:t>
      </w:r>
      <w:r>
        <w:rPr>
          <w:b/>
          <w:bCs/>
        </w:rPr>
        <w:t>auto</w:t>
      </w:r>
      <w:r>
        <w:t xml:space="preserve"> = Centraliza o conteúdo automático de acordo com o tamanho da janela </w:t>
      </w:r>
    </w:p>
    <w:p w14:paraId="362254AA" w14:textId="2FA44759" w:rsidR="007E0739" w:rsidRPr="00174615" w:rsidRDefault="007E0739" w:rsidP="007E0739">
      <w:pPr>
        <w:rPr>
          <w:b/>
          <w:bCs/>
          <w:sz w:val="32"/>
          <w:szCs w:val="32"/>
        </w:rPr>
      </w:pPr>
      <w:r w:rsidRPr="00174615">
        <w:rPr>
          <w:b/>
          <w:bCs/>
          <w:sz w:val="32"/>
          <w:szCs w:val="32"/>
        </w:rPr>
        <w:t>Box-</w:t>
      </w:r>
      <w:proofErr w:type="spellStart"/>
      <w:r w:rsidRPr="00174615">
        <w:rPr>
          <w:b/>
          <w:bCs/>
          <w:sz w:val="32"/>
          <w:szCs w:val="32"/>
        </w:rPr>
        <w:t>Sizing</w:t>
      </w:r>
      <w:proofErr w:type="spellEnd"/>
    </w:p>
    <w:p w14:paraId="599C621D" w14:textId="77777777" w:rsidR="007E0739" w:rsidRDefault="007E0739" w:rsidP="007E0739">
      <w:r w:rsidRPr="00F25389">
        <w:t>Por padrão, quando atribuímos valores de </w:t>
      </w:r>
      <w:proofErr w:type="spellStart"/>
      <w:r w:rsidRPr="00F25389">
        <w:t>border</w:t>
      </w:r>
      <w:proofErr w:type="spellEnd"/>
      <w:r w:rsidRPr="00F25389">
        <w:t> e </w:t>
      </w:r>
      <w:proofErr w:type="spellStart"/>
      <w:r w:rsidRPr="00F25389">
        <w:t>padding</w:t>
      </w:r>
      <w:proofErr w:type="spellEnd"/>
      <w:r w:rsidRPr="00F25389">
        <w:t> a um elemento, eles são somados à largura e altura, fazendo com que as dimensões totais superem os valores inicialmente esperados.</w:t>
      </w:r>
      <w:r>
        <w:br/>
      </w:r>
      <w:r w:rsidRPr="00F25389">
        <w:t>Utilizando a propriedade box-</w:t>
      </w:r>
      <w:proofErr w:type="spellStart"/>
      <w:r w:rsidRPr="00F25389">
        <w:t>sizing</w:t>
      </w:r>
      <w:proofErr w:type="spellEnd"/>
      <w:r w:rsidRPr="00F25389">
        <w:t>, podemos fazer com que os valores de </w:t>
      </w:r>
      <w:proofErr w:type="spellStart"/>
      <w:r w:rsidRPr="00F25389">
        <w:t>border</w:t>
      </w:r>
      <w:proofErr w:type="spellEnd"/>
      <w:r w:rsidRPr="00F25389">
        <w:t> e </w:t>
      </w:r>
      <w:proofErr w:type="spellStart"/>
      <w:r w:rsidRPr="00F25389">
        <w:t>padding</w:t>
      </w:r>
      <w:proofErr w:type="spellEnd"/>
      <w:r w:rsidRPr="00F25389">
        <w:t> sejam incorporados às dimensões originais do elemento, mantendo-o dentro dos limites informados em </w:t>
      </w:r>
      <w:proofErr w:type="spellStart"/>
      <w:r w:rsidRPr="00F25389">
        <w:t>width</w:t>
      </w:r>
      <w:proofErr w:type="spellEnd"/>
      <w:r w:rsidRPr="00F25389">
        <w:t> e </w:t>
      </w:r>
      <w:proofErr w:type="spellStart"/>
      <w:r w:rsidRPr="00F25389">
        <w:t>height</w:t>
      </w:r>
      <w:proofErr w:type="spellEnd"/>
      <w:r w:rsidRPr="00F25389">
        <w:t>.</w:t>
      </w:r>
    </w:p>
    <w:p w14:paraId="5F6CE9BF" w14:textId="77777777" w:rsidR="007E0739" w:rsidRPr="00F25389" w:rsidRDefault="007E0739" w:rsidP="007E0739">
      <w:r w:rsidRPr="00F25389">
        <w:t>Com </w:t>
      </w:r>
      <w:proofErr w:type="spellStart"/>
      <w:r w:rsidRPr="00F25389">
        <w:t>content</w:t>
      </w:r>
      <w:proofErr w:type="spellEnd"/>
      <w:r w:rsidRPr="00F25389">
        <w:t>-box, ao definir </w:t>
      </w:r>
      <w:proofErr w:type="spellStart"/>
      <w:r w:rsidRPr="00F25389">
        <w:t>width</w:t>
      </w:r>
      <w:proofErr w:type="spellEnd"/>
      <w:r w:rsidRPr="00F25389">
        <w:t>: 100px, o interior (conteúdo) do elemento terá 100px, mas por termos </w:t>
      </w:r>
      <w:proofErr w:type="spellStart"/>
      <w:r w:rsidRPr="00F25389">
        <w:t>padding-left</w:t>
      </w:r>
      <w:proofErr w:type="spellEnd"/>
      <w:r w:rsidRPr="00F25389">
        <w:t>: 50px, o tamanho total do elemento será 150px.</w:t>
      </w:r>
    </w:p>
    <w:p w14:paraId="70501DD9" w14:textId="77777777" w:rsidR="007E0739" w:rsidRDefault="007E0739" w:rsidP="007E0739">
      <w:r w:rsidRPr="00F25389">
        <w:t>Com </w:t>
      </w:r>
      <w:proofErr w:type="spellStart"/>
      <w:r w:rsidRPr="00F25389">
        <w:t>border</w:t>
      </w:r>
      <w:proofErr w:type="spellEnd"/>
      <w:r w:rsidRPr="00F25389">
        <w:t>-box, se definirmos por exemplo, </w:t>
      </w:r>
      <w:proofErr w:type="spellStart"/>
      <w:r w:rsidRPr="00F25389">
        <w:t>width</w:t>
      </w:r>
      <w:proofErr w:type="spellEnd"/>
      <w:r w:rsidRPr="00F25389">
        <w:t>: 100px, não importa se colocarmos </w:t>
      </w:r>
      <w:proofErr w:type="spellStart"/>
      <w:r w:rsidRPr="00F25389">
        <w:t>padding-left</w:t>
      </w:r>
      <w:proofErr w:type="spellEnd"/>
      <w:r w:rsidRPr="00F25389">
        <w:t>: 50px, o tamanho final do elemento será os 100px que definimos em </w:t>
      </w:r>
      <w:proofErr w:type="spellStart"/>
      <w:r w:rsidRPr="00F25389">
        <w:t>width</w:t>
      </w:r>
      <w:proofErr w:type="spellEnd"/>
      <w:r w:rsidRPr="00F25389">
        <w:t>. Mas como definimos 50px de </w:t>
      </w:r>
      <w:proofErr w:type="spellStart"/>
      <w:r w:rsidRPr="00F25389">
        <w:t>padding-left</w:t>
      </w:r>
      <w:proofErr w:type="spellEnd"/>
      <w:r w:rsidRPr="00F25389">
        <w:t>, agora o interior do elemento terá apenas 50px de espaço para que o elemento possua 100px de largura no total.</w:t>
      </w:r>
    </w:p>
    <w:p w14:paraId="4C960963" w14:textId="77777777" w:rsidR="007E0739" w:rsidRDefault="007E0739" w:rsidP="007E0739"/>
    <w:p w14:paraId="32F30909" w14:textId="77777777" w:rsidR="007E0739" w:rsidRDefault="007E0739" w:rsidP="007E0739">
      <w:r>
        <w:rPr>
          <w:noProof/>
        </w:rPr>
        <w:drawing>
          <wp:inline distT="0" distB="0" distL="0" distR="0" wp14:anchorId="10F2358C" wp14:editId="36FCFE66">
            <wp:extent cx="2124075" cy="295275"/>
            <wp:effectExtent l="0" t="0" r="9525" b="9525"/>
            <wp:docPr id="1780957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7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2B84DEC" wp14:editId="1392196C">
            <wp:extent cx="2409825" cy="1371600"/>
            <wp:effectExtent l="0" t="0" r="9525" b="0"/>
            <wp:docPr id="65640101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1017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61109" wp14:editId="23286714">
            <wp:extent cx="3848100" cy="1857375"/>
            <wp:effectExtent l="0" t="0" r="0" b="9525"/>
            <wp:docPr id="203351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13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600737D1" wp14:editId="0FF526B1">
            <wp:extent cx="2076450" cy="314325"/>
            <wp:effectExtent l="0" t="0" r="0" b="9525"/>
            <wp:docPr id="2109788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88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ADA1F01" wp14:editId="2CE446E0">
            <wp:extent cx="2257425" cy="1400175"/>
            <wp:effectExtent l="0" t="0" r="9525" b="9525"/>
            <wp:docPr id="120336411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4118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7FCD3A" wp14:editId="5DF0F958">
            <wp:extent cx="3048000" cy="1095375"/>
            <wp:effectExtent l="0" t="0" r="0" b="9525"/>
            <wp:docPr id="59229709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97098" name="Imagem 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7197" w14:textId="77777777" w:rsidR="007E0739" w:rsidRDefault="007E0739" w:rsidP="007E0739">
      <w:r>
        <w:br/>
        <w:t>O box-</w:t>
      </w:r>
      <w:proofErr w:type="spellStart"/>
      <w:r>
        <w:t>sizing</w:t>
      </w:r>
      <w:proofErr w:type="spellEnd"/>
      <w:r>
        <w:t xml:space="preserve"> também é bastante usado dentro do body, para que os elementos que serão filhos do body, não saiam de dentro do escopo:</w:t>
      </w:r>
    </w:p>
    <w:p w14:paraId="2F488719" w14:textId="77777777" w:rsidR="007E0739" w:rsidRDefault="007E0739" w:rsidP="007E0739"/>
    <w:p w14:paraId="0C738A60" w14:textId="77777777" w:rsidR="007E0739" w:rsidRDefault="007E0739" w:rsidP="007E0739">
      <w:r>
        <w:rPr>
          <w:noProof/>
        </w:rPr>
        <w:drawing>
          <wp:inline distT="0" distB="0" distL="0" distR="0" wp14:anchorId="009A858E" wp14:editId="4302513B">
            <wp:extent cx="2457450" cy="666750"/>
            <wp:effectExtent l="0" t="0" r="0" b="0"/>
            <wp:docPr id="2465452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45234" name="Imagem 1" descr="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3282" w14:textId="77777777" w:rsidR="007E0739" w:rsidRDefault="007E0739" w:rsidP="007E0739"/>
    <w:p w14:paraId="01EE7075" w14:textId="77777777" w:rsidR="007E0739" w:rsidRPr="00174615" w:rsidRDefault="007E0739" w:rsidP="007E0739">
      <w:pPr>
        <w:rPr>
          <w:b/>
          <w:bCs/>
          <w:sz w:val="22"/>
          <w:szCs w:val="22"/>
        </w:rPr>
      </w:pPr>
      <w:r w:rsidRPr="00174615">
        <w:rPr>
          <w:b/>
          <w:bCs/>
          <w:sz w:val="32"/>
          <w:szCs w:val="32"/>
        </w:rPr>
        <w:t>VALOR TOTAL DA TELA</w:t>
      </w:r>
    </w:p>
    <w:p w14:paraId="335CFA11" w14:textId="77777777" w:rsidR="007E0739" w:rsidRDefault="007E0739" w:rsidP="007E0739">
      <w:r>
        <w:t>Para fazer com que o elemento ocupe 100% da tela em que está usando, basta usar o comando:</w:t>
      </w:r>
      <w:r>
        <w:br/>
      </w:r>
      <w:r>
        <w:rPr>
          <w:noProof/>
        </w:rPr>
        <w:drawing>
          <wp:inline distT="0" distB="0" distL="0" distR="0" wp14:anchorId="4AF32A90" wp14:editId="6DB4AB5B">
            <wp:extent cx="1790700" cy="638175"/>
            <wp:effectExtent l="0" t="0" r="0" b="9525"/>
            <wp:docPr id="122720026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00263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DC04" w14:textId="77777777" w:rsidR="007E0739" w:rsidRPr="00C83599" w:rsidRDefault="007E0739" w:rsidP="007E0739"/>
    <w:sectPr w:rsidR="007E0739" w:rsidRPr="00C835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6833"/>
    <w:multiLevelType w:val="hybridMultilevel"/>
    <w:tmpl w:val="B4407EBC"/>
    <w:lvl w:ilvl="0" w:tplc="08F03D3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69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99"/>
    <w:rsid w:val="00174615"/>
    <w:rsid w:val="00707F0B"/>
    <w:rsid w:val="007E0739"/>
    <w:rsid w:val="008E4E9C"/>
    <w:rsid w:val="00C8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E4281"/>
  <w15:chartTrackingRefBased/>
  <w15:docId w15:val="{4757D577-51A3-464D-9431-D7A32664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3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3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3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3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3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35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3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35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3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3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35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35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35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35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3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302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</cp:revision>
  <dcterms:created xsi:type="dcterms:W3CDTF">2026-05-12T23:42:00Z</dcterms:created>
  <dcterms:modified xsi:type="dcterms:W3CDTF">2026-05-19T02:54:00Z</dcterms:modified>
</cp:coreProperties>
</file>