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FFFFFF" w:sz="1"/>
              <w:left w:val="single" w:color="FFFFFF" w:sz="1"/>
              <w:bottom w:val="single" w:color="FFFFFF" w:sz="1"/>
              <w:right w:val="single" w:color="FFFFFF" w:sz="1"/>
            </w:tcBorders>
            <w:shd w:fill="0D3B2E" w:val="clear"/>
            <w:tcMar>
              <w:top w:type="dxa" w:w="600"/>
              <w:left w:type="dxa" w:w="600"/>
              <w:bottom w:type="dxa" w:w="600"/>
              <w:right w:type="dxa" w:w="600"/>
            </w:tcMar>
          </w:tcPr>
          <w:p>
            <w:pPr>
              <w:jc w:val="center"/>
            </w:pPr>
            <w:r>
              <w:rPr>
                <w:rFonts w:ascii="Arial" w:cs="Arial" w:eastAsia="Arial" w:hAnsi="Arial"/>
                <w:b/>
                <w:bCs/>
                <w:color w:val="FFFFFF"/>
                <w:sz w:val="88"/>
                <w:szCs w:val="88"/>
              </w:rPr>
              <w:t xml:space="preserve">SADRS TRD</w:t>
            </w:r>
          </w:p>
          <w:p>
            <w:pPr>
              <w:spacing w:before="80" w:after="80"/>
              <w:jc w:val="center"/>
            </w:pPr>
            <w:r>
              <w:rPr>
                <w:rFonts w:ascii="Arial" w:cs="Arial" w:eastAsia="Arial" w:hAnsi="Arial"/>
                <w:color w:val="BDD7EE"/>
                <w:sz w:val="36"/>
                <w:szCs w:val="36"/>
              </w:rPr>
              <w:t xml:space="preserve">Technical Requirements Document</w:t>
            </w:r>
          </w:p>
          <w:p>
            <w:pPr>
              <w:spacing w:after="60"/>
            </w:pPr>
            <w:r>
              <w:t xml:space="preserve"/>
            </w:r>
          </w:p>
          <w:p>
            <w:pPr>
              <w:jc w:val="center"/>
            </w:pPr>
            <w:r>
              <w:rPr>
                <w:rFonts w:ascii="Arial" w:cs="Arial" w:eastAsia="Arial" w:hAnsi="Arial"/>
                <w:i/>
                <w:iCs/>
                <w:color w:val="A0C4E2"/>
                <w:sz w:val="20"/>
                <w:szCs w:val="20"/>
              </w:rPr>
              <w:t xml:space="preserve">Smart ATM Defense &amp; Response System  |  v1.0 — Feb 2026  |  Claude Sonnet 4.6</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1. Document Overview</w:t>
      </w:r>
    </w:p>
    <w:p>
      <w:pPr>
        <w:spacing w:after="120"/>
      </w:pPr>
      <w:r>
        <w:rPr>
          <w:rFonts w:ascii="Arial" w:cs="Arial" w:eastAsia="Arial" w:hAnsi="Arial"/>
          <w:color w:val="1A1A2E"/>
          <w:sz w:val="22"/>
          <w:szCs w:val="22"/>
        </w:rPr>
        <w:t xml:space="preserve">This Technical Requirements Document defines the complete engineering specification for the SADRS (Smart ATM Defense &amp; Response System). It covers hardware interfaces, software architecture, ML model requirements, API contracts, database schema, security controls, deployment strategy, performance benchmarks, and technical success criteria. The system's AI components are powered by Claude Sonnet 4.6 via the Anthropic API.</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c>
          <w:tcPr>
            <w:tcW w:type="dxa" w:w="26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71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Document Type</w:t>
            </w:r>
          </w:p>
        </w:tc>
        <w:tc>
          <w:tcPr>
            <w:tcW w:type="dxa" w:w="7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Technical Requirements Document (TRD)</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Version</w:t>
            </w:r>
          </w:p>
        </w:tc>
        <w:tc>
          <w:tcPr>
            <w:tcW w:type="dxa" w:w="71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1.0</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System</w:t>
            </w:r>
          </w:p>
        </w:tc>
        <w:tc>
          <w:tcPr>
            <w:tcW w:type="dxa" w:w="7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SADRS — Smart ATM Defense &amp; Response System</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AI Engine</w:t>
            </w:r>
          </w:p>
        </w:tc>
        <w:tc>
          <w:tcPr>
            <w:tcW w:type="dxa" w:w="71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Claude Sonnet 4.6 (claude-sonnet-4-6) via Anthropic API</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Hardware Platform</w:t>
            </w:r>
          </w:p>
        </w:tc>
        <w:tc>
          <w:tcPr>
            <w:tcW w:type="dxa" w:w="7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Raspberry Pi 4 (4GB) + Arduino Nano</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Communication</w:t>
            </w:r>
          </w:p>
        </w:tc>
        <w:tc>
          <w:tcPr>
            <w:tcW w:type="dxa" w:w="71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SIM800C GSM + Wi-Fi (dual-path)</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Backend</w:t>
            </w:r>
          </w:p>
        </w:tc>
        <w:tc>
          <w:tcPr>
            <w:tcW w:type="dxa" w:w="7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Python Flask + PostgreSQL</w:t>
            </w:r>
          </w:p>
        </w:tc>
      </w:tr>
      <w:tr>
        <w:tc>
          <w:tcPr>
            <w:tcW w:type="dxa" w:w="26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Frontend</w:t>
            </w:r>
          </w:p>
        </w:tc>
        <w:tc>
          <w:tcPr>
            <w:tcW w:type="dxa" w:w="71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React.js / Next.js</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2. System Architecture</w:t>
      </w:r>
    </w:p>
    <w:p>
      <w:pPr>
        <w:spacing w:before="280" w:after="120"/>
      </w:pPr>
      <w:r>
        <w:rPr>
          <w:rFonts w:ascii="Arial" w:cs="Arial" w:eastAsia="Arial" w:hAnsi="Arial"/>
          <w:b/>
          <w:bCs/>
          <w:color w:val="2E75B6"/>
          <w:sz w:val="28"/>
          <w:szCs w:val="28"/>
        </w:rPr>
        <w:t xml:space="preserve">2.1 Three-Tier Architecture</w:t>
      </w:r>
    </w:p>
    <w:p>
      <w:pPr>
        <w:spacing w:after="120"/>
      </w:pPr>
      <w:r>
        <w:rPr>
          <w:rFonts w:ascii="Arial" w:cs="Arial" w:eastAsia="Arial" w:hAnsi="Arial"/>
          <w:color w:val="1A1A2E"/>
          <w:sz w:val="22"/>
          <w:szCs w:val="22"/>
        </w:rPr>
        <w:t xml:space="preserve">SADRS operates as a three-tier edge-to-cloud system. Each tier is independent; failure in the cloud/communication tier does not disable threat detection or local response.</w:t>
      </w:r>
    </w:p>
    <w:p>
      <w:pPr>
        <w:spacing w:after="8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760"/>
      </w:tblGrid>
      <w:tr>
        <w:tc>
          <w:tcPr>
            <w:tcW w:type="dxa" w:w="22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Tier</w:t>
            </w:r>
          </w:p>
        </w:tc>
        <w:tc>
          <w:tcPr>
            <w:tcW w:type="dxa" w:w="3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Components</w:t>
            </w:r>
          </w:p>
        </w:tc>
        <w:tc>
          <w:tcPr>
            <w:tcW w:type="dxa" w:w="3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Tier 1 — Sensor/Input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ATM Keypad, IP Camera, MEMS, PIR, Tilt, Temp</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Raw data acquisition; no processing logic</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Tier 2 — Edge Processing</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Raspberry Pi 4, Arduino Nano, TFLite Model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Threat detection, PIN validation, decision logic, relay control</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Tier 3 — Response/Cloud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GSM Module, Wi-Fi, Flask API, PostgreSQL, React Dashboard</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Alert dispatch, evidence upload, monitoring, audit</w:t>
            </w:r>
          </w:p>
        </w:tc>
      </w:tr>
    </w:tbl>
    <w:p>
      <w:pPr>
        <w:spacing w:after="120"/>
      </w:pPr>
      <w:r>
        <w:t xml:space="preserve"/>
      </w:r>
    </w:p>
    <w:p>
      <w:pPr>
        <w:spacing w:before="280" w:after="120"/>
      </w:pPr>
      <w:r>
        <w:rPr>
          <w:rFonts w:ascii="Arial" w:cs="Arial" w:eastAsia="Arial" w:hAnsi="Arial"/>
          <w:b/>
          <w:bCs/>
          <w:color w:val="2E75B6"/>
          <w:sz w:val="28"/>
          <w:szCs w:val="28"/>
        </w:rPr>
        <w:t xml:space="preserve">2.2 Data Flow Summary</w:t>
      </w:r>
    </w:p>
    <w:p>
      <w:pPr>
        <w:spacing w:after="120"/>
      </w:pPr>
      <w:r>
        <w:rPr>
          <w:rFonts w:ascii="Arial" w:cs="Arial" w:eastAsia="Arial" w:hAnsi="Arial"/>
          <w:color w:val="1A1A2E"/>
          <w:sz w:val="22"/>
          <w:szCs w:val="22"/>
        </w:rPr>
        <w:t xml:space="preserve">Sensor Layer → Arduino (I2C/Analog) → Raspberry Pi (GPIO/Serial) → Decision Engine → Relay Module OR GSM Module → Police/Bank/Watchman. All paths are parallel and non-blocking. The Pi runs three concurrent threads: PIN Monitor, CCTV Inference, Sensor Polling.</w:t>
      </w:r>
    </w:p>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3. Technology Stack</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760"/>
      </w:tblGrid>
      <w:tr>
        <w:tc>
          <w:tcPr>
            <w:tcW w:type="dxa" w:w="2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35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 / Version</w:t>
            </w:r>
          </w:p>
        </w:tc>
        <w:tc>
          <w:tcPr>
            <w:tcW w:type="dxa" w:w="3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ML Inference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TensorFlow Lite 2.13 + YOLOv8-nano</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Edge-optimized; 10–15 FPS on Pi 4 at 640×480; 4MB model size</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Computer Vision</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OpenCV 4.8 (Python)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Frame capture, preprocessing, annotation pipeline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AI Reasoning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Claude Sonnet 4.6 (claude-sonnet-4-6)</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Alert narrative, false-positive reasoning, incident reports</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Edge Controller</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Raspberry Pi OS Lite (64-bit)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Minimal footprint; headless operation; GPIO access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Microcontroller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Arduino Nano (ATmega328P)</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Real-time sensor I/O; deterministic loop timing</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Backend API</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Python 3.11 + Flask 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Lightweight REST API; easy GPIO/serial integration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Database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PostgreSQL 16 + SQLAlchemy</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Incident logs, config, sensor history; ACID compliance</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Frontend</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Next.js 14 + React 18 + Tailwind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SSR dashboard; real-time updates via WebSocket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Real-time Comms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Socket.IO (WebSocket)</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Live dashboard alert push without polling</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GSM Protocol</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 Commands via PySerial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SIM800C control for SMS/call from Python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Encryption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AES-256-GCM (cryptography lib)</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alert payloads and video clips at rest and in transit</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Auth</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JWT (PyJWT) + bcrypt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Stateless auth for API; bcrypt for admin credentials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Containerization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Docker + docker-compose</w:t>
            </w:r>
          </w:p>
        </w:tc>
        <w:tc>
          <w:tcPr>
            <w:tcW w:type="dxa" w:w="3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Reproducible backend deployment on cloud VM</w:t>
            </w:r>
          </w:p>
        </w:tc>
      </w:tr>
      <w:tr>
        <w:tc>
          <w:tcPr>
            <w:tcW w:type="dxa" w:w="2400"/>
            <w:tcBorders>
              <w:top w:val="single" w:color="CCCCCC" w:sz="1"/>
              <w:left w:val="single" w:color="CCCCCC" w:sz="1"/>
              <w:bottom w:val="single" w:color="CCCCCC" w:sz="1"/>
              <w:right w:val="single" w:color="CCCCCC" w:sz="1"/>
            </w:tcBorders>
            <w:shd w:fill="E8F4EA"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Cloud</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AWS EC2 t3.medium + S3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hosting + evidence clip storage with lifecycle policy</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4. Database Schema</w:t>
      </w:r>
    </w:p>
    <w:p>
      <w:pPr>
        <w:spacing w:before="280" w:after="120"/>
      </w:pPr>
      <w:r>
        <w:rPr>
          <w:rFonts w:ascii="Arial" w:cs="Arial" w:eastAsia="Arial" w:hAnsi="Arial"/>
          <w:b/>
          <w:bCs/>
          <w:color w:val="2E75B6"/>
          <w:sz w:val="28"/>
          <w:szCs w:val="28"/>
        </w:rPr>
        <w:t xml:space="preserve">4.1 Core Tables</w:t>
      </w:r>
    </w:p>
    <w:p>
      <w:pPr>
        <w:spacing w:before="180" w:after="80"/>
      </w:pPr>
      <w:r>
        <w:rPr>
          <w:rFonts w:ascii="Arial" w:cs="Arial" w:eastAsia="Arial" w:hAnsi="Arial"/>
          <w:b/>
          <w:bCs/>
          <w:color w:val="2C5F8A"/>
          <w:sz w:val="24"/>
          <w:szCs w:val="24"/>
        </w:rPr>
        <w:t xml:space="preserve">Table: atm_units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20"/>
      </w:tblGrid>
      <w:tr>
        <w:tc>
          <w:tcPr>
            <w:tcW w:type="dxa" w:w="2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3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atm_id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UUID (PK)</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Unique identifier for each ATM unit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bank_code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VARCHAR(20)</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Owning bank identifier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location_name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VARCHAR(255)</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Human-readable address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latitude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DECIMAL(10,7)</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GPS latitude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longitude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DECIMAL(10,7)</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GPS longitude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gsm_number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VARCHAR(15)</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SIM number for outbound alerts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police_station_id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UUID (FK)</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Linked nearest police station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firmware_version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VARCHAR(20)</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Current Pi firmware version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model_version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VARCHAR(20)</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Current TFLite model version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ENUM(online/offline/incident)</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Real-time operational status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last_heartbeat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TIMESTAMP</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Last Pi ping to backend</w:t>
            </w:r>
          </w:p>
        </w:tc>
      </w:tr>
    </w:tbl>
    <w:p>
      <w:pPr>
        <w:spacing w:after="120"/>
      </w:pPr>
      <w:r>
        <w:t xml:space="preserve"/>
      </w:r>
    </w:p>
    <w:p>
      <w:pPr>
        <w:spacing w:before="180" w:after="80"/>
      </w:pPr>
      <w:r>
        <w:rPr>
          <w:rFonts w:ascii="Arial" w:cs="Arial" w:eastAsia="Arial" w:hAnsi="Arial"/>
          <w:b/>
          <w:bCs/>
          <w:color w:val="2C5F8A"/>
          <w:sz w:val="24"/>
          <w:szCs w:val="24"/>
        </w:rPr>
        <w:t xml:space="preserve">Table: incidents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20"/>
      </w:tblGrid>
      <w:tr>
        <w:tc>
          <w:tcPr>
            <w:tcW w:type="dxa" w:w="2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3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incident_id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UUID (PK)</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Unique incident identifier</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atm_id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UUID (FK)</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Linked ATM unit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trigger_type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ENUM(panic_pin/ml_cctv/tamper)</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What triggered the incident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threat_class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VARCHAR(50)</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ML class label if CCTV-triggered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confidence_score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DECIMAL(5,4)</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ML model confidence (0.0–1.0)</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sensor_snapshot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JSONB</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sensor readings at trigger time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alert_sent_at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TIMESTAMP</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When GSM alert was dispatched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clip_url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VARCHAR(500)</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S3 URL of encrypted evidence clip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claude_summary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TEXT</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Incident narrative from Claude Sonnet 4.6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operator_action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ENUM(confirmed/dismissed/escalated)</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Bank team response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resolved_at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TIMESTAMP</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Incident closure timestamp</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TIMESTAMP</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Record creation time</w:t>
            </w:r>
          </w:p>
        </w:tc>
      </w:tr>
    </w:tbl>
    <w:p>
      <w:pPr>
        <w:spacing w:after="120"/>
      </w:pPr>
      <w:r>
        <w:t xml:space="preserve"/>
      </w:r>
    </w:p>
    <w:p>
      <w:pPr>
        <w:spacing w:before="180" w:after="80"/>
      </w:pPr>
      <w:r>
        <w:rPr>
          <w:rFonts w:ascii="Arial" w:cs="Arial" w:eastAsia="Arial" w:hAnsi="Arial"/>
          <w:b/>
          <w:bCs/>
          <w:color w:val="2C5F8A"/>
          <w:sz w:val="24"/>
          <w:szCs w:val="24"/>
        </w:rPr>
        <w:t xml:space="preserve">Table: sensor_logs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320"/>
      </w:tblGrid>
      <w:tr>
        <w:tc>
          <w:tcPr>
            <w:tcW w:type="dxa" w:w="2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53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log_id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UUID (PK)</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Log entry ID</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atm_id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UUID (FK)</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Source ATM</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vibration_g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DECIMAL(6,4)</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MEMS vibration reading in g-force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tilt_x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DECIMAL(6,2)</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MPU-6050 X-axis tilt in degrees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tilt_y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DECIMAL(6,2)</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MPU-6050 Y-axis tilt in degrees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temperature_c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DECIMAL(5,2)</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DHT22 temperature reading</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pir_triggered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BOOLEAN</w:t>
            </w:r>
          </w:p>
        </w:tc>
        <w:tc>
          <w:tcPr>
            <w:tcW w:type="dxa" w:w="5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PIR motion detection state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logged_at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TIMESTAMP</w:t>
            </w:r>
          </w:p>
        </w:tc>
        <w:tc>
          <w:tcPr>
            <w:tcW w:type="dxa" w:w="53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Sample timestamp</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5. API Design</w:t>
      </w:r>
    </w:p>
    <w:p>
      <w:pPr>
        <w:spacing w:before="280" w:after="120"/>
      </w:pPr>
      <w:r>
        <w:rPr>
          <w:rFonts w:ascii="Arial" w:cs="Arial" w:eastAsia="Arial" w:hAnsi="Arial"/>
          <w:b/>
          <w:bCs/>
          <w:color w:val="2E75B6"/>
          <w:sz w:val="28"/>
          <w:szCs w:val="28"/>
        </w:rPr>
        <w:t xml:space="preserve">5.1 REST API Endpoints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3520"/>
        <w:gridCol w:w="1960"/>
        <w:gridCol w:w="3040"/>
      </w:tblGrid>
      <w:tr>
        <w:tc>
          <w:tcPr>
            <w:tcW w:type="dxa" w:w="12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5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9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304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/api/v1/incidents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Key (Pi)</w:t>
            </w:r>
          </w:p>
        </w:tc>
        <w:tc>
          <w:tcPr>
            <w:tcW w:type="dxa" w:w="304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reports a new incident to backend</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GET</w:t>
            </w:r>
          </w:p>
        </w:tc>
        <w:tc>
          <w:tcPr>
            <w:tcW w:type="dxa" w:w="35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/api/v1/incidents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JWT (Bank)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List incidents with filters (ATM, date, type)</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/api/v1/incidents/:id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JWT (Bank)</w:t>
            </w:r>
          </w:p>
        </w:tc>
        <w:tc>
          <w:tcPr>
            <w:tcW w:type="dxa" w:w="304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Full incident detail including Claude summary</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PATCH</w:t>
            </w:r>
          </w:p>
        </w:tc>
        <w:tc>
          <w:tcPr>
            <w:tcW w:type="dxa" w:w="35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/api/v1/incidents/:id/action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JWT (Bank)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Operator confirms / dismisses / escalates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GET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/api/v1/atms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JWT (Bank)</w:t>
            </w:r>
          </w:p>
        </w:tc>
        <w:tc>
          <w:tcPr>
            <w:tcW w:type="dxa" w:w="304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ATM units with status</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GET</w:t>
            </w:r>
          </w:p>
        </w:tc>
        <w:tc>
          <w:tcPr>
            <w:tcW w:type="dxa" w:w="35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/api/v1/atms/:id/health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JWT (Bank)</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Per-ATM sensor health + last heartbeat</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/api/v1/atms/:id/heartbeat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Key (Pi)</w:t>
            </w:r>
          </w:p>
        </w:tc>
        <w:tc>
          <w:tcPr>
            <w:tcW w:type="dxa" w:w="304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liveness ping every 60 seconds</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POST</w:t>
            </w:r>
          </w:p>
        </w:tc>
        <w:tc>
          <w:tcPr>
            <w:tcW w:type="dxa" w:w="35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/api/v1/alerts/gsm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Key (Pi)</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Trigger GSM alert (police + watchman)</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/api/v1/evidence/upload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Key (Pi)</w:t>
            </w:r>
          </w:p>
        </w:tc>
        <w:tc>
          <w:tcPr>
            <w:tcW w:type="dxa" w:w="304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Upload encrypted CCTV clip to S3</w:t>
            </w:r>
          </w:p>
        </w:tc>
      </w:tr>
      <w:tr>
        <w:tc>
          <w:tcPr>
            <w:tcW w:type="dxa" w:w="1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GET</w:t>
            </w:r>
          </w:p>
        </w:tc>
        <w:tc>
          <w:tcPr>
            <w:tcW w:type="dxa" w:w="35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/api/v1/config/:atm_id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Key (Pi)</w:t>
            </w:r>
          </w:p>
        </w:tc>
        <w:tc>
          <w:tcPr>
            <w:tcW w:type="dxa" w:w="3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fetches its alert thresholds + config</w:t>
            </w:r>
          </w:p>
        </w:tc>
      </w:tr>
      <w:tr>
        <w:tc>
          <w:tcPr>
            <w:tcW w:type="dxa" w:w="120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POST</w:t>
            </w:r>
          </w:p>
        </w:tc>
        <w:tc>
          <w:tcPr>
            <w:tcW w:type="dxa" w:w="3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F4E79"/>
                <w:sz w:val="20"/>
                <w:szCs w:val="20"/>
              </w:rPr>
              <w:t xml:space="preserve">/api/v1/auth/login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None</w:t>
            </w:r>
          </w:p>
        </w:tc>
        <w:tc>
          <w:tcPr>
            <w:tcW w:type="dxa" w:w="304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Bank admin login → returns JWT</w:t>
            </w:r>
          </w:p>
        </w:tc>
      </w:tr>
    </w:tbl>
    <w:p>
      <w:pPr>
        <w:spacing w:after="120"/>
      </w:pPr>
      <w:r>
        <w:t xml:space="preserve"/>
      </w:r>
    </w:p>
    <w:p>
      <w:pPr>
        <w:spacing w:before="280" w:after="120"/>
      </w:pPr>
      <w:r>
        <w:rPr>
          <w:rFonts w:ascii="Arial" w:cs="Arial" w:eastAsia="Arial" w:hAnsi="Arial"/>
          <w:b/>
          <w:bCs/>
          <w:color w:val="2E75B6"/>
          <w:sz w:val="28"/>
          <w:szCs w:val="28"/>
        </w:rPr>
        <w:t xml:space="preserve">5.2 Claude Sonnet 4.6 Integration</w:t>
      </w:r>
    </w:p>
    <w:p>
      <w:pPr>
        <w:spacing w:after="120"/>
      </w:pPr>
      <w:r>
        <w:rPr>
          <w:rFonts w:ascii="Arial" w:cs="Arial" w:eastAsia="Arial" w:hAnsi="Arial"/>
          <w:color w:val="1A1A2E"/>
          <w:sz w:val="22"/>
          <w:szCs w:val="22"/>
        </w:rPr>
        <w:t xml:space="preserve">Claude Sonnet 4.6 is called server-side (from Flask) for two use cases: (1) generating human-readable incident summaries from raw sensor + ML data, and (2) reasoning on ambiguous CCTV detections to recommend confirm/dismiss. The model string 'claude-sonnet-4-6' is used in all API calls.</w:t>
      </w:r>
    </w:p>
    <w:p>
      <w:pPr>
        <w:spacing w:after="80"/>
      </w:pPr>
      <w:r>
        <w:t xml:space="preserve"/>
      </w:r>
    </w:p>
    <w:p>
      <w:pPr>
        <w:spacing w:before="180" w:after="80"/>
      </w:pPr>
      <w:r>
        <w:rPr>
          <w:rFonts w:ascii="Arial" w:cs="Arial" w:eastAsia="Arial" w:hAnsi="Arial"/>
          <w:b/>
          <w:bCs/>
          <w:color w:val="2C5F8A"/>
          <w:sz w:val="24"/>
          <w:szCs w:val="24"/>
        </w:rPr>
        <w:t xml:space="preserve">Incident Summary Prompt Pattern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CCCCCC" w:sz="1"/>
              <w:left w:val="single" w:color="CCCCCC" w:sz="1"/>
              <w:bottom w:val="single" w:color="CCCCCC" w:sz="1"/>
              <w:right w:val="single" w:color="CCCCCC" w:sz="1"/>
            </w:tcBorders>
            <w:shd w:fill="F4F9FF" w:val="clear"/>
            <w:tcMar>
              <w:top w:type="dxa" w:w="160"/>
              <w:left w:type="dxa" w:w="240"/>
              <w:bottom w:type="dxa" w:w="160"/>
              <w:right w:type="dxa" w:w="240"/>
            </w:tcMar>
          </w:tcPr>
          <w:p>
            <w:r>
              <w:rPr>
                <w:rFonts w:ascii="Courier New" w:cs="Courier New" w:eastAsia="Courier New" w:hAnsi="Courier New"/>
                <w:color w:val="1A1A2E"/>
                <w:sz w:val="19"/>
                <w:szCs w:val="19"/>
              </w:rPr>
              <w:t xml:space="preserve">System: You are a security incident analyst for a bank's ATM security system. Generate a concise, factual incident report suitable for law enforcement.</w:t>
            </w:r>
          </w:p>
          <w:p>
            <w:pPr>
              <w:spacing w:after="60"/>
            </w:pPr>
            <w:r>
              <w:t xml:space="preserve"/>
            </w:r>
          </w:p>
          <w:p>
            <w:r>
              <w:rPr>
                <w:rFonts w:ascii="Courier New" w:cs="Courier New" w:eastAsia="Courier New" w:hAnsi="Courier New"/>
                <w:color w:val="1A1A2E"/>
                <w:sz w:val="19"/>
                <w:szCs w:val="19"/>
              </w:rPr>
              <w:t xml:space="preserve">User: ATM: {atm_id} | Location: {location} | Time: {timestamp}</w:t>
            </w:r>
          </w:p>
          <w:p>
            <w:r>
              <w:rPr>
                <w:rFonts w:ascii="Courier New" w:cs="Courier New" w:eastAsia="Courier New" w:hAnsi="Courier New"/>
                <w:color w:val="1A1A2E"/>
                <w:sz w:val="19"/>
                <w:szCs w:val="19"/>
              </w:rPr>
              <w:t xml:space="preserve">Trigger: {trigger_type} | ML Class: {threat_class} (confidence: {score})</w:t>
            </w:r>
          </w:p>
          <w:p>
            <w:r>
              <w:rPr>
                <w:rFonts w:ascii="Courier New" w:cs="Courier New" w:eastAsia="Courier New" w:hAnsi="Courier New"/>
                <w:color w:val="1A1A2E"/>
                <w:sz w:val="19"/>
                <w:szCs w:val="19"/>
              </w:rPr>
              <w:t xml:space="preserve">Sensors: Vibration={vib}g | Tilt=({tx},{ty})° | PIR={pir} | Temp={temp}°C</w:t>
            </w:r>
          </w:p>
          <w:p>
            <w:r>
              <w:rPr>
                <w:rFonts w:ascii="Courier New" w:cs="Courier New" w:eastAsia="Courier New" w:hAnsi="Courier New"/>
                <w:color w:val="1A1A2E"/>
                <w:sz w:val="19"/>
                <w:szCs w:val="19"/>
              </w:rPr>
              <w:t xml:space="preserve">Write a 3-sentence incident summary. Include: what was detected, when, and recommended immediate action.</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6. Security &amp; Rate Limiting</w:t>
      </w:r>
    </w:p>
    <w:p>
      <w:pPr>
        <w:spacing w:before="280" w:after="120"/>
      </w:pPr>
      <w:r>
        <w:rPr>
          <w:rFonts w:ascii="Arial" w:cs="Arial" w:eastAsia="Arial" w:hAnsi="Arial"/>
          <w:b/>
          <w:bCs/>
          <w:color w:val="2E75B6"/>
          <w:sz w:val="28"/>
          <w:szCs w:val="28"/>
        </w:rPr>
        <w:t xml:space="preserve">6.1 Security Controls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Control</w:t>
            </w:r>
          </w:p>
        </w:tc>
        <w:tc>
          <w:tcPr>
            <w:tcW w:type="dxa" w:w="69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Panic PIN Storage</w:t>
            </w:r>
          </w:p>
        </w:tc>
        <w:tc>
          <w:tcPr>
            <w:tcW w:type="dxa" w:w="6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SHA-256 with bcrypt salt; never stored in plaintext; Pi has hash only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API Authentication</w:t>
            </w:r>
          </w:p>
        </w:tc>
        <w:tc>
          <w:tcPr>
            <w:tcW w:type="dxa" w:w="69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units: HMAC-signed API key. Bank staff: JWT (RS256, 8hr expiry)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Data Encryption (Transit)</w:t>
            </w:r>
          </w:p>
        </w:tc>
        <w:tc>
          <w:tcPr>
            <w:tcW w:type="dxa" w:w="6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TLS 1.3 for all HTTP; GSM payloads encrypted with AES-256-GCM before SMS encoding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Data Encryption (Rest)</w:t>
            </w:r>
          </w:p>
        </w:tc>
        <w:tc>
          <w:tcPr>
            <w:tcW w:type="dxa" w:w="69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AES-256 for S3 clips; PostgreSQL TDE enabled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Network Isolation</w:t>
            </w:r>
          </w:p>
        </w:tc>
        <w:tc>
          <w:tcPr>
            <w:tcW w:type="dxa" w:w="6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on isolated VLAN; no inbound ports; outbound only to defined API + GSM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Physical Security</w:t>
            </w:r>
          </w:p>
        </w:tc>
        <w:tc>
          <w:tcPr>
            <w:tcW w:type="dxa" w:w="69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in tamper-evident steel enclosure; tamper switch sends alert before shutdown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Role-Based Access</w:t>
            </w:r>
          </w:p>
        </w:tc>
        <w:tc>
          <w:tcPr>
            <w:tcW w:type="dxa" w:w="6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Bank Admin, Security Operator, Read-Only Auditor — enforced at API level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Audit Logging</w:t>
            </w:r>
          </w:p>
        </w:tc>
        <w:tc>
          <w:tcPr>
            <w:tcW w:type="dxa" w:w="69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All API calls, config changes, operator actions logged with IP + JWT subject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Secret Rotation</w:t>
            </w:r>
          </w:p>
        </w:tc>
        <w:tc>
          <w:tcPr>
            <w:tcW w:type="dxa" w:w="6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API keys rotatable via OTA config push; JWT signing key rotated monthly</w:t>
            </w:r>
          </w:p>
        </w:tc>
      </w:tr>
    </w:tbl>
    <w:p>
      <w:pPr>
        <w:spacing w:after="120"/>
      </w:pPr>
      <w:r>
        <w:t xml:space="preserve"/>
      </w:r>
    </w:p>
    <w:p>
      <w:pPr>
        <w:spacing w:before="280" w:after="120"/>
      </w:pPr>
      <w:r>
        <w:rPr>
          <w:rFonts w:ascii="Arial" w:cs="Arial" w:eastAsia="Arial" w:hAnsi="Arial"/>
          <w:b/>
          <w:bCs/>
          <w:color w:val="2E75B6"/>
          <w:sz w:val="28"/>
          <w:szCs w:val="28"/>
        </w:rPr>
        <w:t xml:space="preserve">6.2 Rate Limiting</w:t>
      </w:r>
    </w:p>
    <w:p>
      <w:pPr>
        <w:pStyle w:val="ListParagraph"/>
        <w:numPr>
          <w:ilvl w:val="0"/>
          <w:numId w:val="2"/>
        </w:numPr>
        <w:spacing w:after="80"/>
      </w:pPr>
      <w:r>
        <w:rPr>
          <w:rFonts w:ascii="Arial" w:cs="Arial" w:eastAsia="Arial" w:hAnsi="Arial"/>
          <w:color w:val="1A1A2E"/>
          <w:sz w:val="22"/>
          <w:szCs w:val="22"/>
        </w:rPr>
        <w:t xml:space="preserve">Pi → Backend: 10 requests/minute per ATM (enforced at API gateway)</w:t>
      </w:r>
    </w:p>
    <w:p>
      <w:pPr>
        <w:pStyle w:val="ListParagraph"/>
        <w:numPr>
          <w:ilvl w:val="0"/>
          <w:numId w:val="2"/>
        </w:numPr>
        <w:spacing w:after="80"/>
      </w:pPr>
      <w:r>
        <w:rPr>
          <w:rFonts w:ascii="Arial" w:cs="Arial" w:eastAsia="Arial" w:hAnsi="Arial"/>
          <w:color w:val="1A1A2E"/>
          <w:sz w:val="22"/>
          <w:szCs w:val="22"/>
        </w:rPr>
        <w:t xml:space="preserve">Bank Dashboard: 300 requests/minute per authenticated user</w:t>
      </w:r>
    </w:p>
    <w:p>
      <w:pPr>
        <w:pStyle w:val="ListParagraph"/>
        <w:numPr>
          <w:ilvl w:val="0"/>
          <w:numId w:val="2"/>
        </w:numPr>
        <w:spacing w:after="80"/>
      </w:pPr>
      <w:r>
        <w:rPr>
          <w:rFonts w:ascii="Arial" w:cs="Arial" w:eastAsia="Arial" w:hAnsi="Arial"/>
          <w:color w:val="1A1A2E"/>
          <w:sz w:val="22"/>
          <w:szCs w:val="22"/>
        </w:rPr>
        <w:t xml:space="preserve">Claude Sonnet 4.6 calls: Max 1 per incident; queued if concurrent incidents exceed 5</w:t>
      </w:r>
    </w:p>
    <w:p>
      <w:pPr>
        <w:pStyle w:val="ListParagraph"/>
        <w:numPr>
          <w:ilvl w:val="0"/>
          <w:numId w:val="2"/>
        </w:numPr>
        <w:spacing w:after="80"/>
      </w:pPr>
      <w:r>
        <w:rPr>
          <w:rFonts w:ascii="Arial" w:cs="Arial" w:eastAsia="Arial" w:hAnsi="Arial"/>
          <w:color w:val="1A1A2E"/>
          <w:sz w:val="22"/>
          <w:szCs w:val="22"/>
        </w:rPr>
        <w:t xml:space="preserve">GSM module: Hardware-level 1 SMS/30 seconds; software queue prevents AT command flooding</w:t>
      </w:r>
    </w:p>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7. AI Integration (Claude Sonnet 4.6)</w:t>
      </w:r>
    </w:p>
    <w:p>
      <w:pPr>
        <w:spacing w:before="280" w:after="120"/>
      </w:pPr>
      <w:r>
        <w:rPr>
          <w:rFonts w:ascii="Arial" w:cs="Arial" w:eastAsia="Arial" w:hAnsi="Arial"/>
          <w:b/>
          <w:bCs/>
          <w:color w:val="2E75B6"/>
          <w:sz w:val="28"/>
          <w:szCs w:val="28"/>
        </w:rPr>
        <w:t xml:space="preserve">7.1 Use Cases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360"/>
      </w:tblGrid>
      <w:tr>
        <w:tc>
          <w:tcPr>
            <w:tcW w:type="dxa" w:w="28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c>
          <w:tcPr>
            <w:tcW w:type="dxa" w:w="35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Input</w:t>
            </w:r>
          </w:p>
        </w:tc>
        <w:tc>
          <w:tcPr>
            <w:tcW w:type="dxa" w:w="33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Output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Incident Summary Generation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Sensor snapshot, ML class, confidence, ATM metadata</w:t>
            </w:r>
          </w:p>
        </w:tc>
        <w:tc>
          <w:tcPr>
            <w:tcW w:type="dxa" w:w="3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3-sentence human-readable incident report for dashboard + police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False Positive Reasoning</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Frame-level detection data, corroboration signals, time context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Confirm or Dismiss recommendation with reasoning chain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Police Alert Narrative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Incident summary + GPS + ATM ID</w:t>
            </w:r>
          </w:p>
        </w:tc>
        <w:tc>
          <w:tcPr>
            <w:tcW w:type="dxa" w:w="33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Concise SMS-ready alert text (&lt; 160 chars) for GSM dispatch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Evidence Clip Annotation</w:t>
            </w:r>
          </w:p>
        </w:tc>
        <w:tc>
          <w:tcPr>
            <w:tcW w:type="dxa" w:w="35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Video metadata, detected frames, class timeline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Timestamped annotation list highlighting key moments in clip</w:t>
            </w:r>
          </w:p>
        </w:tc>
      </w:tr>
    </w:tbl>
    <w:p>
      <w:pPr>
        <w:spacing w:after="120"/>
      </w:pPr>
      <w:r>
        <w:t xml:space="preserve"/>
      </w:r>
    </w:p>
    <w:p>
      <w:pPr>
        <w:spacing w:before="280" w:after="120"/>
      </w:pPr>
      <w:r>
        <w:rPr>
          <w:rFonts w:ascii="Arial" w:cs="Arial" w:eastAsia="Arial" w:hAnsi="Arial"/>
          <w:b/>
          <w:bCs/>
          <w:color w:val="2E75B6"/>
          <w:sz w:val="28"/>
          <w:szCs w:val="28"/>
        </w:rPr>
        <w:t xml:space="preserve">7.2 API Call Specification</w:t>
      </w:r>
    </w:p>
    <w:p>
      <w:pPr>
        <w:pStyle w:val="ListParagraph"/>
        <w:numPr>
          <w:ilvl w:val="0"/>
          <w:numId w:val="2"/>
        </w:numPr>
        <w:spacing w:after="80"/>
      </w:pPr>
      <w:r>
        <w:rPr>
          <w:rFonts w:ascii="Arial" w:cs="Arial" w:eastAsia="Arial" w:hAnsi="Arial"/>
          <w:color w:val="1A1A2E"/>
          <w:sz w:val="22"/>
          <w:szCs w:val="22"/>
        </w:rPr>
        <w:t xml:space="preserve">Model: claude-sonnet-4-6</w:t>
      </w:r>
    </w:p>
    <w:p>
      <w:pPr>
        <w:pStyle w:val="ListParagraph"/>
        <w:numPr>
          <w:ilvl w:val="0"/>
          <w:numId w:val="2"/>
        </w:numPr>
        <w:spacing w:after="80"/>
      </w:pPr>
      <w:r>
        <w:rPr>
          <w:rFonts w:ascii="Arial" w:cs="Arial" w:eastAsia="Arial" w:hAnsi="Arial"/>
          <w:color w:val="1A1A2E"/>
          <w:sz w:val="22"/>
          <w:szCs w:val="22"/>
        </w:rPr>
        <w:t xml:space="preserve">Max tokens: 1024 (summaries); 256 (SMS alerts)</w:t>
      </w:r>
    </w:p>
    <w:p>
      <w:pPr>
        <w:pStyle w:val="ListParagraph"/>
        <w:numPr>
          <w:ilvl w:val="0"/>
          <w:numId w:val="2"/>
        </w:numPr>
        <w:spacing w:after="80"/>
      </w:pPr>
      <w:r>
        <w:rPr>
          <w:rFonts w:ascii="Arial" w:cs="Arial" w:eastAsia="Arial" w:hAnsi="Arial"/>
          <w:color w:val="1A1A2E"/>
          <w:sz w:val="22"/>
          <w:szCs w:val="22"/>
        </w:rPr>
        <w:t xml:space="preserve">Temperature: 0.2 (factual, deterministic outputs required)</w:t>
      </w:r>
    </w:p>
    <w:p>
      <w:pPr>
        <w:pStyle w:val="ListParagraph"/>
        <w:numPr>
          <w:ilvl w:val="0"/>
          <w:numId w:val="2"/>
        </w:numPr>
        <w:spacing w:after="80"/>
      </w:pPr>
      <w:r>
        <w:rPr>
          <w:rFonts w:ascii="Arial" w:cs="Arial" w:eastAsia="Arial" w:hAnsi="Arial"/>
          <w:color w:val="1A1A2E"/>
          <w:sz w:val="22"/>
          <w:szCs w:val="22"/>
        </w:rPr>
        <w:t xml:space="preserve">System prompt: Role-locked as 'ATM Security Incident Analyst'</w:t>
      </w:r>
    </w:p>
    <w:p>
      <w:pPr>
        <w:pStyle w:val="ListParagraph"/>
        <w:numPr>
          <w:ilvl w:val="0"/>
          <w:numId w:val="2"/>
        </w:numPr>
        <w:spacing w:after="80"/>
      </w:pPr>
      <w:r>
        <w:rPr>
          <w:rFonts w:ascii="Arial" w:cs="Arial" w:eastAsia="Arial" w:hAnsi="Arial"/>
          <w:color w:val="1A1A2E"/>
          <w:sz w:val="22"/>
          <w:szCs w:val="22"/>
        </w:rPr>
        <w:t xml:space="preserve">Error handling: On API failure, dashboard shows raw sensor data fallback; no alert blocked</w:t>
      </w:r>
    </w:p>
    <w:p>
      <w:pPr>
        <w:pStyle w:val="ListParagraph"/>
        <w:numPr>
          <w:ilvl w:val="0"/>
          <w:numId w:val="2"/>
        </w:numPr>
        <w:spacing w:after="80"/>
      </w:pPr>
      <w:r>
        <w:rPr>
          <w:rFonts w:ascii="Arial" w:cs="Arial" w:eastAsia="Arial" w:hAnsi="Arial"/>
          <w:color w:val="1A1A2E"/>
          <w:sz w:val="22"/>
          <w:szCs w:val="22"/>
        </w:rPr>
        <w:t xml:space="preserve">Latency budget: Claude response must arrive within 10 seconds; if exceeded, summary marked 'pending'</w:t>
      </w:r>
    </w:p>
    <w:p>
      <w:pPr>
        <w:pStyle w:val="ListParagraph"/>
        <w:numPr>
          <w:ilvl w:val="0"/>
          <w:numId w:val="2"/>
        </w:numPr>
        <w:spacing w:after="80"/>
      </w:pPr>
      <w:r>
        <w:rPr>
          <w:rFonts w:ascii="Arial" w:cs="Arial" w:eastAsia="Arial" w:hAnsi="Arial"/>
          <w:color w:val="1A1A2E"/>
          <w:sz w:val="22"/>
          <w:szCs w:val="22"/>
        </w:rPr>
        <w:t xml:space="preserve">Cost control: Claude called once per incident; not called for heartbeats or config updates</w:t>
      </w:r>
    </w:p>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8. Deployment Strategy</w:t>
      </w:r>
    </w:p>
    <w:p>
      <w:pPr>
        <w:spacing w:before="280" w:after="120"/>
      </w:pPr>
      <w:r>
        <w:rPr>
          <w:rFonts w:ascii="Arial" w:cs="Arial" w:eastAsia="Arial" w:hAnsi="Arial"/>
          <w:b/>
          <w:bCs/>
          <w:color w:val="2E75B6"/>
          <w:sz w:val="28"/>
          <w:szCs w:val="28"/>
        </w:rPr>
        <w:t xml:space="preserve">8.1 Edge (Per ATM)</w:t>
      </w:r>
    </w:p>
    <w:p>
      <w:pPr>
        <w:pStyle w:val="ListParagraph"/>
        <w:numPr>
          <w:ilvl w:val="0"/>
          <w:numId w:val="2"/>
        </w:numPr>
        <w:spacing w:after="80"/>
      </w:pPr>
      <w:r>
        <w:rPr>
          <w:rFonts w:ascii="Arial" w:cs="Arial" w:eastAsia="Arial" w:hAnsi="Arial"/>
          <w:color w:val="1A1A2E"/>
          <w:sz w:val="22"/>
          <w:szCs w:val="22"/>
        </w:rPr>
        <w:t xml:space="preserve">Raspberry Pi 4 runs custom SADRS firmware image (Raspberry Pi OS Lite based)</w:t>
      </w:r>
    </w:p>
    <w:p>
      <w:pPr>
        <w:pStyle w:val="ListParagraph"/>
        <w:numPr>
          <w:ilvl w:val="0"/>
          <w:numId w:val="2"/>
        </w:numPr>
        <w:spacing w:after="80"/>
      </w:pPr>
      <w:r>
        <w:rPr>
          <w:rFonts w:ascii="Arial" w:cs="Arial" w:eastAsia="Arial" w:hAnsi="Arial"/>
          <w:color w:val="1A1A2E"/>
          <w:sz w:val="22"/>
          <w:szCs w:val="22"/>
        </w:rPr>
        <w:t xml:space="preserve">Firmware OTA updates via signed package pushed from backend; Pi validates signature before applying</w:t>
      </w:r>
    </w:p>
    <w:p>
      <w:pPr>
        <w:pStyle w:val="ListParagraph"/>
        <w:numPr>
          <w:ilvl w:val="0"/>
          <w:numId w:val="2"/>
        </w:numPr>
        <w:spacing w:after="80"/>
      </w:pPr>
      <w:r>
        <w:rPr>
          <w:rFonts w:ascii="Arial" w:cs="Arial" w:eastAsia="Arial" w:hAnsi="Arial"/>
          <w:color w:val="1A1A2E"/>
          <w:sz w:val="22"/>
          <w:szCs w:val="22"/>
        </w:rPr>
        <w:t xml:space="preserve">TFLite model updates delivered as separate OTA; old model retained as rollback</w:t>
      </w:r>
    </w:p>
    <w:p>
      <w:pPr>
        <w:pStyle w:val="ListParagraph"/>
        <w:numPr>
          <w:ilvl w:val="0"/>
          <w:numId w:val="2"/>
        </w:numPr>
        <w:spacing w:after="80"/>
      </w:pPr>
      <w:r>
        <w:rPr>
          <w:rFonts w:ascii="Arial" w:cs="Arial" w:eastAsia="Arial" w:hAnsi="Arial"/>
          <w:color w:val="1A1A2E"/>
          <w:sz w:val="22"/>
          <w:szCs w:val="22"/>
        </w:rPr>
        <w:t xml:space="preserve">Config (thresholds, police numbers, API keys) fetched from backend on boot + every 6 hours</w:t>
      </w:r>
    </w:p>
    <w:p>
      <w:pPr>
        <w:pStyle w:val="ListParagraph"/>
        <w:numPr>
          <w:ilvl w:val="0"/>
          <w:numId w:val="2"/>
        </w:numPr>
        <w:spacing w:after="80"/>
      </w:pPr>
      <w:r>
        <w:rPr>
          <w:rFonts w:ascii="Arial" w:cs="Arial" w:eastAsia="Arial" w:hAnsi="Arial"/>
          <w:color w:val="1A1A2E"/>
          <w:sz w:val="22"/>
          <w:szCs w:val="22"/>
        </w:rPr>
        <w:t xml:space="preserve">Pi heartbeat every 60 seconds; backend marks ATM offline after 3 missed heartbeats</w:t>
      </w:r>
    </w:p>
    <w:p>
      <w:pPr>
        <w:spacing w:after="80"/>
      </w:pPr>
      <w:r>
        <w:t xml:space="preserve"/>
      </w:r>
    </w:p>
    <w:p>
      <w:pPr>
        <w:spacing w:before="280" w:after="120"/>
      </w:pPr>
      <w:r>
        <w:rPr>
          <w:rFonts w:ascii="Arial" w:cs="Arial" w:eastAsia="Arial" w:hAnsi="Arial"/>
          <w:b/>
          <w:bCs/>
          <w:color w:val="2E75B6"/>
          <w:sz w:val="28"/>
          <w:szCs w:val="28"/>
        </w:rPr>
        <w:t xml:space="preserve">8.2 Backend / Cloud</w:t>
      </w:r>
    </w:p>
    <w:p>
      <w:pPr>
        <w:pStyle w:val="ListParagraph"/>
        <w:numPr>
          <w:ilvl w:val="0"/>
          <w:numId w:val="2"/>
        </w:numPr>
        <w:spacing w:after="80"/>
      </w:pPr>
      <w:r>
        <w:rPr>
          <w:rFonts w:ascii="Arial" w:cs="Arial" w:eastAsia="Arial" w:hAnsi="Arial"/>
          <w:color w:val="1A1A2E"/>
          <w:sz w:val="22"/>
          <w:szCs w:val="22"/>
        </w:rPr>
        <w:t xml:space="preserve">Flask API deployed in Docker container on AWS EC2 t3.medium (2 vCPU, 4GB RAM)</w:t>
      </w:r>
    </w:p>
    <w:p>
      <w:pPr>
        <w:pStyle w:val="ListParagraph"/>
        <w:numPr>
          <w:ilvl w:val="0"/>
          <w:numId w:val="2"/>
        </w:numPr>
        <w:spacing w:after="80"/>
      </w:pPr>
      <w:r>
        <w:rPr>
          <w:rFonts w:ascii="Arial" w:cs="Arial" w:eastAsia="Arial" w:hAnsi="Arial"/>
          <w:color w:val="1A1A2E"/>
          <w:sz w:val="22"/>
          <w:szCs w:val="22"/>
        </w:rPr>
        <w:t xml:space="preserve">PostgreSQL on AWS RDS db.t3.micro (Multi-AZ for production)</w:t>
      </w:r>
    </w:p>
    <w:p>
      <w:pPr>
        <w:pStyle w:val="ListParagraph"/>
        <w:numPr>
          <w:ilvl w:val="0"/>
          <w:numId w:val="2"/>
        </w:numPr>
        <w:spacing w:after="80"/>
      </w:pPr>
      <w:r>
        <w:rPr>
          <w:rFonts w:ascii="Arial" w:cs="Arial" w:eastAsia="Arial" w:hAnsi="Arial"/>
          <w:color w:val="1A1A2E"/>
          <w:sz w:val="22"/>
          <w:szCs w:val="22"/>
        </w:rPr>
        <w:t xml:space="preserve">S3 bucket for evidence clips with 90-day lifecycle expiry + server-side AES-256 encryption</w:t>
      </w:r>
    </w:p>
    <w:p>
      <w:pPr>
        <w:pStyle w:val="ListParagraph"/>
        <w:numPr>
          <w:ilvl w:val="0"/>
          <w:numId w:val="2"/>
        </w:numPr>
        <w:spacing w:after="80"/>
      </w:pPr>
      <w:r>
        <w:rPr>
          <w:rFonts w:ascii="Arial" w:cs="Arial" w:eastAsia="Arial" w:hAnsi="Arial"/>
          <w:color w:val="1A1A2E"/>
          <w:sz w:val="22"/>
          <w:szCs w:val="22"/>
        </w:rPr>
        <w:t xml:space="preserve">CloudFront CDN in front of S3 for secure clip streaming on dashboard</w:t>
      </w:r>
    </w:p>
    <w:p>
      <w:pPr>
        <w:pStyle w:val="ListParagraph"/>
        <w:numPr>
          <w:ilvl w:val="0"/>
          <w:numId w:val="2"/>
        </w:numPr>
        <w:spacing w:after="80"/>
      </w:pPr>
      <w:r>
        <w:rPr>
          <w:rFonts w:ascii="Arial" w:cs="Arial" w:eastAsia="Arial" w:hAnsi="Arial"/>
          <w:color w:val="1A1A2E"/>
          <w:sz w:val="22"/>
          <w:szCs w:val="22"/>
        </w:rPr>
        <w:t xml:space="preserve">Next.js dashboard deployed on Vercel (automatic CI/CD from main branch)</w:t>
      </w:r>
    </w:p>
    <w:p>
      <w:pPr>
        <w:spacing w:after="80"/>
      </w:pPr>
      <w:r>
        <w:t xml:space="preserve"/>
      </w:r>
    </w:p>
    <w:p>
      <w:pPr>
        <w:spacing w:before="280" w:after="120"/>
      </w:pPr>
      <w:r>
        <w:rPr>
          <w:rFonts w:ascii="Arial" w:cs="Arial" w:eastAsia="Arial" w:hAnsi="Arial"/>
          <w:b/>
          <w:bCs/>
          <w:color w:val="2E75B6"/>
          <w:sz w:val="28"/>
          <w:szCs w:val="28"/>
        </w:rPr>
        <w:t xml:space="preserve">8.3 Communication Infrastructure</w:t>
      </w:r>
    </w:p>
    <w:p>
      <w:pPr>
        <w:pStyle w:val="ListParagraph"/>
        <w:numPr>
          <w:ilvl w:val="0"/>
          <w:numId w:val="2"/>
        </w:numPr>
        <w:spacing w:after="80"/>
      </w:pPr>
      <w:r>
        <w:rPr>
          <w:rFonts w:ascii="Arial" w:cs="Arial" w:eastAsia="Arial" w:hAnsi="Arial"/>
          <w:color w:val="1A1A2E"/>
          <w:sz w:val="22"/>
          <w:szCs w:val="22"/>
        </w:rPr>
        <w:t xml:space="preserve">SIM800C GSM: Dedicated SIM on Jio/Airtel M2M plan per ATM</w:t>
      </w:r>
    </w:p>
    <w:p>
      <w:pPr>
        <w:pStyle w:val="ListParagraph"/>
        <w:numPr>
          <w:ilvl w:val="0"/>
          <w:numId w:val="2"/>
        </w:numPr>
        <w:spacing w:after="80"/>
      </w:pPr>
      <w:r>
        <w:rPr>
          <w:rFonts w:ascii="Arial" w:cs="Arial" w:eastAsia="Arial" w:hAnsi="Arial"/>
          <w:color w:val="1A1A2E"/>
          <w:sz w:val="22"/>
          <w:szCs w:val="22"/>
        </w:rPr>
        <w:t xml:space="preserve">Wi-Fi: ATM venue Wi-Fi or dedicated 4G hotspot as secondary</w:t>
      </w:r>
    </w:p>
    <w:p>
      <w:pPr>
        <w:pStyle w:val="ListParagraph"/>
        <w:numPr>
          <w:ilvl w:val="0"/>
          <w:numId w:val="2"/>
        </w:numPr>
        <w:spacing w:after="80"/>
      </w:pPr>
      <w:r>
        <w:rPr>
          <w:rFonts w:ascii="Arial" w:cs="Arial" w:eastAsia="Arial" w:hAnsi="Arial"/>
          <w:color w:val="1A1A2E"/>
          <w:sz w:val="22"/>
          <w:szCs w:val="22"/>
        </w:rPr>
        <w:t xml:space="preserve">Alert priority: GSM first (&lt; 5 second send); Wi-Fi for evidence upload (async, within 60 seconds)</w:t>
      </w:r>
    </w:p>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9. Performance Requirements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960"/>
      </w:tblGrid>
      <w:tr>
        <w:tc>
          <w:tcPr>
            <w:tcW w:type="dxa" w:w="32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5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Threat-to-GSM-alert latency</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30 seconds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Lab simulation: manual trigger → SMS timestamp diff</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CCTV inference speed</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10 FPS at 640×480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4 benchmark with TFLite model on 100 video samples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Panic PIN decision time</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200ms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Serial input to relay activation; oscilloscope measurement</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Sensor polling interval</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500ms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Arduino loop time profiling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response time (p95)</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300ms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Load test with Locust: 100 concurrent ATMs</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Dashboard alert render</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2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Lighthouse performance audit + manual test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Evidence upload time</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60 seconds</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30-sec 720p clip upload on 4G connection</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 boot-to-ready</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90 seconds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 cold boot to first heartbeat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Claude API response</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10 seconds (p95)</w:t>
            </w:r>
          </w:p>
        </w:tc>
        <w:tc>
          <w:tcPr>
            <w:tcW w:type="dxa" w:w="39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Anthropic API latency logs over 1,000 calls</w:t>
            </w:r>
          </w:p>
        </w:tc>
      </w:tr>
      <w:tr>
        <w:tc>
          <w:tcPr>
            <w:tcW w:type="dxa" w:w="32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ATM unit uptime</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99.5%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90-day pilot heartbeat data: uptime = heartbeats received / expected</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10. Cost Estimate</w:t>
      </w:r>
    </w:p>
    <w:p>
      <w:pPr>
        <w:spacing w:before="280" w:after="120"/>
      </w:pPr>
      <w:r>
        <w:rPr>
          <w:rFonts w:ascii="Arial" w:cs="Arial" w:eastAsia="Arial" w:hAnsi="Arial"/>
          <w:b/>
          <w:bCs/>
          <w:color w:val="2E75B6"/>
          <w:sz w:val="28"/>
          <w:szCs w:val="28"/>
        </w:rPr>
        <w:t xml:space="preserve">10.1 Per-ATM Hardware BOM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20"/>
        <w:gridCol w:w="2000"/>
        <w:gridCol w:w="2000"/>
      </w:tblGrid>
      <w:tr>
        <w:tc>
          <w:tcPr>
            <w:tcW w:type="dxa" w:w="57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Qty</w:t>
            </w:r>
          </w:p>
        </w:tc>
        <w:tc>
          <w:tcPr>
            <w:tcW w:type="dxa" w:w="2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 (₹)</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Raspberry Pi 4 (4GB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4,500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Arduino Nano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350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IP Camera Module (1080p, wide angle)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3,000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SIM800C GSM Module + Jio M2M SIM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800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MEMS Vibration Sensor (SW-420)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400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MPU-6050 Gyro/Tilt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150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PIR Motion Sensor (HC-SR501)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200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DHT22 Temperature Sensor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80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Servo Motor / Solenoid 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600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4-Channel Relay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150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16GB MicroSD Card (endurance grade)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300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5V 3A Power Supply (Pi) + 12V (Lock)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400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Enclosures, PCB, wiring, connectors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val="false"/>
                <w:bCs w:val="false"/>
                <w:color w:val="1A1A2E"/>
                <w:sz w:val="20"/>
                <w:szCs w:val="20"/>
              </w:rPr>
              <w:t xml:space="preserve">1,500</w:t>
            </w:r>
          </w:p>
        </w:tc>
      </w:tr>
      <w:tr>
        <w:tc>
          <w:tcPr>
            <w:tcW w:type="dxa" w:w="5720"/>
            <w:tcBorders>
              <w:top w:val="single" w:color="CCCCCC" w:sz="1"/>
              <w:left w:val="single" w:color="CCCCCC" w:sz="1"/>
              <w:bottom w:val="single" w:color="CCCCCC" w:sz="1"/>
              <w:right w:val="single" w:color="CCCCCC" w:sz="1"/>
            </w:tcBorders>
            <w:shd w:fill="0D3B2E"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TOTAL PER ATM</w:t>
            </w:r>
          </w:p>
        </w:tc>
        <w:tc>
          <w:tcPr>
            <w:tcW w:type="dxa" w:w="2000"/>
            <w:tcBorders>
              <w:top w:val="single" w:color="CCCCCC" w:sz="1"/>
              <w:left w:val="single" w:color="CCCCCC" w:sz="1"/>
              <w:bottom w:val="single" w:color="CCCCCC" w:sz="1"/>
              <w:right w:val="single" w:color="CCCCCC" w:sz="1"/>
            </w:tcBorders>
            <w:shd w:fill="0D3B2E"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0D3B2E" w:val="clear"/>
            <w:tcMar>
              <w:top w:type="dxa" w:w="80"/>
              <w:left w:type="dxa" w:w="140"/>
              <w:bottom w:type="dxa" w:w="80"/>
              <w:right w:type="dxa" w:w="140"/>
            </w:tcMar>
            <w:vAlign w:val="center"/>
          </w:tcPr>
          <w:p>
            <w:pPr>
              <w:jc w:val="right"/>
            </w:pPr>
            <w:r>
              <w:rPr>
                <w:rFonts w:ascii="Arial" w:cs="Arial" w:eastAsia="Arial" w:hAnsi="Arial"/>
                <w:b/>
                <w:bCs/>
                <w:color w:val="FFFFFF"/>
                <w:sz w:val="20"/>
                <w:szCs w:val="20"/>
              </w:rPr>
              <w:t xml:space="preserve">~₹12,430</w:t>
            </w:r>
          </w:p>
        </w:tc>
      </w:tr>
    </w:tbl>
    <w:p>
      <w:pPr>
        <w:spacing w:after="120"/>
      </w:pPr>
      <w:r>
        <w:t xml:space="preserve"/>
      </w:r>
    </w:p>
    <w:p>
      <w:pPr>
        <w:spacing w:before="280" w:after="120"/>
      </w:pPr>
      <w:r>
        <w:rPr>
          <w:rFonts w:ascii="Arial" w:cs="Arial" w:eastAsia="Arial" w:hAnsi="Arial"/>
          <w:b/>
          <w:bCs/>
          <w:color w:val="2E75B6"/>
          <w:sz w:val="28"/>
          <w:szCs w:val="28"/>
        </w:rPr>
        <w:t xml:space="preserve">10.2 Cloud &amp; AI Running Costs (Monthly, per 100 ATMs)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720"/>
        <w:gridCol w:w="4000"/>
      </w:tblGrid>
      <w:tr>
        <w:tc>
          <w:tcPr>
            <w:tcW w:type="dxa" w:w="572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40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Est. Monthly Cost</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AWS EC2 t3.medium (backend)</w:t>
            </w:r>
          </w:p>
        </w:tc>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right"/>
            </w:pPr>
            <w:r>
              <w:rPr>
                <w:rFonts w:ascii="Arial" w:cs="Arial" w:eastAsia="Arial" w:hAnsi="Arial"/>
                <w:b/>
                <w:bCs/>
                <w:color w:val="1A1A2E"/>
                <w:sz w:val="20"/>
                <w:szCs w:val="20"/>
              </w:rPr>
              <w:t xml:space="preserve">~$30 / ₹2,500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AWS RDS db.t3.micro (PostgreSQL)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color w:val="1A1A2E"/>
                <w:sz w:val="20"/>
                <w:szCs w:val="20"/>
              </w:rPr>
              <w:t xml:space="preserve">~$20 / ₹1,670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AWS S3 (90-day evidence clips, ~500GB)</w:t>
            </w:r>
          </w:p>
        </w:tc>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right"/>
            </w:pPr>
            <w:r>
              <w:rPr>
                <w:rFonts w:ascii="Arial" w:cs="Arial" w:eastAsia="Arial" w:hAnsi="Arial"/>
                <w:b/>
                <w:bCs/>
                <w:color w:val="1A1A2E"/>
                <w:sz w:val="20"/>
                <w:szCs w:val="20"/>
              </w:rPr>
              <w:t xml:space="preserve">~$12 / ₹1,000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Claude Sonnet 4.6 API (est. 500 incidents/mo × 1K tokens)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color w:val="1A1A2E"/>
                <w:sz w:val="20"/>
                <w:szCs w:val="20"/>
              </w:rPr>
              <w:t xml:space="preserve">~$15 / ₹1,250</w:t>
            </w:r>
          </w:p>
        </w:tc>
      </w:tr>
      <w:tr>
        <w:tc>
          <w:tcPr>
            <w:tcW w:type="dxa" w:w="5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GSM SIM M2M plans (100 × ₹99/month)</w:t>
            </w:r>
          </w:p>
        </w:tc>
        <w:tc>
          <w:tcPr>
            <w:tcW w:type="dxa" w:w="40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right"/>
            </w:pPr>
            <w:r>
              <w:rPr>
                <w:rFonts w:ascii="Arial" w:cs="Arial" w:eastAsia="Arial" w:hAnsi="Arial"/>
                <w:b/>
                <w:bCs/>
                <w:color w:val="1A1A2E"/>
                <w:sz w:val="20"/>
                <w:szCs w:val="20"/>
              </w:rPr>
              <w:t xml:space="preserve">₹9,900</w:t>
            </w:r>
          </w:p>
        </w:tc>
      </w:tr>
      <w:tr>
        <w:tc>
          <w:tcPr>
            <w:tcW w:type="dxa" w:w="572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Vercel (dashboard hosting)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right"/>
            </w:pPr>
            <w:r>
              <w:rPr>
                <w:rFonts w:ascii="Arial" w:cs="Arial" w:eastAsia="Arial" w:hAnsi="Arial"/>
                <w:b/>
                <w:bCs/>
                <w:color w:val="1A1A2E"/>
                <w:sz w:val="20"/>
                <w:szCs w:val="20"/>
              </w:rPr>
              <w:t xml:space="preserve">$0 (free tier)</w:t>
            </w:r>
          </w:p>
        </w:tc>
      </w:tr>
      <w:tr>
        <w:tc>
          <w:tcPr>
            <w:tcW w:type="dxa" w:w="5720"/>
            <w:tcBorders>
              <w:top w:val="single" w:color="CCCCCC" w:sz="1"/>
              <w:left w:val="single" w:color="CCCCCC" w:sz="1"/>
              <w:bottom w:val="single" w:color="CCCCCC" w:sz="1"/>
              <w:right w:val="single" w:color="CCCCCC" w:sz="1"/>
            </w:tcBorders>
            <w:shd w:fill="0D3B2E" w:val="clear"/>
            <w:tcMar>
              <w:top w:type="dxa" w:w="80"/>
              <w:left w:type="dxa" w:w="140"/>
              <w:bottom w:type="dxa" w:w="80"/>
              <w:right w:type="dxa" w:w="140"/>
            </w:tcMar>
            <w:vAlign w:val="center"/>
          </w:tcPr>
          <w:p>
            <w:pPr>
              <w:jc w:val="left"/>
            </w:pPr>
            <w:r>
              <w:rPr>
                <w:rFonts w:ascii="Arial" w:cs="Arial" w:eastAsia="Arial" w:hAnsi="Arial"/>
                <w:b/>
                <w:bCs/>
                <w:color w:val="1A1A2E"/>
                <w:sz w:val="20"/>
                <w:szCs w:val="20"/>
              </w:rPr>
              <w:t xml:space="preserve">TOTAL MONTHLY (100 ATMs)</w:t>
            </w:r>
          </w:p>
        </w:tc>
        <w:tc>
          <w:tcPr>
            <w:tcW w:type="dxa" w:w="4000"/>
            <w:tcBorders>
              <w:top w:val="single" w:color="CCCCCC" w:sz="1"/>
              <w:left w:val="single" w:color="CCCCCC" w:sz="1"/>
              <w:bottom w:val="single" w:color="CCCCCC" w:sz="1"/>
              <w:right w:val="single" w:color="CCCCCC" w:sz="1"/>
            </w:tcBorders>
            <w:shd w:fill="0D3B2E" w:val="clear"/>
            <w:tcMar>
              <w:top w:type="dxa" w:w="80"/>
              <w:left w:type="dxa" w:w="140"/>
              <w:bottom w:type="dxa" w:w="80"/>
              <w:right w:type="dxa" w:w="140"/>
            </w:tcMar>
            <w:vAlign w:val="center"/>
          </w:tcPr>
          <w:p>
            <w:pPr>
              <w:jc w:val="right"/>
            </w:pPr>
            <w:r>
              <w:rPr>
                <w:rFonts w:ascii="Arial" w:cs="Arial" w:eastAsia="Arial" w:hAnsi="Arial"/>
                <w:b/>
                <w:bCs/>
                <w:color w:val="FFFFFF"/>
                <w:sz w:val="20"/>
                <w:szCs w:val="20"/>
              </w:rPr>
              <w:t xml:space="preserve">~₹16,320 / month</w:t>
            </w:r>
          </w:p>
        </w:tc>
      </w:tr>
    </w:tbl>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11. Deployment Checklist</w:t>
      </w:r>
    </w:p>
    <w:p>
      <w:pPr>
        <w:spacing w:before="280" w:after="120"/>
      </w:pPr>
      <w:r>
        <w:rPr>
          <w:rFonts w:ascii="Arial" w:cs="Arial" w:eastAsia="Arial" w:hAnsi="Arial"/>
          <w:b/>
          <w:bCs/>
          <w:color w:val="2E75B6"/>
          <w:sz w:val="28"/>
          <w:szCs w:val="28"/>
        </w:rPr>
        <w:t xml:space="preserve">Pre-Deployment</w:t>
      </w:r>
    </w:p>
    <w:p>
      <w:pPr>
        <w:pStyle w:val="ListParagraph"/>
        <w:numPr>
          <w:ilvl w:val="0"/>
          <w:numId w:val="2"/>
        </w:numPr>
        <w:spacing w:after="80"/>
      </w:pPr>
      <w:r>
        <w:rPr>
          <w:rFonts w:ascii="Arial" w:cs="Arial" w:eastAsia="Arial" w:hAnsi="Arial"/>
          <w:color w:val="1A1A2E"/>
          <w:sz w:val="22"/>
          <w:szCs w:val="22"/>
        </w:rPr>
        <w:t xml:space="preserve">Pi firmware image flashed, SSH disabled, auto-login enabled for SADRS service</w:t>
      </w:r>
    </w:p>
    <w:p>
      <w:pPr>
        <w:pStyle w:val="ListParagraph"/>
        <w:numPr>
          <w:ilvl w:val="0"/>
          <w:numId w:val="2"/>
        </w:numPr>
        <w:spacing w:after="80"/>
      </w:pPr>
      <w:r>
        <w:rPr>
          <w:rFonts w:ascii="Arial" w:cs="Arial" w:eastAsia="Arial" w:hAnsi="Arial"/>
          <w:color w:val="1A1A2E"/>
          <w:sz w:val="22"/>
          <w:szCs w:val="22"/>
        </w:rPr>
        <w:t xml:space="preserve">SADRS service set to systemd autostart on boot</w:t>
      </w:r>
    </w:p>
    <w:p>
      <w:pPr>
        <w:pStyle w:val="ListParagraph"/>
        <w:numPr>
          <w:ilvl w:val="0"/>
          <w:numId w:val="2"/>
        </w:numPr>
        <w:spacing w:after="80"/>
      </w:pPr>
      <w:r>
        <w:rPr>
          <w:rFonts w:ascii="Arial" w:cs="Arial" w:eastAsia="Arial" w:hAnsi="Arial"/>
          <w:color w:val="1A1A2E"/>
          <w:sz w:val="22"/>
          <w:szCs w:val="22"/>
        </w:rPr>
        <w:t xml:space="preserve">TFLite model loaded and inference test passed (≥ 10 FPS confirmed)</w:t>
      </w:r>
    </w:p>
    <w:p>
      <w:pPr>
        <w:pStyle w:val="ListParagraph"/>
        <w:numPr>
          <w:ilvl w:val="0"/>
          <w:numId w:val="2"/>
        </w:numPr>
        <w:spacing w:after="80"/>
      </w:pPr>
      <w:r>
        <w:rPr>
          <w:rFonts w:ascii="Arial" w:cs="Arial" w:eastAsia="Arial" w:hAnsi="Arial"/>
          <w:color w:val="1A1A2E"/>
          <w:sz w:val="22"/>
          <w:szCs w:val="22"/>
        </w:rPr>
        <w:t xml:space="preserve">All sensor readings validated against calibration values</w:t>
      </w:r>
    </w:p>
    <w:p>
      <w:pPr>
        <w:pStyle w:val="ListParagraph"/>
        <w:numPr>
          <w:ilvl w:val="0"/>
          <w:numId w:val="2"/>
        </w:numPr>
        <w:spacing w:after="80"/>
      </w:pPr>
      <w:r>
        <w:rPr>
          <w:rFonts w:ascii="Arial" w:cs="Arial" w:eastAsia="Arial" w:hAnsi="Arial"/>
          <w:color w:val="1A1A2E"/>
          <w:sz w:val="22"/>
          <w:szCs w:val="22"/>
        </w:rPr>
        <w:t xml:space="preserve">Panic PIN hash set and verified against test input</w:t>
      </w:r>
    </w:p>
    <w:p>
      <w:pPr>
        <w:pStyle w:val="ListParagraph"/>
        <w:numPr>
          <w:ilvl w:val="0"/>
          <w:numId w:val="2"/>
        </w:numPr>
        <w:spacing w:after="80"/>
      </w:pPr>
      <w:r>
        <w:rPr>
          <w:rFonts w:ascii="Arial" w:cs="Arial" w:eastAsia="Arial" w:hAnsi="Arial"/>
          <w:color w:val="1A1A2E"/>
          <w:sz w:val="22"/>
          <w:szCs w:val="22"/>
        </w:rPr>
        <w:t xml:space="preserve">GSM module registered on network; test SMS sent to police test number</w:t>
      </w:r>
    </w:p>
    <w:p>
      <w:pPr>
        <w:pStyle w:val="ListParagraph"/>
        <w:numPr>
          <w:ilvl w:val="0"/>
          <w:numId w:val="2"/>
        </w:numPr>
        <w:spacing w:after="80"/>
      </w:pPr>
      <w:r>
        <w:rPr>
          <w:rFonts w:ascii="Arial" w:cs="Arial" w:eastAsia="Arial" w:hAnsi="Arial"/>
          <w:color w:val="1A1A2E"/>
          <w:sz w:val="22"/>
          <w:szCs w:val="22"/>
        </w:rPr>
        <w:t xml:space="preserve">Backend API key provisioned and loaded to Pi config</w:t>
      </w:r>
    </w:p>
    <w:p>
      <w:pPr>
        <w:pStyle w:val="ListParagraph"/>
        <w:numPr>
          <w:ilvl w:val="0"/>
          <w:numId w:val="2"/>
        </w:numPr>
        <w:spacing w:after="80"/>
      </w:pPr>
      <w:r>
        <w:rPr>
          <w:rFonts w:ascii="Arial" w:cs="Arial" w:eastAsia="Arial" w:hAnsi="Arial"/>
          <w:color w:val="1A1A2E"/>
          <w:sz w:val="22"/>
          <w:szCs w:val="22"/>
        </w:rPr>
        <w:t xml:space="preserve">Pi heartbeat confirmed on bank dashboard</w:t>
      </w:r>
    </w:p>
    <w:p>
      <w:pPr>
        <w:spacing w:after="80"/>
      </w:pPr>
      <w:r>
        <w:t xml:space="preserve"/>
      </w:r>
    </w:p>
    <w:p>
      <w:pPr>
        <w:spacing w:before="280" w:after="120"/>
      </w:pPr>
      <w:r>
        <w:rPr>
          <w:rFonts w:ascii="Arial" w:cs="Arial" w:eastAsia="Arial" w:hAnsi="Arial"/>
          <w:b/>
          <w:bCs/>
          <w:color w:val="2E75B6"/>
          <w:sz w:val="28"/>
          <w:szCs w:val="28"/>
        </w:rPr>
        <w:t xml:space="preserve">Post-Deployment</w:t>
      </w:r>
    </w:p>
    <w:p>
      <w:pPr>
        <w:pStyle w:val="ListParagraph"/>
        <w:numPr>
          <w:ilvl w:val="0"/>
          <w:numId w:val="2"/>
        </w:numPr>
        <w:spacing w:after="80"/>
      </w:pPr>
      <w:r>
        <w:rPr>
          <w:rFonts w:ascii="Arial" w:cs="Arial" w:eastAsia="Arial" w:hAnsi="Arial"/>
          <w:color w:val="1A1A2E"/>
          <w:sz w:val="22"/>
          <w:szCs w:val="22"/>
        </w:rPr>
        <w:t xml:space="preserve">ATM appears green on bank dashboard map</w:t>
      </w:r>
    </w:p>
    <w:p>
      <w:pPr>
        <w:pStyle w:val="ListParagraph"/>
        <w:numPr>
          <w:ilvl w:val="0"/>
          <w:numId w:val="2"/>
        </w:numPr>
        <w:spacing w:after="80"/>
      </w:pPr>
      <w:r>
        <w:rPr>
          <w:rFonts w:ascii="Arial" w:cs="Arial" w:eastAsia="Arial" w:hAnsi="Arial"/>
          <w:color w:val="1A1A2E"/>
          <w:sz w:val="22"/>
          <w:szCs w:val="22"/>
        </w:rPr>
        <w:t xml:space="preserve">Full end-to-end drill: panic PIN entered → alert received at police test number &lt; 30 seconds</w:t>
      </w:r>
    </w:p>
    <w:p>
      <w:pPr>
        <w:pStyle w:val="ListParagraph"/>
        <w:numPr>
          <w:ilvl w:val="0"/>
          <w:numId w:val="2"/>
        </w:numPr>
        <w:spacing w:after="80"/>
      </w:pPr>
      <w:r>
        <w:rPr>
          <w:rFonts w:ascii="Arial" w:cs="Arial" w:eastAsia="Arial" w:hAnsi="Arial"/>
          <w:color w:val="1A1A2E"/>
          <w:sz w:val="22"/>
          <w:szCs w:val="22"/>
        </w:rPr>
        <w:t xml:space="preserve">Door lock engages and disengages correctly on test trigger</w:t>
      </w:r>
    </w:p>
    <w:p>
      <w:pPr>
        <w:pStyle w:val="ListParagraph"/>
        <w:numPr>
          <w:ilvl w:val="0"/>
          <w:numId w:val="2"/>
        </w:numPr>
        <w:spacing w:after="80"/>
      </w:pPr>
      <w:r>
        <w:rPr>
          <w:rFonts w:ascii="Arial" w:cs="Arial" w:eastAsia="Arial" w:hAnsi="Arial"/>
          <w:color w:val="1A1A2E"/>
          <w:sz w:val="22"/>
          <w:szCs w:val="22"/>
        </w:rPr>
        <w:t xml:space="preserve">Evidence clip upload confirmed in S3 within 60 seconds</w:t>
      </w:r>
    </w:p>
    <w:p>
      <w:pPr>
        <w:pStyle w:val="ListParagraph"/>
        <w:numPr>
          <w:ilvl w:val="0"/>
          <w:numId w:val="2"/>
        </w:numPr>
        <w:spacing w:after="80"/>
      </w:pPr>
      <w:r>
        <w:rPr>
          <w:rFonts w:ascii="Arial" w:cs="Arial" w:eastAsia="Arial" w:hAnsi="Arial"/>
          <w:color w:val="1A1A2E"/>
          <w:sz w:val="22"/>
          <w:szCs w:val="22"/>
        </w:rPr>
        <w:t xml:space="preserve">Claude incident summary visible on dashboard incident card</w:t>
      </w:r>
    </w:p>
    <w:p>
      <w:pPr>
        <w:spacing w:after="300"/>
      </w:pPr>
      <w:r>
        <w:t xml:space="preserve"/>
      </w:r>
    </w:p>
    <w:p>
      <w:pPr>
        <w:pBdr>
          <w:bottom w:val="single" w:color="2E75B6" w:sz="8" w:space="6"/>
        </w:pBdr>
        <w:spacing w:before="400" w:after="160"/>
      </w:pPr>
      <w:r>
        <w:rPr>
          <w:rFonts w:ascii="Arial" w:cs="Arial" w:eastAsia="Arial" w:hAnsi="Arial"/>
          <w:b/>
          <w:bCs/>
          <w:color w:val="1F4E79"/>
          <w:sz w:val="38"/>
          <w:szCs w:val="38"/>
        </w:rPr>
        <w:t xml:space="preserve">12. Technical Success Criteria</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400"/>
        <w:gridCol w:w="2560"/>
        <w:gridCol w:w="2760"/>
      </w:tblGrid>
      <w:tr>
        <w:tc>
          <w:tcPr>
            <w:tcW w:type="dxa" w:w="440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Criterion</w:t>
            </w:r>
          </w:p>
        </w:tc>
        <w:tc>
          <w:tcPr>
            <w:tcW w:type="dxa" w:w="25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Pass Threshold</w:t>
            </w:r>
          </w:p>
        </w:tc>
        <w:tc>
          <w:tcPr>
            <w:tcW w:type="dxa" w:w="2760"/>
            <w:tcBorders>
              <w:top w:val="single" w:color="CCCCCC" w:sz="1"/>
              <w:left w:val="single" w:color="CCCCCC" w:sz="1"/>
              <w:bottom w:val="single" w:color="CCCCCC" w:sz="1"/>
              <w:right w:val="single" w:color="CCCCCC" w:sz="1"/>
            </w:tcBorders>
            <w:shd w:fill="0D3B2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Type</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Panic PIN alert &lt; 30s (GSM)</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100% of 50 test runs</w:t>
            </w:r>
          </w:p>
        </w:tc>
        <w:tc>
          <w:tcPr>
            <w:tcW w:type="dxa" w:w="2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Lab simulation</w:t>
            </w:r>
          </w:p>
        </w:tc>
      </w:tr>
      <w:tr>
        <w:tc>
          <w:tcPr>
            <w:tcW w:type="dxa" w:w="4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ML false positive rate</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5% over 1,000 labeled frames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Offline model eval</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Sensor trigger latency</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500ms from breach to Pi flag</w:t>
            </w:r>
          </w:p>
        </w:tc>
        <w:tc>
          <w:tcPr>
            <w:tcW w:type="dxa" w:w="2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Oscilloscope / log timestamps</w:t>
            </w:r>
          </w:p>
        </w:tc>
      </w:tr>
      <w:tr>
        <w:tc>
          <w:tcPr>
            <w:tcW w:type="dxa" w:w="4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Dual-path alert delivery</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99% GSM OR Wi-Fi delivers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Network fault injection test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System uptime (90-day pilot)</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99.5% (&lt; 11 hrs downtime)</w:t>
            </w:r>
          </w:p>
        </w:tc>
        <w:tc>
          <w:tcPr>
            <w:tcW w:type="dxa" w:w="2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Heartbeat log analysis</w:t>
            </w:r>
          </w:p>
        </w:tc>
      </w:tr>
      <w:tr>
        <w:tc>
          <w:tcPr>
            <w:tcW w:type="dxa" w:w="4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p95 response time</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300ms under 100 concurrent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Locust load test</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Evidence upload success</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98% of incidents</w:t>
            </w:r>
          </w:p>
        </w:tc>
        <w:tc>
          <w:tcPr>
            <w:tcW w:type="dxa" w:w="2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S3 upload log audit</w:t>
            </w:r>
          </w:p>
        </w:tc>
      </w:tr>
      <w:tr>
        <w:tc>
          <w:tcPr>
            <w:tcW w:type="dxa" w:w="4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Claude summary generation</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&lt; 10s p95 latency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API call log analysis</w:t>
            </w:r>
          </w:p>
        </w:tc>
      </w:tr>
      <w:tr>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Physical lockdown reliability</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100% of 100 test cycles</w:t>
            </w:r>
          </w:p>
        </w:tc>
        <w:tc>
          <w:tcPr>
            <w:tcW w:type="dxa" w:w="276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Manual actuation test</w:t>
            </w:r>
          </w:p>
        </w:tc>
      </w:tr>
      <w:tr>
        <w:tc>
          <w:tcPr>
            <w:tcW w:type="dxa" w:w="4400"/>
            <w:tcBorders>
              <w:top w:val="single" w:color="CCCCCC" w:sz="1"/>
              <w:left w:val="single" w:color="CCCCCC" w:sz="1"/>
              <w:bottom w:val="single" w:color="CCCCCC" w:sz="1"/>
              <w:right w:val="single" w:color="CCCCCC" w:sz="1"/>
            </w:tcBorders>
            <w:shd w:fill="F4F7FB"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OTA firmware update success</w:t>
            </w:r>
          </w:p>
        </w:tc>
        <w:tc>
          <w:tcPr>
            <w:tcW w:type="dxa" w:w="2560"/>
            <w:tcBorders>
              <w:top w:val="single" w:color="CCCCCC" w:sz="1"/>
              <w:left w:val="single" w:color="CCCCCC" w:sz="1"/>
              <w:bottom w:val="single" w:color="CCCCCC" w:sz="1"/>
              <w:right w:val="single" w:color="CCCCCC" w:sz="1"/>
            </w:tcBorders>
            <w:shd w:fill="F0FFF4" w:val="clear"/>
            <w:tcMar>
              <w:top w:type="dxa" w:w="80"/>
              <w:left w:type="dxa" w:w="140"/>
              <w:bottom w:type="dxa" w:w="80"/>
              <w:right w:type="dxa" w:w="140"/>
            </w:tcMar>
            <w:vAlign w:val="center"/>
          </w:tcPr>
          <w:p>
            <w:pPr>
              <w:jc w:val="center"/>
            </w:pPr>
            <w:r>
              <w:rPr>
                <w:rFonts w:ascii="Arial" w:cs="Arial" w:eastAsia="Arial" w:hAnsi="Arial"/>
                <w:b/>
                <w:bCs/>
                <w:color w:val="1A1A2E"/>
                <w:sz w:val="20"/>
                <w:szCs w:val="20"/>
              </w:rPr>
              <w:t xml:space="preserve">≥ 95% of pushed updates apply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20"/>
                <w:szCs w:val="20"/>
              </w:rPr>
              <w:t xml:space="preserve">Staged rollout test</w:t>
            </w:r>
          </w:p>
        </w:tc>
      </w:tr>
    </w:tbl>
    <w:p>
      <w:pPr>
        <w:spacing w:after="200"/>
      </w:pPr>
      <w:r>
        <w:t xml:space="preserve"/>
      </w:r>
    </w:p>
    <w:p>
      <w:pPr>
        <w:pBdr>
          <w:top w:val="single" w:color="CCCCCC" w:sz="4" w:space="8"/>
        </w:pBdr>
        <w:spacing w:before="120"/>
        <w:jc w:val="center"/>
      </w:pPr>
      <w:r>
        <w:rPr>
          <w:rFonts w:ascii="Arial" w:cs="Arial" w:eastAsia="Arial" w:hAnsi="Arial"/>
          <w:color w:val="999999"/>
          <w:sz w:val="16"/>
          <w:szCs w:val="16"/>
        </w:rPr>
        <w:t xml:space="preserve">SADRS TRD v1.0  |  Smart India Hackathon 2024  |  Claude Sonnet 4.6 Powered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8"/>
      <w:szCs w:val="38"/>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2026-02-26T05:54:50.852Z</dcterms:created>
  <dcterms:modified xsi:type="dcterms:W3CDTF">2026-02-26T05:54:50.853Z</dcterms:modified>
</cp:coreProperties>
</file>

<file path=docProps/custom.xml><?xml version="1.0" encoding="utf-8"?>
<Properties xmlns="http://schemas.openxmlformats.org/officeDocument/2006/custom-properties" xmlns:vt="http://schemas.openxmlformats.org/officeDocument/2006/docPropsVTypes"/>
</file>