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FF0CD" w14:textId="77777777" w:rsidR="00205AC8" w:rsidRPr="00205AC8" w:rsidRDefault="00205AC8" w:rsidP="00205AC8">
      <w:pPr>
        <w:shd w:val="clear" w:color="auto" w:fill="FFFFFF"/>
        <w:spacing w:before="375" w:after="300" w:line="240" w:lineRule="auto"/>
        <w:outlineLvl w:val="0"/>
        <w:rPr>
          <w:rFonts w:ascii="Lucida Sans" w:eastAsia="Times New Roman" w:hAnsi="Lucida Sans" w:cs="Times New Roman"/>
          <w:b/>
          <w:bCs/>
          <w:color w:val="007718"/>
          <w:kern w:val="36"/>
          <w:sz w:val="41"/>
          <w:szCs w:val="41"/>
          <w:lang w:val="fr-MG" w:eastAsia="fr-MG"/>
        </w:rPr>
      </w:pPr>
      <w:r w:rsidRPr="00205AC8">
        <w:rPr>
          <w:rFonts w:ascii="Lucida Sans" w:eastAsia="Times New Roman" w:hAnsi="Lucida Sans" w:cs="Times New Roman"/>
          <w:b/>
          <w:bCs/>
          <w:color w:val="007718"/>
          <w:kern w:val="36"/>
          <w:sz w:val="41"/>
          <w:szCs w:val="41"/>
          <w:lang w:val="fr-MG" w:eastAsia="fr-MG"/>
        </w:rPr>
        <w:t>Résumé de cours : ensembles, applications, relations</w:t>
      </w:r>
    </w:p>
    <w:p w14:paraId="6225B280" w14:textId="77777777" w:rsidR="00205AC8" w:rsidRPr="00205AC8" w:rsidRDefault="00205AC8" w:rsidP="00205AC8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7718"/>
          <w:sz w:val="29"/>
          <w:szCs w:val="29"/>
          <w:lang w:val="fr-MG" w:eastAsia="fr-MG"/>
        </w:rPr>
      </w:pPr>
      <w:r w:rsidRPr="00205AC8">
        <w:rPr>
          <w:rFonts w:ascii="Arial" w:eastAsia="Times New Roman" w:hAnsi="Arial" w:cs="Arial"/>
          <w:b/>
          <w:bCs/>
          <w:color w:val="007718"/>
          <w:sz w:val="29"/>
          <w:szCs w:val="29"/>
          <w:lang w:val="fr-MG" w:eastAsia="fr-MG"/>
        </w:rPr>
        <w:t>Ensembles</w:t>
      </w:r>
    </w:p>
    <w:p w14:paraId="5B3DC405" w14:textId="77777777" w:rsidR="00205AC8" w:rsidRPr="00205AC8" w:rsidRDefault="00205AC8" w:rsidP="00205AC8">
      <w:pPr>
        <w:numPr>
          <w:ilvl w:val="0"/>
          <w:numId w:val="1"/>
        </w:numPr>
        <w:shd w:val="clear" w:color="auto" w:fill="FFFFFF"/>
        <w:spacing w:after="0" w:line="240" w:lineRule="auto"/>
        <w:ind w:left="76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On appelle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élément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d'un ensemble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tout objet qui appartient à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6B95E6C1" w14:textId="3707B5CE" w:rsidR="00205AC8" w:rsidRPr="00205AC8" w:rsidRDefault="00205AC8" w:rsidP="00205AC8">
      <w:pPr>
        <w:numPr>
          <w:ilvl w:val="0"/>
          <w:numId w:val="1"/>
        </w:numPr>
        <w:shd w:val="clear" w:color="auto" w:fill="FFFFFF"/>
        <w:spacing w:after="0" w:line="240" w:lineRule="auto"/>
        <w:ind w:left="76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Si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sont deux ensembles, on dit que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partie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</w:t>
      </w:r>
      <w:r>
        <w:rPr>
          <w:rFonts w:ascii="Lucida Sans" w:eastAsia="Times New Roman" w:hAnsi="Lucida Sans" w:cs="Times New Roman"/>
          <w:color w:val="000000"/>
          <w:sz w:val="24"/>
          <w:szCs w:val="24"/>
          <w:lang w:val="fr-FR" w:eastAsia="fr-MG"/>
        </w:rPr>
        <w:t xml:space="preserve"> 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que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sous-ensemble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ou encore que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inclus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dans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si tout élément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aussi élément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 On note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⊂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⊂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70C26C60" w14:textId="77777777" w:rsidR="00205AC8" w:rsidRPr="00205AC8" w:rsidRDefault="00205AC8" w:rsidP="00205AC8">
      <w:pPr>
        <w:numPr>
          <w:ilvl w:val="0"/>
          <w:numId w:val="1"/>
        </w:numPr>
        <w:shd w:val="clear" w:color="auto" w:fill="FFFFFF"/>
        <w:spacing w:after="0" w:line="240" w:lineRule="auto"/>
        <w:ind w:left="76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Il existe un unique ensemble qui ne contient aucun élément, l'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ensemble vide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 Il est noté </w:t>
      </w:r>
      <w:r w:rsidRPr="00205AC8">
        <w:rPr>
          <w:rFonts w:ascii="MJXc-TeX-ams-Rw" w:eastAsia="Times New Roman" w:hAnsi="MJXc-TeX-ams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∅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∅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6DC49F3A" w14:textId="331BAF4C" w:rsidR="00205AC8" w:rsidRPr="00205AC8" w:rsidRDefault="00205AC8" w:rsidP="00205AC8">
      <w:pPr>
        <w:numPr>
          <w:ilvl w:val="0"/>
          <w:numId w:val="1"/>
        </w:numPr>
        <w:shd w:val="clear" w:color="auto" w:fill="FFFFFF"/>
        <w:spacing w:after="0" w:line="240" w:lineRule="auto"/>
        <w:ind w:left="76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Un ensemble peut être écrit en extension, c'est-à-dire que l'on donne la liste de tous ses éléments, ou en compréhension, c'est-à-dire que l'on définit cet ensemble par une propriété. Par exemple,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 {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2,3,4,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5}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 xml:space="preserve"> 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r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FR" w:eastAsia="fr-MG"/>
        </w:rPr>
        <w:t xml:space="preserve"> 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{2,3,4,5}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défini en extension, 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 {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n</w:t>
      </w:r>
      <w:r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FR" w:eastAsia="fr-MG"/>
        </w:rPr>
        <w:t xml:space="preserve"> 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FR" w:eastAsia="fr-MG"/>
        </w:rPr>
        <w:t xml:space="preserve"> </w:t>
      </w:r>
      <w:r w:rsidRPr="00205AC8">
        <w:rPr>
          <w:rFonts w:ascii="MJXc-TeX-ams-Rw" w:eastAsia="Times New Roman" w:hAnsi="MJXc-TeX-ams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N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 xml:space="preserve"> ;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 2≤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n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&lt;6}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 {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n</w:t>
      </w:r>
      <w:r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FR" w:eastAsia="fr-MG"/>
        </w:rPr>
        <w:t xml:space="preserve"> 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FR" w:eastAsia="fr-MG"/>
        </w:rPr>
        <w:t xml:space="preserve"> 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N ;</w:t>
      </w:r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 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2</w:t>
      </w:r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≤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n&lt;6}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défini en compréhension. Remarquons que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A=B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2B1D53C1" w14:textId="77777777" w:rsidR="00205AC8" w:rsidRPr="00205AC8" w:rsidRDefault="00205AC8" w:rsidP="00205AC8">
      <w:pPr>
        <w:numPr>
          <w:ilvl w:val="0"/>
          <w:numId w:val="1"/>
        </w:numPr>
        <w:shd w:val="clear" w:color="auto" w:fill="FFFFFF"/>
        <w:spacing w:after="0" w:line="240" w:lineRule="auto"/>
        <w:ind w:left="76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L'ensemble des parties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lui-même un autre ensemble, appelé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ensemble des parties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 noté 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P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P(E)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1F22EB4E" w14:textId="77777777" w:rsidR="00205AC8" w:rsidRPr="00205AC8" w:rsidRDefault="00205AC8" w:rsidP="00205AC8">
      <w:pPr>
        <w:numPr>
          <w:ilvl w:val="0"/>
          <w:numId w:val="1"/>
        </w:numPr>
        <w:shd w:val="clear" w:color="auto" w:fill="FFFFFF"/>
        <w:spacing w:after="0" w:line="240" w:lineRule="auto"/>
        <w:ind w:left="76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Étant donné un ensemble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 deux parties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on peut définir</w:t>
      </w:r>
    </w:p>
    <w:p w14:paraId="19A9E129" w14:textId="2B20BD86" w:rsidR="00205AC8" w:rsidRPr="00205AC8" w:rsidRDefault="00205AC8" w:rsidP="00205AC8">
      <w:pPr>
        <w:numPr>
          <w:ilvl w:val="1"/>
          <w:numId w:val="1"/>
        </w:numPr>
        <w:shd w:val="clear" w:color="auto" w:fill="FFFFFF"/>
        <w:spacing w:after="0" w:line="240" w:lineRule="auto"/>
        <w:ind w:left="1530" w:right="9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La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réunion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noté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∪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∪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∪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∪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l'ensemble des éléments qui appartiennent à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ou à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252FA2DC" w14:textId="0AD9AE03" w:rsidR="00205AC8" w:rsidRPr="00205AC8" w:rsidRDefault="00205AC8" w:rsidP="00205AC8">
      <w:pPr>
        <w:shd w:val="clear" w:color="auto" w:fill="FFFFFF"/>
        <w:spacing w:after="45" w:line="240" w:lineRule="auto"/>
        <w:ind w:left="1530" w:right="9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noProof/>
          <w:color w:val="000000"/>
          <w:sz w:val="24"/>
          <w:szCs w:val="24"/>
          <w:lang w:val="fr-MG" w:eastAsia="fr-MG"/>
        </w:rPr>
        <w:drawing>
          <wp:inline distT="0" distB="0" distL="0" distR="0" wp14:anchorId="75F133FC" wp14:editId="69D0D073">
            <wp:extent cx="3419475" cy="24193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97E8" w14:textId="209C5DCF" w:rsidR="00205AC8" w:rsidRPr="00205AC8" w:rsidRDefault="00205AC8" w:rsidP="00205AC8">
      <w:pPr>
        <w:numPr>
          <w:ilvl w:val="1"/>
          <w:numId w:val="1"/>
        </w:numPr>
        <w:shd w:val="clear" w:color="auto" w:fill="FFFFFF"/>
        <w:spacing w:after="0" w:line="240" w:lineRule="auto"/>
        <w:ind w:left="1530" w:right="9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>
        <w:rPr>
          <w:rFonts w:ascii="Lucida Sans" w:eastAsia="Times New Roman" w:hAnsi="Lucida Sans" w:cs="Times New Roman"/>
          <w:color w:val="000000"/>
          <w:sz w:val="24"/>
          <w:szCs w:val="24"/>
          <w:lang w:val="fr-FR" w:eastAsia="fr-MG"/>
        </w:rPr>
        <w:t>L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'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intersection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noté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∩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∩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∩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∩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l'ensemble des éléments qui appartiennent à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 à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7FDB6BC8" w14:textId="1C390259" w:rsidR="00205AC8" w:rsidRPr="00205AC8" w:rsidRDefault="00205AC8" w:rsidP="00205AC8">
      <w:pPr>
        <w:shd w:val="clear" w:color="auto" w:fill="FFFFFF"/>
        <w:spacing w:after="45" w:line="240" w:lineRule="auto"/>
        <w:ind w:left="1530" w:right="9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noProof/>
          <w:color w:val="000000"/>
          <w:sz w:val="24"/>
          <w:szCs w:val="24"/>
          <w:lang w:val="fr-MG" w:eastAsia="fr-MG"/>
        </w:rPr>
        <w:lastRenderedPageBreak/>
        <w:drawing>
          <wp:inline distT="0" distB="0" distL="0" distR="0" wp14:anchorId="41643180" wp14:editId="7FEF5912">
            <wp:extent cx="3419475" cy="24193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C2F5" w14:textId="6AC0023A" w:rsidR="00205AC8" w:rsidRPr="00205AC8" w:rsidRDefault="00205AC8" w:rsidP="00205AC8">
      <w:pPr>
        <w:numPr>
          <w:ilvl w:val="1"/>
          <w:numId w:val="1"/>
        </w:numPr>
        <w:shd w:val="clear" w:color="auto" w:fill="FFFFFF"/>
        <w:spacing w:after="0" w:line="240" w:lineRule="auto"/>
        <w:ind w:left="1530" w:right="9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>
        <w:rPr>
          <w:rFonts w:ascii="Lucida Sans" w:eastAsia="Times New Roman" w:hAnsi="Lucida Sans" w:cs="Times New Roman"/>
          <w:color w:val="000000"/>
          <w:sz w:val="24"/>
          <w:szCs w:val="24"/>
          <w:lang w:val="fr-FR" w:eastAsia="fr-MG"/>
        </w:rPr>
        <w:t>L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a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différence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∖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∖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: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∖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∖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l'ensemble des éléments qui sont dans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mais pas dans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0DBDE8AE" w14:textId="266B0A55" w:rsidR="00205AC8" w:rsidRPr="00205AC8" w:rsidRDefault="00205AC8" w:rsidP="00205AC8">
      <w:pPr>
        <w:shd w:val="clear" w:color="auto" w:fill="FFFFFF"/>
        <w:spacing w:after="45" w:line="240" w:lineRule="auto"/>
        <w:ind w:left="1530" w:right="9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noProof/>
          <w:color w:val="000000"/>
          <w:sz w:val="24"/>
          <w:szCs w:val="24"/>
          <w:lang w:val="fr-MG" w:eastAsia="fr-MG"/>
        </w:rPr>
        <w:drawing>
          <wp:inline distT="0" distB="0" distL="0" distR="0" wp14:anchorId="3BCBC528" wp14:editId="284CD3EE">
            <wp:extent cx="3419475" cy="2419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0D1D" w14:textId="67D5D5B7" w:rsidR="00205AC8" w:rsidRPr="00205AC8" w:rsidRDefault="00205AC8" w:rsidP="00205AC8">
      <w:pPr>
        <w:numPr>
          <w:ilvl w:val="1"/>
          <w:numId w:val="1"/>
        </w:numPr>
        <w:shd w:val="clear" w:color="auto" w:fill="FFFFFF"/>
        <w:spacing w:after="0" w:line="240" w:lineRule="auto"/>
        <w:ind w:left="1530" w:right="9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>
        <w:rPr>
          <w:rFonts w:ascii="Lucida Sans" w:eastAsia="Times New Roman" w:hAnsi="Lucida Sans" w:cs="Times New Roman"/>
          <w:color w:val="000000"/>
          <w:sz w:val="24"/>
          <w:szCs w:val="24"/>
          <w:lang w:val="fr-FR" w:eastAsia="fr-MG"/>
        </w:rPr>
        <w:t>L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complémentaire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dans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noté 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¯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val="fr-MG" w:eastAsia="fr-MG"/>
        </w:rPr>
        <w:t>¯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ou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C</w:t>
      </w:r>
      <w:r w:rsidRPr="00205AC8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E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CEA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ou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∖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∖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l'ensemble des éléments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qui ne sont pas dans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4FC7EA53" w14:textId="0668010B" w:rsidR="00205AC8" w:rsidRPr="00205AC8" w:rsidRDefault="00205AC8" w:rsidP="00205AC8">
      <w:pPr>
        <w:shd w:val="clear" w:color="auto" w:fill="FFFFFF"/>
        <w:spacing w:after="45" w:line="240" w:lineRule="auto"/>
        <w:ind w:left="1530" w:right="9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noProof/>
          <w:color w:val="000000"/>
          <w:sz w:val="24"/>
          <w:szCs w:val="24"/>
          <w:lang w:val="fr-MG" w:eastAsia="fr-MG"/>
        </w:rPr>
        <w:drawing>
          <wp:inline distT="0" distB="0" distL="0" distR="0" wp14:anchorId="13575837" wp14:editId="30DF6D11">
            <wp:extent cx="3343275" cy="2333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555C" w14:textId="77777777" w:rsidR="00205AC8" w:rsidRPr="00205AC8" w:rsidRDefault="00205AC8" w:rsidP="00205AC8">
      <w:pPr>
        <w:numPr>
          <w:ilvl w:val="0"/>
          <w:numId w:val="1"/>
        </w:numPr>
        <w:shd w:val="clear" w:color="auto" w:fill="FFFFFF"/>
        <w:spacing w:after="0" w:line="240" w:lineRule="auto"/>
        <w:ind w:left="76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Si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sont deux ensembles, le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produit cartésien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noté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×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A×B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est l'ensemble constitué de tous les couples 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proofErr w:type="spellStart"/>
      <w:proofErr w:type="gram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proofErr w:type="spellEnd"/>
      <w:proofErr w:type="gram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a,b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où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 élément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 élément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075870C9" w14:textId="77777777" w:rsidR="00205AC8" w:rsidRPr="00205AC8" w:rsidRDefault="00205AC8" w:rsidP="00205AC8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7718"/>
          <w:sz w:val="29"/>
          <w:szCs w:val="29"/>
          <w:lang w:val="fr-MG" w:eastAsia="fr-MG"/>
        </w:rPr>
      </w:pPr>
      <w:r w:rsidRPr="00205AC8">
        <w:rPr>
          <w:rFonts w:ascii="Arial" w:eastAsia="Times New Roman" w:hAnsi="Arial" w:cs="Arial"/>
          <w:b/>
          <w:bCs/>
          <w:color w:val="007718"/>
          <w:sz w:val="29"/>
          <w:szCs w:val="29"/>
          <w:lang w:val="fr-MG" w:eastAsia="fr-MG"/>
        </w:rPr>
        <w:lastRenderedPageBreak/>
        <w:t>Applications</w:t>
      </w:r>
    </w:p>
    <w:p w14:paraId="66EB71A2" w14:textId="35275F7F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Soit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deux ensembles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 Une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application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ou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fonction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dans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associe à tout élément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un unique élément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 L'ensemble des applications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dans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noté 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 xml:space="preserve"> 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 xml:space="preserve"> 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 xml:space="preserve"> F</w:t>
      </w:r>
      <w:r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FR" w:eastAsia="fr-MG"/>
        </w:rPr>
        <w:t xml:space="preserve"> 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E, 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ou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 On appelle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graphe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 l'application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FR" w:eastAsia="fr-MG"/>
        </w:rPr>
        <w:t xml:space="preserve"> 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:</w:t>
      </w:r>
      <w:r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FR" w:eastAsia="fr-MG"/>
        </w:rPr>
        <w:t xml:space="preserve"> 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FR" w:eastAsia="fr-MG"/>
        </w:rPr>
        <w:t xml:space="preserve"> 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FR" w:eastAsia="fr-MG"/>
        </w:rPr>
        <w:t xml:space="preserve"> 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FR" w:eastAsia="fr-MG"/>
        </w:rPr>
        <w:t xml:space="preserve"> 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:</w:t>
      </w:r>
      <w:r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FR" w:eastAsia="fr-MG"/>
        </w:rPr>
        <w:t xml:space="preserve"> 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la partie 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Γ</w:t>
      </w:r>
      <w:r w:rsidRPr="00205AC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val="fr-MG" w:eastAsia="fr-MG"/>
        </w:rPr>
        <w:t>Γ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×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E×F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définie par</w:t>
      </w:r>
      <w:r>
        <w:rPr>
          <w:rFonts w:ascii="Lucida Sans" w:eastAsia="Times New Roman" w:hAnsi="Lucida Sans" w:cs="Times New Roman"/>
          <w:color w:val="000000"/>
          <w:sz w:val="24"/>
          <w:szCs w:val="24"/>
          <w:lang w:val="fr-FR" w:eastAsia="fr-MG"/>
        </w:rPr>
        <w:t xml:space="preserve"> 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Γ=</w:t>
      </w:r>
      <w:r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FR" w:eastAsia="fr-MG"/>
        </w:rPr>
        <w:t xml:space="preserve"> 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{(</w:t>
      </w:r>
      <w:proofErr w:type="gram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FR" w:eastAsia="fr-MG"/>
        </w:rPr>
        <w:t xml:space="preserve"> 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gram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));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spell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}.</w:t>
      </w:r>
      <w:r w:rsidRPr="00205AC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val="fr-MG" w:eastAsia="fr-MG"/>
        </w:rPr>
        <w:t>Γ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={(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x,f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(x));</w:t>
      </w:r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 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}.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Si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une partie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la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fonction indicatrice de </w:t>
      </w:r>
      <w:r w:rsidRPr="00205AC8">
        <w:rPr>
          <w:rFonts w:ascii="MJXc-TeX-math-Iw" w:eastAsia="Times New Roman" w:hAnsi="MJXc-TeX-math-Iw" w:cs="Times New Roman"/>
          <w:color w:val="AF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AF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notée </w:t>
      </w:r>
      <w:r w:rsidRPr="00205AC8">
        <w:rPr>
          <w:rFonts w:ascii="MJXc-TeX-main-Bw" w:eastAsia="Times New Roman" w:hAnsi="MJXc-TeX-main-B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</w:t>
      </w:r>
      <w:r w:rsidRPr="00205AC8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est la fonction définie par</w:t>
      </w:r>
      <w:r w:rsidRPr="00205AC8">
        <w:rPr>
          <w:rFonts w:ascii="MJXc-TeX-main-Bw" w:eastAsia="Times New Roman" w:hAnsi="MJXc-TeX-main-B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</w:t>
      </w:r>
      <w:r w:rsidRPr="00205AC8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)=</w:t>
      </w:r>
      <w:r w:rsidRPr="00205AC8">
        <w:rPr>
          <w:rFonts w:ascii="MJXc-TeX-size3-Rw" w:eastAsia="Times New Roman" w:hAnsi="MJXc-TeX-size3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{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 si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0 sinon.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1A(x)={1 si x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A0</w:t>
      </w:r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 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sinon.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Si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 ensemble, la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fonction identité de </w:t>
      </w:r>
      <w:r w:rsidRPr="00205AC8">
        <w:rPr>
          <w:rFonts w:ascii="MJXc-TeX-math-Iw" w:eastAsia="Times New Roman" w:hAnsi="MJXc-TeX-math-Iw" w:cs="Times New Roman"/>
          <w:color w:val="AF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AF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la fonction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Id</w:t>
      </w:r>
      <w:r w:rsidRPr="00205AC8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IdE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définie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dans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par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Id</w:t>
      </w:r>
      <w:r w:rsidRPr="00205AC8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E</w:t>
      </w:r>
      <w:proofErr w:type="spell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)=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IdE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(x)=x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717350E7" w14:textId="77777777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Si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une fonction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dans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on appelle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restriction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à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et on note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|</w:t>
      </w:r>
      <w:r w:rsidRPr="00205AC8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f|A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la fonction définie sur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par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|</w:t>
      </w:r>
      <w:r w:rsidRPr="00205AC8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A</w:t>
      </w:r>
      <w:proofErr w:type="spell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)=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proofErr w:type="gramStart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).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gram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|A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(x)=f(x).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Si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une partie de l'ensemble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et si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une application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dans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on appelle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prolongement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à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toute fonction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: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g:E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vérifiant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)=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g(x)=f(x)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si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 Notons qu'il peut exister plusieurs prolongements d'une application à un ensemble donné.</w:t>
      </w:r>
    </w:p>
    <w:p w14:paraId="6FF3B430" w14:textId="77777777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Si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une application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dans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 si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une partie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on appelle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image directe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par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l'ensemble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)={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proofErr w:type="gramStart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);</w:t>
      </w:r>
      <w:proofErr w:type="gram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}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f(A)={f(x); x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A}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 xml:space="preserve">. </w:t>
      </w:r>
      <w:proofErr w:type="spellStart"/>
      <w:proofErr w:type="gramStart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Ainsi,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proofErr w:type="gram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)⟺∃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proofErr w:type="spell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).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(A)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⟺∃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</w:t>
      </w:r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 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y=f(x).</w:t>
      </w:r>
    </w:p>
    <w:p w14:paraId="73548275" w14:textId="77777777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Si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une application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dans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 si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une partie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on appelle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image réciproque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par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l'ensemble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−1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proofErr w:type="gramStart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={</w:t>
      </w:r>
      <w:proofErr w:type="gramEnd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;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}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1(B)={x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E;</w:t>
      </w:r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 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f(x)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B}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 xml:space="preserve">. </w:t>
      </w:r>
      <w:proofErr w:type="gramStart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Ainsi,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proofErr w:type="gram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−1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)⟺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.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1(B)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⟺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f(x)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B.</w:t>
      </w:r>
    </w:p>
    <w:p w14:paraId="0C1DA770" w14:textId="77777777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Si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sont 3 ensembles et si </w:t>
      </w:r>
      <w:proofErr w:type="gram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: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gram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f:E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: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g:F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sont deux applications, on appelle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application composée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l'application notée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∘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: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∘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f:E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 xml:space="preserve"> définie par la 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formule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∘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)=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)).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∘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(x)=g(f(x)).</w:t>
      </w:r>
    </w:p>
    <w:p w14:paraId="68AD1A93" w14:textId="77777777" w:rsidR="00205AC8" w:rsidRPr="00205AC8" w:rsidRDefault="00205AC8" w:rsidP="00205AC8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7718"/>
          <w:sz w:val="29"/>
          <w:szCs w:val="29"/>
          <w:lang w:val="fr-MG" w:eastAsia="fr-MG"/>
        </w:rPr>
      </w:pPr>
      <w:r w:rsidRPr="00205AC8">
        <w:rPr>
          <w:rFonts w:ascii="Arial" w:eastAsia="Times New Roman" w:hAnsi="Arial" w:cs="Arial"/>
          <w:b/>
          <w:bCs/>
          <w:color w:val="007718"/>
          <w:sz w:val="29"/>
          <w:szCs w:val="29"/>
          <w:lang w:val="fr-MG" w:eastAsia="fr-MG"/>
        </w:rPr>
        <w:t>Injection, surjection, bijection</w:t>
      </w:r>
    </w:p>
    <w:p w14:paraId="53E15DA8" w14:textId="77777777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Soit </w:t>
      </w:r>
      <w:proofErr w:type="gram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: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gram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f:E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une application. On dit que f est</w:t>
      </w:r>
    </w:p>
    <w:p w14:paraId="07D2D139" w14:textId="77777777" w:rsidR="00205AC8" w:rsidRPr="00205AC8" w:rsidRDefault="00205AC8" w:rsidP="00205AC8">
      <w:pPr>
        <w:numPr>
          <w:ilvl w:val="0"/>
          <w:numId w:val="2"/>
        </w:numPr>
        <w:shd w:val="clear" w:color="auto" w:fill="FFFFFF"/>
        <w:spacing w:after="0" w:line="240" w:lineRule="auto"/>
        <w:ind w:left="76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proofErr w:type="gramStart"/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injective</w:t>
      </w:r>
      <w:proofErr w:type="gram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si, pour tout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l'équation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y=f(x)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admet au plus une solution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;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;</w:t>
      </w:r>
    </w:p>
    <w:p w14:paraId="3DB12D5B" w14:textId="77777777" w:rsidR="00205AC8" w:rsidRPr="00205AC8" w:rsidRDefault="00205AC8" w:rsidP="00205AC8">
      <w:pPr>
        <w:numPr>
          <w:ilvl w:val="0"/>
          <w:numId w:val="2"/>
        </w:numPr>
        <w:shd w:val="clear" w:color="auto" w:fill="FFFFFF"/>
        <w:spacing w:after="0" w:line="240" w:lineRule="auto"/>
        <w:ind w:left="76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proofErr w:type="gramStart"/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surjective</w:t>
      </w:r>
      <w:proofErr w:type="gram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si, pour tout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l'équation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y=f(x)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admet au moins une solution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;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;</w:t>
      </w:r>
    </w:p>
    <w:p w14:paraId="5125D7FF" w14:textId="77777777" w:rsidR="00205AC8" w:rsidRPr="00205AC8" w:rsidRDefault="00205AC8" w:rsidP="00205AC8">
      <w:pPr>
        <w:numPr>
          <w:ilvl w:val="0"/>
          <w:numId w:val="2"/>
        </w:numPr>
        <w:shd w:val="clear" w:color="auto" w:fill="FFFFFF"/>
        <w:spacing w:after="0" w:line="240" w:lineRule="auto"/>
        <w:ind w:left="76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proofErr w:type="gramStart"/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bijective</w:t>
      </w:r>
      <w:proofErr w:type="gram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si, pour tout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l'équation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y=f(x)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admet exactement une solution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.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.</w:t>
      </w:r>
    </w:p>
    <w:p w14:paraId="33DC269B" w14:textId="77777777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lastRenderedPageBreak/>
        <w:t>Souvent pour démontrer que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est, ou n'est pas, injective, on utilise la caractérisation suivante : </w:t>
      </w:r>
      <w:proofErr w:type="gram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: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gram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f:E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injective si, et seulement si, pour tout couple 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proofErr w:type="spellEnd"/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′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2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x,x</w:t>
      </w:r>
      <w:proofErr w:type="spellEnd"/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′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E2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si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)=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′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f(x)=f(x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′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alors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′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=x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′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1FC1E167" w14:textId="77777777" w:rsidR="00205AC8" w:rsidRPr="00205AC8" w:rsidRDefault="00205AC8" w:rsidP="00205AC8">
      <w:pPr>
        <w:shd w:val="clear" w:color="auto" w:fill="FFFFFF"/>
        <w:spacing w:before="100" w:beforeAutospacing="1" w:after="100" w:afterAutospacing="1" w:line="312" w:lineRule="atLeast"/>
        <w:ind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 xml:space="preserve">La composée de deux injections est une </w:t>
      </w:r>
      <w:proofErr w:type="gramStart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injection;</w:t>
      </w:r>
      <w:proofErr w:type="gram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 xml:space="preserve"> la composée de deux surjections est une surjection; la composée de deux bijections est une bijection.</w:t>
      </w:r>
    </w:p>
    <w:p w14:paraId="6BF0DEC4" w14:textId="77777777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Si </w:t>
      </w:r>
      <w:proofErr w:type="gram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: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gram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f:E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une bijection, il existe une unique application notée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−1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définie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dans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telle que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∘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−1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Id</w:t>
      </w:r>
      <w:r w:rsidRPr="00205AC8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 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−1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∘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Id</w:t>
      </w:r>
      <w:r w:rsidRPr="00205AC8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E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.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∘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1=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IdF</w:t>
      </w:r>
      <w:proofErr w:type="spellEnd"/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 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et</w:t>
      </w:r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 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∘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f=IdE.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−1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appelée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fonction réciproque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 On a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)⟺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−1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proofErr w:type="gramStart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).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proofErr w:type="gram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=f(x)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⟺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x=f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1(y).</w:t>
      </w:r>
    </w:p>
    <w:p w14:paraId="129F07CE" w14:textId="77777777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Si </w:t>
      </w:r>
      <w:proofErr w:type="gram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: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gram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f:E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: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g:F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sont bijectives, alors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∘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−1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−1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∘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−1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.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∘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f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1=f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∘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g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1.</w:t>
      </w:r>
    </w:p>
    <w:p w14:paraId="79FB3463" w14:textId="77777777" w:rsidR="00205AC8" w:rsidRPr="00205AC8" w:rsidRDefault="00205AC8" w:rsidP="00205AC8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7718"/>
          <w:sz w:val="29"/>
          <w:szCs w:val="29"/>
          <w:lang w:val="fr-MG" w:eastAsia="fr-MG"/>
        </w:rPr>
      </w:pPr>
      <w:r w:rsidRPr="00205AC8">
        <w:rPr>
          <w:rFonts w:ascii="Arial" w:eastAsia="Times New Roman" w:hAnsi="Arial" w:cs="Arial"/>
          <w:b/>
          <w:bCs/>
          <w:color w:val="007718"/>
          <w:sz w:val="29"/>
          <w:szCs w:val="29"/>
          <w:lang w:val="fr-MG" w:eastAsia="fr-MG"/>
        </w:rPr>
        <w:t>Relations</w:t>
      </w:r>
    </w:p>
    <w:p w14:paraId="3515AFE7" w14:textId="77777777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left="720"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On appelle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relation binaire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sur un ensemble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la donnée d'une partie 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Γ</w:t>
      </w:r>
      <w:r w:rsidRPr="00205AC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val="fr-MG" w:eastAsia="fr-MG"/>
        </w:rPr>
        <w:t>Γ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×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E×E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 On dit que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en relation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avec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 on écrit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xRy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lorsque 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proofErr w:type="spellStart"/>
      <w:proofErr w:type="gram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proofErr w:type="spellEnd"/>
      <w:proofErr w:type="gram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)∈Γ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x,y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∈Γ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1C0A072A" w14:textId="77777777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left="720"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On dit que la relation 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</w:t>
      </w:r>
    </w:p>
    <w:p w14:paraId="47C18C5B" w14:textId="78BDBAF2" w:rsidR="00205AC8" w:rsidRPr="00205AC8" w:rsidRDefault="00205AC8" w:rsidP="00205AC8">
      <w:pPr>
        <w:numPr>
          <w:ilvl w:val="1"/>
          <w:numId w:val="3"/>
        </w:numPr>
        <w:shd w:val="clear" w:color="auto" w:fill="FFFFFF"/>
        <w:spacing w:after="0" w:line="240" w:lineRule="auto"/>
        <w:ind w:left="148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Réflexive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si, pour tout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xRx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67325E71" w14:textId="6DFF752F" w:rsidR="00205AC8" w:rsidRPr="00205AC8" w:rsidRDefault="00205AC8" w:rsidP="00205AC8">
      <w:pPr>
        <w:numPr>
          <w:ilvl w:val="1"/>
          <w:numId w:val="3"/>
        </w:numPr>
        <w:shd w:val="clear" w:color="auto" w:fill="FFFFFF"/>
        <w:spacing w:after="0" w:line="240" w:lineRule="auto"/>
        <w:ind w:left="148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Symétrique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si, pour tous </w:t>
      </w:r>
      <w:proofErr w:type="spellStart"/>
      <w:proofErr w:type="gram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proofErr w:type="gram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x,y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si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xRy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alors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yRx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125DF7A9" w14:textId="77777777" w:rsidR="00205AC8" w:rsidRPr="00205AC8" w:rsidRDefault="00205AC8" w:rsidP="00205AC8">
      <w:pPr>
        <w:numPr>
          <w:ilvl w:val="1"/>
          <w:numId w:val="3"/>
        </w:numPr>
        <w:shd w:val="clear" w:color="auto" w:fill="FFFFFF"/>
        <w:spacing w:after="0" w:line="240" w:lineRule="auto"/>
        <w:ind w:left="148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proofErr w:type="spellStart"/>
      <w:proofErr w:type="gramStart"/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anti</w:t>
      </w:r>
      <w:proofErr w:type="gramEnd"/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-symétrique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si, pour tous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x,y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si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xRy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yRx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alors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=y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39F2C35F" w14:textId="77777777" w:rsidR="00205AC8" w:rsidRPr="00205AC8" w:rsidRDefault="00205AC8" w:rsidP="00205AC8">
      <w:pPr>
        <w:numPr>
          <w:ilvl w:val="1"/>
          <w:numId w:val="3"/>
        </w:numPr>
        <w:shd w:val="clear" w:color="auto" w:fill="FFFFFF"/>
        <w:spacing w:after="0" w:line="240" w:lineRule="auto"/>
        <w:ind w:left="148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proofErr w:type="gramStart"/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transitive</w:t>
      </w:r>
      <w:proofErr w:type="gram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si, pour tous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z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x,y,z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si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xRy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z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yRz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alors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z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xRz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313DD719" w14:textId="77777777" w:rsidR="00205AC8" w:rsidRPr="00205AC8" w:rsidRDefault="00205AC8" w:rsidP="00205AC8">
      <w:pPr>
        <w:shd w:val="clear" w:color="auto" w:fill="FFFFFF"/>
        <w:spacing w:before="100" w:beforeAutospacing="1" w:after="100" w:afterAutospacing="1" w:line="312" w:lineRule="atLeast"/>
        <w:ind w:left="720"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Une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relation d'équivalence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une relation réflexive, symétrique, transitive.</w:t>
      </w:r>
    </w:p>
    <w:p w14:paraId="2C71ADC7" w14:textId="77777777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left="720"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Si 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une relation d'équivalence 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 élément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on appelle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classe d'équivalence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l'ensemble des éléments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tels que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xRy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20248103" w14:textId="77777777" w:rsidR="00205AC8" w:rsidRPr="00205AC8" w:rsidRDefault="00205AC8" w:rsidP="00205AC8">
      <w:pPr>
        <w:shd w:val="clear" w:color="auto" w:fill="FFFFDD"/>
        <w:spacing w:after="150" w:line="240" w:lineRule="auto"/>
        <w:ind w:left="87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MG" w:eastAsia="fr-MG"/>
        </w:rPr>
        <w:t>Théorème :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Soit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un ensemble muni d'une relation d'équivalence 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 Alors les classes d'équivalence pour </w:t>
      </w:r>
      <w:r w:rsidRPr="00205AC8">
        <w:rPr>
          <w:rFonts w:ascii="MJXc-TeX-cal-Rw" w:eastAsia="Times New Roman" w:hAnsi="MJXc-TeX-cal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forment une partition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33762223" w14:textId="77777777" w:rsidR="00205AC8" w:rsidRPr="00205AC8" w:rsidRDefault="00205AC8" w:rsidP="00205AC8">
      <w:pPr>
        <w:shd w:val="clear" w:color="auto" w:fill="FFFFFF"/>
        <w:spacing w:before="100" w:beforeAutospacing="1" w:after="100" w:afterAutospacing="1" w:line="312" w:lineRule="atLeast"/>
        <w:ind w:left="75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MG" w:eastAsia="fr-MG"/>
        </w:rPr>
        <w:t>Exemple : la relation de congruence</w:t>
      </w:r>
    </w:p>
    <w:p w14:paraId="56086E95" w14:textId="4A0245EF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left="750"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Soit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 xml:space="preserve"> un entier strictement positif. On définit une relation d'équivalence 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lastRenderedPageBreak/>
        <w:t>sur </w:t>
      </w:r>
      <w:r w:rsidRPr="00205AC8">
        <w:rPr>
          <w:rFonts w:ascii="MJXc-TeX-ams-Rw" w:eastAsia="Times New Roman" w:hAnsi="MJXc-TeX-ams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R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notée 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≡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≡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par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≡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proofErr w:type="spell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 [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]⟺∃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k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ams-Rw" w:eastAsia="Times New Roman" w:hAnsi="MJXc-TeX-ams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Z</w:t>
      </w:r>
      <w:proofErr w:type="spell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+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ka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.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≡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proofErr w:type="spellEnd"/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 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[a]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⟺∃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k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Z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</w:t>
      </w:r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 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x=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y+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ka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.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 xml:space="preserve"> Ceci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 xml:space="preserve"> se lit "x est congru à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modulo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". On utilise ceci souvent avec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π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a=π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ou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=2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π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a=2π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 Si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≡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proofErr w:type="spell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 [2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π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]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≡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proofErr w:type="spellEnd"/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 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[2</w:t>
      </w:r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π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]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on a 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cos(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)=cos(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cos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⁡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(x)=cos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⁡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(y)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sin(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)=sin(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)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sin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⁡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(x)=sin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⁡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(y)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1C872A1D" w14:textId="77777777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left="750"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On peut aussi définir la relation "être congrue" sur </w:t>
      </w:r>
      <w:r w:rsidRPr="00205AC8">
        <w:rPr>
          <w:rFonts w:ascii="MJXc-TeX-ams-Rw" w:eastAsia="Times New Roman" w:hAnsi="MJXc-TeX-ams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Z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Z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 Si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p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p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 entier strictement positif, on dit que deux entiers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n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n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m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m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sont congrus modulo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p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p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et on note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n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≡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m</w:t>
      </w:r>
      <w:proofErr w:type="spell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 [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p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]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n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≡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m</w:t>
      </w:r>
      <w:proofErr w:type="spellEnd"/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 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[p]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s'il existe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k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ams-Rw" w:eastAsia="Times New Roman" w:hAnsi="MJXc-TeX-ams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Z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k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Z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tel que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n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m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+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kp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n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m+kp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 A nouveau, on définit une relation d'équivalence sur </w:t>
      </w:r>
      <w:r w:rsidRPr="00205AC8">
        <w:rPr>
          <w:rFonts w:ascii="MJXc-TeX-ams-Rw" w:eastAsia="Times New Roman" w:hAnsi="MJXc-TeX-ams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Z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Z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 Les classes d'équivalence sont 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Γ</w:t>
      </w:r>
      <w:proofErr w:type="gramStart"/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0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,…</w:t>
      </w:r>
      <w:proofErr w:type="gramEnd"/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,Γ</w:t>
      </w:r>
      <w:r w:rsidRPr="00205AC8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p</w:t>
      </w:r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−1</w:t>
      </w:r>
      <w:r w:rsidRPr="00205AC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val="fr-MG" w:eastAsia="fr-MG"/>
        </w:rPr>
        <w:t>Γ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0,</w:t>
      </w:r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…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</w:t>
      </w:r>
      <w:r w:rsidRPr="00205AC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val="fr-MG" w:eastAsia="fr-MG"/>
        </w:rPr>
        <w:t>Γ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p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où, pour 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ℓ∈{0,…,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p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−1}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ℓ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{0,</w:t>
      </w:r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…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,p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−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1}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 xml:space="preserve">, on 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a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Γ</w:t>
      </w:r>
      <w:proofErr w:type="spellEnd"/>
      <w:r w:rsidRPr="00205AC8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val="fr-MG" w:eastAsia="fr-MG"/>
        </w:rPr>
        <w:t>ℓ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={ℓ+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kp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: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k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ams-Rw" w:eastAsia="Times New Roman" w:hAnsi="MJXc-TeX-ams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Z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}.</w:t>
      </w:r>
      <w:r w:rsidRPr="00205AC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val="fr-MG" w:eastAsia="fr-MG"/>
        </w:rPr>
        <w:t>Γℓ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={</w:t>
      </w:r>
      <w:r w:rsidRPr="00205AC8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fr-MG" w:eastAsia="fr-MG"/>
        </w:rPr>
        <w:t>ℓ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+kp:</w:t>
      </w:r>
      <w:r w:rsidRPr="00205AC8">
        <w:rPr>
          <w:rFonts w:ascii="Lucida Sans" w:eastAsia="Times New Roman" w:hAnsi="Lucida Sans" w:cs="Lucida Sans"/>
          <w:color w:val="000000"/>
          <w:sz w:val="26"/>
          <w:szCs w:val="26"/>
          <w:bdr w:val="none" w:sz="0" w:space="0" w:color="auto" w:frame="1"/>
          <w:lang w:val="fr-MG" w:eastAsia="fr-MG"/>
        </w:rPr>
        <w:t> 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k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Z}.</w:t>
      </w:r>
    </w:p>
    <w:p w14:paraId="0867682A" w14:textId="77777777" w:rsidR="00205AC8" w:rsidRPr="00205AC8" w:rsidRDefault="00205AC8" w:rsidP="00205AC8">
      <w:pPr>
        <w:shd w:val="clear" w:color="auto" w:fill="FFFFFF"/>
        <w:spacing w:before="100" w:beforeAutospacing="1" w:after="100" w:afterAutospacing="1" w:line="312" w:lineRule="atLeast"/>
        <w:ind w:left="720"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Une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relation d'ordre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 xml:space="preserve"> est une relation réflexive, </w:t>
      </w:r>
      <w:proofErr w:type="spellStart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anti-symétrique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transitive.</w:t>
      </w:r>
    </w:p>
    <w:p w14:paraId="0213CDA2" w14:textId="77777777" w:rsidR="00205AC8" w:rsidRPr="00205AC8" w:rsidRDefault="00205AC8" w:rsidP="00205AC8">
      <w:pPr>
        <w:shd w:val="clear" w:color="auto" w:fill="FFFFFF"/>
        <w:spacing w:beforeAutospacing="1" w:after="0" w:afterAutospacing="1" w:line="312" w:lineRule="atLeast"/>
        <w:ind w:left="720" w:firstLine="240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Si 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≺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≺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une relation d'ordre sur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alors</w:t>
      </w:r>
    </w:p>
    <w:p w14:paraId="4CC46012" w14:textId="77777777" w:rsidR="00205AC8" w:rsidRPr="00205AC8" w:rsidRDefault="00205AC8" w:rsidP="00205AC8">
      <w:pPr>
        <w:numPr>
          <w:ilvl w:val="1"/>
          <w:numId w:val="3"/>
        </w:numPr>
        <w:shd w:val="clear" w:color="auto" w:fill="FFFFFF"/>
        <w:spacing w:after="0" w:line="240" w:lineRule="auto"/>
        <w:ind w:left="148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proofErr w:type="gramStart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on</w:t>
      </w:r>
      <w:proofErr w:type="gram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 xml:space="preserve"> dit que l'ordre est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total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si on peut toujours comparer deux éléments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: pour tous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,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x,y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on a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≺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≺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ou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≺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y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≺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 Dans le cas contraire, on dit que l'ordre est </w:t>
      </w:r>
      <w:r w:rsidRPr="00205AC8">
        <w:rPr>
          <w:rFonts w:ascii="Lucida Sans" w:eastAsia="Times New Roman" w:hAnsi="Lucida Sans" w:cs="Times New Roman"/>
          <w:b/>
          <w:bCs/>
          <w:color w:val="AF0000"/>
          <w:sz w:val="24"/>
          <w:szCs w:val="24"/>
          <w:lang w:val="fr-MG" w:eastAsia="fr-MG"/>
        </w:rPr>
        <w:t>partiel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24A6706E" w14:textId="77777777" w:rsidR="00205AC8" w:rsidRPr="00205AC8" w:rsidRDefault="00205AC8" w:rsidP="00205AC8">
      <w:pPr>
        <w:numPr>
          <w:ilvl w:val="1"/>
          <w:numId w:val="3"/>
        </w:numPr>
        <w:shd w:val="clear" w:color="auto" w:fill="FFFFFF"/>
        <w:spacing w:after="0" w:line="240" w:lineRule="auto"/>
        <w:ind w:left="1485" w:right="45"/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</w:pPr>
      <w:proofErr w:type="gramStart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si</w:t>
      </w:r>
      <w:proofErr w:type="gram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une partie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et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M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M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 élément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E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on dit que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M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M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est un majorant de 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 si, pour tout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∈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A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, on a </w:t>
      </w:r>
      <w:proofErr w:type="spellStart"/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≺</w:t>
      </w:r>
      <w:r w:rsidRPr="00205AC8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M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x</w:t>
      </w:r>
      <w:r w:rsidRPr="00205AC8">
        <w:rPr>
          <w:rFonts w:ascii="Cambria Math" w:eastAsia="Times New Roman" w:hAnsi="Cambria Math" w:cs="Cambria Math"/>
          <w:color w:val="000000"/>
          <w:sz w:val="26"/>
          <w:szCs w:val="26"/>
          <w:bdr w:val="none" w:sz="0" w:space="0" w:color="auto" w:frame="1"/>
          <w:lang w:val="fr-MG" w:eastAsia="fr-MG"/>
        </w:rPr>
        <w:t>≺</w:t>
      </w:r>
      <w:r w:rsidRPr="00205AC8">
        <w:rPr>
          <w:rFonts w:ascii="Lucida Sans" w:eastAsia="Times New Roman" w:hAnsi="Lucida Sans" w:cs="Times New Roman"/>
          <w:color w:val="000000"/>
          <w:sz w:val="26"/>
          <w:szCs w:val="26"/>
          <w:bdr w:val="none" w:sz="0" w:space="0" w:color="auto" w:frame="1"/>
          <w:lang w:val="fr-MG" w:eastAsia="fr-MG"/>
        </w:rPr>
        <w:t>M</w:t>
      </w:r>
      <w:proofErr w:type="spellEnd"/>
      <w:r w:rsidRPr="00205AC8">
        <w:rPr>
          <w:rFonts w:ascii="Lucida Sans" w:eastAsia="Times New Roman" w:hAnsi="Lucida Sans" w:cs="Times New Roman"/>
          <w:color w:val="000000"/>
          <w:sz w:val="24"/>
          <w:szCs w:val="24"/>
          <w:lang w:val="fr-MG" w:eastAsia="fr-MG"/>
        </w:rPr>
        <w:t>.</w:t>
      </w:r>
    </w:p>
    <w:p w14:paraId="367296C3" w14:textId="4287686C" w:rsidR="00D65695" w:rsidRDefault="00D65695" w:rsidP="00205AC8">
      <w:pPr>
        <w:rPr>
          <w:lang w:val="fr-MG"/>
        </w:rPr>
      </w:pPr>
    </w:p>
    <w:p w14:paraId="751FF695" w14:textId="77777777" w:rsidR="00205AC8" w:rsidRDefault="00205AC8" w:rsidP="00205AC8">
      <w:pPr>
        <w:pStyle w:val="Titre1"/>
        <w:shd w:val="clear" w:color="auto" w:fill="FFFFFF"/>
        <w:spacing w:before="375" w:beforeAutospacing="0" w:after="300" w:afterAutospacing="0"/>
        <w:rPr>
          <w:rFonts w:ascii="Lucida Sans" w:hAnsi="Lucida Sans"/>
          <w:color w:val="007718"/>
          <w:sz w:val="41"/>
          <w:szCs w:val="41"/>
        </w:rPr>
      </w:pPr>
      <w:r>
        <w:rPr>
          <w:rFonts w:ascii="Lucida Sans" w:hAnsi="Lucida Sans"/>
          <w:color w:val="007718"/>
          <w:sz w:val="41"/>
          <w:szCs w:val="41"/>
        </w:rPr>
        <w:t>Série numérique</w:t>
      </w:r>
    </w:p>
    <w:p w14:paraId="66439628" w14:textId="77777777" w:rsidR="00205AC8" w:rsidRDefault="00205AC8" w:rsidP="00205AC8">
      <w:pPr>
        <w:pStyle w:val="dtexte"/>
        <w:shd w:val="clear" w:color="auto" w:fill="FFFFFF"/>
        <w:spacing w:before="0" w:after="0" w:line="312" w:lineRule="atLeast"/>
        <w:ind w:firstLine="240"/>
        <w:rPr>
          <w:rFonts w:ascii="Lucida Sans" w:hAnsi="Lucida Sans"/>
          <w:color w:val="000000"/>
          <w:sz w:val="26"/>
          <w:szCs w:val="26"/>
        </w:rPr>
      </w:pPr>
      <w:r>
        <w:rPr>
          <w:rFonts w:ascii="Lucida Sans" w:hAnsi="Lucida Sans"/>
          <w:color w:val="000000"/>
          <w:sz w:val="26"/>
          <w:szCs w:val="26"/>
        </w:rPr>
        <w:t>Supposons que 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</w:rPr>
        <w:t>(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</w:rPr>
        <w:t>u</w:t>
      </w:r>
      <w:r>
        <w:rPr>
          <w:rStyle w:val="mjx-char"/>
          <w:rFonts w:ascii="MJXc-TeX-math-Iw" w:hAnsi="MJXc-TeX-math-Iw"/>
          <w:color w:val="000000"/>
          <w:sz w:val="20"/>
          <w:szCs w:val="20"/>
          <w:bdr w:val="none" w:sz="0" w:space="0" w:color="auto" w:frame="1"/>
        </w:rPr>
        <w:t>n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Lucida Sans" w:hAnsi="Lucida Sans"/>
          <w:color w:val="000000"/>
          <w:sz w:val="28"/>
          <w:szCs w:val="28"/>
          <w:bdr w:val="none" w:sz="0" w:space="0" w:color="auto" w:frame="1"/>
        </w:rPr>
        <w:t>(un)</w:t>
      </w:r>
      <w:r>
        <w:rPr>
          <w:rFonts w:ascii="Lucida Sans" w:hAnsi="Lucida Sans"/>
          <w:color w:val="000000"/>
          <w:sz w:val="26"/>
          <w:szCs w:val="26"/>
        </w:rPr>
        <w:t> est une suite de nombres réels ou complexes. On forme les sommes suivantes</w:t>
      </w:r>
      <w:proofErr w:type="gramStart"/>
      <w:r>
        <w:rPr>
          <w:rFonts w:ascii="Lucida Sans" w:hAnsi="Lucida Sans"/>
          <w:color w:val="000000"/>
          <w:sz w:val="26"/>
          <w:szCs w:val="26"/>
        </w:rPr>
        <w:t xml:space="preserve"> :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</w:rPr>
        <w:t>S</w:t>
      </w:r>
      <w:proofErr w:type="gramEnd"/>
      <w:r>
        <w:rPr>
          <w:rStyle w:val="mjx-char"/>
          <w:rFonts w:ascii="MJXc-TeX-main-Rw" w:hAnsi="MJXc-TeX-main-Rw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</w:rPr>
        <w:t>u</w:t>
      </w:r>
      <w:r>
        <w:rPr>
          <w:rStyle w:val="mjx-char"/>
          <w:rFonts w:ascii="MJXc-TeX-main-Rw" w:hAnsi="MJXc-TeX-main-Rw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</w:rPr>
        <w:t>, 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</w:rPr>
        <w:t>S</w:t>
      </w:r>
      <w:r>
        <w:rPr>
          <w:rStyle w:val="mjx-char"/>
          <w:rFonts w:ascii="MJXc-TeX-main-Rw" w:hAnsi="MJXc-TeX-main-Rw"/>
          <w:color w:val="000000"/>
          <w:sz w:val="20"/>
          <w:szCs w:val="20"/>
          <w:bdr w:val="none" w:sz="0" w:space="0" w:color="auto" w:frame="1"/>
        </w:rPr>
        <w:t>1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</w:rPr>
        <w:t>u</w:t>
      </w:r>
      <w:r>
        <w:rPr>
          <w:rStyle w:val="mjx-char"/>
          <w:rFonts w:ascii="MJXc-TeX-main-Rw" w:hAnsi="MJXc-TeX-main-Rw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</w:rPr>
        <w:t>+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</w:rPr>
        <w:t>u</w:t>
      </w:r>
      <w:r>
        <w:rPr>
          <w:rStyle w:val="mjx-char"/>
          <w:rFonts w:ascii="MJXc-TeX-main-Rw" w:hAnsi="MJXc-TeX-main-Rw"/>
          <w:color w:val="000000"/>
          <w:sz w:val="20"/>
          <w:szCs w:val="20"/>
          <w:bdr w:val="none" w:sz="0" w:space="0" w:color="auto" w:frame="1"/>
        </w:rPr>
        <w:t>1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</w:rPr>
        <w:t>,…,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</w:rPr>
        <w:t>S</w:t>
      </w:r>
      <w:r>
        <w:rPr>
          <w:rStyle w:val="mjx-char"/>
          <w:rFonts w:ascii="MJXc-TeX-math-Iw" w:hAnsi="MJXc-TeX-math-Iw"/>
          <w:color w:val="000000"/>
          <w:sz w:val="20"/>
          <w:szCs w:val="20"/>
          <w:bdr w:val="none" w:sz="0" w:space="0" w:color="auto" w:frame="1"/>
        </w:rPr>
        <w:t>n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</w:rPr>
        <w:t>u</w:t>
      </w:r>
      <w:r>
        <w:rPr>
          <w:rStyle w:val="mjx-char"/>
          <w:rFonts w:ascii="MJXc-TeX-main-Rw" w:hAnsi="MJXc-TeX-main-Rw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</w:rPr>
        <w:t>+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</w:rPr>
        <w:t>u</w:t>
      </w:r>
      <w:r>
        <w:rPr>
          <w:rStyle w:val="mjx-char"/>
          <w:rFonts w:ascii="MJXc-TeX-main-Rw" w:hAnsi="MJXc-TeX-main-Rw"/>
          <w:color w:val="000000"/>
          <w:sz w:val="20"/>
          <w:szCs w:val="20"/>
          <w:bdr w:val="none" w:sz="0" w:space="0" w:color="auto" w:frame="1"/>
        </w:rPr>
        <w:t>1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</w:rPr>
        <w:t>+⋯+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</w:rPr>
        <w:t>u</w:t>
      </w:r>
      <w:r>
        <w:rPr>
          <w:rStyle w:val="mjx-char"/>
          <w:rFonts w:ascii="MJXc-TeX-math-Iw" w:hAnsi="MJXc-TeX-math-Iw"/>
          <w:color w:val="000000"/>
          <w:sz w:val="20"/>
          <w:szCs w:val="20"/>
          <w:bdr w:val="none" w:sz="0" w:space="0" w:color="auto" w:frame="1"/>
        </w:rPr>
        <w:t>n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</w:rPr>
        <w:t>.</w:t>
      </w:r>
      <w:r>
        <w:rPr>
          <w:rStyle w:val="mjxassistivemathml"/>
          <w:rFonts w:ascii="Lucida Sans" w:hAnsi="Lucida Sans"/>
          <w:color w:val="000000"/>
          <w:sz w:val="28"/>
          <w:szCs w:val="28"/>
          <w:bdr w:val="none" w:sz="0" w:space="0" w:color="auto" w:frame="1"/>
        </w:rPr>
        <w:t>S0=u0, S1=u0+u1,…,Sn=u0+u1+</w:t>
      </w:r>
      <w:r>
        <w:rPr>
          <w:rStyle w:val="mjxassistivemathml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⋯</w:t>
      </w:r>
      <w:r>
        <w:rPr>
          <w:rStyle w:val="mjxassistivemathml"/>
          <w:rFonts w:ascii="Lucida Sans" w:hAnsi="Lucida Sans"/>
          <w:color w:val="000000"/>
          <w:sz w:val="28"/>
          <w:szCs w:val="28"/>
          <w:bdr w:val="none" w:sz="0" w:space="0" w:color="auto" w:frame="1"/>
        </w:rPr>
        <w:t>+un.</w:t>
      </w:r>
      <w:r>
        <w:rPr>
          <w:rFonts w:ascii="Lucida Sans" w:hAnsi="Lucida Sans"/>
          <w:color w:val="000000"/>
          <w:sz w:val="26"/>
          <w:szCs w:val="26"/>
        </w:rPr>
        <w:t>On dispose donc d'une nouvelle suite 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</w:rPr>
        <w:t>(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</w:rPr>
        <w:t>S</w:t>
      </w:r>
      <w:r>
        <w:rPr>
          <w:rStyle w:val="mjx-char"/>
          <w:rFonts w:ascii="MJXc-TeX-math-Iw" w:hAnsi="MJXc-TeX-math-Iw"/>
          <w:color w:val="000000"/>
          <w:sz w:val="20"/>
          <w:szCs w:val="20"/>
          <w:bdr w:val="none" w:sz="0" w:space="0" w:color="auto" w:frame="1"/>
        </w:rPr>
        <w:t>n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Lucida Sans" w:hAnsi="Lucida Sans"/>
          <w:color w:val="000000"/>
          <w:sz w:val="28"/>
          <w:szCs w:val="28"/>
          <w:bdr w:val="none" w:sz="0" w:space="0" w:color="auto" w:frame="1"/>
        </w:rPr>
        <w:t>(Sn)</w:t>
      </w:r>
      <w:r>
        <w:rPr>
          <w:rFonts w:ascii="Lucida Sans" w:hAnsi="Lucida Sans"/>
          <w:color w:val="000000"/>
          <w:sz w:val="26"/>
          <w:szCs w:val="26"/>
        </w:rPr>
        <w:t>. On appelle </w:t>
      </w:r>
      <w:r>
        <w:rPr>
          <w:rStyle w:val="rougedico"/>
          <w:rFonts w:ascii="Lucida Sans" w:hAnsi="Lucida Sans"/>
          <w:b/>
          <w:bCs/>
          <w:color w:val="AF0000"/>
          <w:sz w:val="26"/>
          <w:szCs w:val="26"/>
        </w:rPr>
        <w:t>série de terme général </w:t>
      </w:r>
      <w:proofErr w:type="spellStart"/>
      <w:r>
        <w:rPr>
          <w:rStyle w:val="mjx-char"/>
          <w:rFonts w:ascii="MJXc-TeX-math-Iw" w:hAnsi="MJXc-TeX-math-Iw"/>
          <w:color w:val="AF0000"/>
          <w:sz w:val="28"/>
          <w:szCs w:val="28"/>
          <w:bdr w:val="none" w:sz="0" w:space="0" w:color="auto" w:frame="1"/>
        </w:rPr>
        <w:t>u</w:t>
      </w:r>
      <w:r>
        <w:rPr>
          <w:rStyle w:val="mjx-char"/>
          <w:rFonts w:ascii="MJXc-TeX-math-Iw" w:hAnsi="MJXc-TeX-math-Iw"/>
          <w:color w:val="AF0000"/>
          <w:sz w:val="20"/>
          <w:szCs w:val="20"/>
          <w:bdr w:val="none" w:sz="0" w:space="0" w:color="auto" w:frame="1"/>
        </w:rPr>
        <w:t>n</w:t>
      </w:r>
      <w:r>
        <w:rPr>
          <w:rStyle w:val="mjxassistivemathml"/>
          <w:rFonts w:ascii="Lucida Sans" w:hAnsi="Lucida Sans"/>
          <w:color w:val="AF0000"/>
          <w:sz w:val="28"/>
          <w:szCs w:val="28"/>
          <w:bdr w:val="none" w:sz="0" w:space="0" w:color="auto" w:frame="1"/>
        </w:rPr>
        <w:t>un</w:t>
      </w:r>
      <w:proofErr w:type="spellEnd"/>
      <w:r>
        <w:rPr>
          <w:rFonts w:ascii="Lucida Sans" w:hAnsi="Lucida Sans"/>
          <w:color w:val="000000"/>
          <w:sz w:val="26"/>
          <w:szCs w:val="26"/>
        </w:rPr>
        <w:t> la suite (S</w:t>
      </w:r>
      <w:r>
        <w:rPr>
          <w:rFonts w:ascii="Lucida Sans" w:hAnsi="Lucida Sans"/>
          <w:color w:val="000000"/>
          <w:sz w:val="26"/>
          <w:szCs w:val="26"/>
          <w:vertAlign w:val="subscript"/>
        </w:rPr>
        <w:t>n</w:t>
      </w:r>
      <w:r>
        <w:rPr>
          <w:rFonts w:ascii="Lucida Sans" w:hAnsi="Lucida Sans"/>
          <w:color w:val="000000"/>
          <w:sz w:val="26"/>
          <w:szCs w:val="26"/>
        </w:rPr>
        <w:t>) et on la note </w:t>
      </w:r>
      <w:r>
        <w:rPr>
          <w:rStyle w:val="mjx-char"/>
          <w:rFonts w:ascii="MJXc-TeX-size1-Rw" w:hAnsi="MJXc-TeX-size1-Rw"/>
          <w:color w:val="000000"/>
          <w:sz w:val="28"/>
          <w:szCs w:val="28"/>
          <w:bdr w:val="none" w:sz="0" w:space="0" w:color="auto" w:frame="1"/>
        </w:rPr>
        <w:t>∑</w:t>
      </w:r>
      <w:proofErr w:type="spellStart"/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</w:rPr>
        <w:t>u</w:t>
      </w:r>
      <w:r>
        <w:rPr>
          <w:rStyle w:val="mjx-char"/>
          <w:rFonts w:ascii="MJXc-TeX-math-Iw" w:hAnsi="MJXc-TeX-math-Iw"/>
          <w:color w:val="000000"/>
          <w:sz w:val="20"/>
          <w:szCs w:val="20"/>
          <w:bdr w:val="none" w:sz="0" w:space="0" w:color="auto" w:frame="1"/>
        </w:rPr>
        <w:t>n</w:t>
      </w:r>
      <w:r>
        <w:rPr>
          <w:rStyle w:val="mjxassistivemathml"/>
          <w:rFonts w:ascii="Lucida Sans" w:hAnsi="Lucida Sans"/>
          <w:color w:val="000000"/>
          <w:sz w:val="28"/>
          <w:szCs w:val="28"/>
          <w:bdr w:val="none" w:sz="0" w:space="0" w:color="auto" w:frame="1"/>
        </w:rPr>
        <w:t>∑un</w:t>
      </w:r>
      <w:proofErr w:type="spellEnd"/>
      <w:r>
        <w:rPr>
          <w:rFonts w:ascii="Lucida Sans" w:hAnsi="Lucida Sans"/>
          <w:color w:val="000000"/>
          <w:sz w:val="26"/>
          <w:szCs w:val="26"/>
        </w:rPr>
        <w:t>.</w:t>
      </w:r>
    </w:p>
    <w:p w14:paraId="49E46940" w14:textId="28C25451" w:rsidR="00205AC8" w:rsidRDefault="00205AC8" w:rsidP="00205AC8">
      <w:pPr>
        <w:shd w:val="clear" w:color="auto" w:fill="FFFFDD"/>
        <w:rPr>
          <w:rFonts w:ascii="Lucida Sans" w:hAnsi="Lucida Sans"/>
          <w:color w:val="000000"/>
          <w:sz w:val="26"/>
          <w:szCs w:val="26"/>
        </w:rPr>
      </w:pPr>
      <w:r>
        <w:rPr>
          <w:rFonts w:ascii="Lucida Sans" w:hAnsi="Lucida Sans"/>
          <w:b/>
          <w:bCs/>
          <w:color w:val="000000"/>
          <w:sz w:val="26"/>
          <w:szCs w:val="26"/>
        </w:rPr>
        <w:t>Définition :</w:t>
      </w:r>
      <w:r>
        <w:rPr>
          <w:rFonts w:ascii="Lucida Sans" w:hAnsi="Lucida Sans"/>
          <w:color w:val="000000"/>
          <w:sz w:val="26"/>
          <w:szCs w:val="26"/>
        </w:rPr>
        <w:t> On dit que </w:t>
      </w:r>
      <w:r>
        <w:rPr>
          <w:rFonts w:ascii="Lucida Sans" w:hAnsi="Lucida Sans"/>
          <w:noProof/>
          <w:color w:val="000000"/>
          <w:sz w:val="26"/>
          <w:szCs w:val="26"/>
        </w:rPr>
        <w:drawing>
          <wp:inline distT="0" distB="0" distL="0" distR="0" wp14:anchorId="266AD7A7" wp14:editId="58073D2A">
            <wp:extent cx="1895475" cy="5715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000000"/>
          <w:sz w:val="26"/>
          <w:szCs w:val="26"/>
        </w:rPr>
        <w:t> est la </w:t>
      </w:r>
      <w:r>
        <w:rPr>
          <w:rStyle w:val="rougedico"/>
          <w:rFonts w:ascii="Lucida Sans" w:hAnsi="Lucida Sans"/>
          <w:b/>
          <w:bCs/>
          <w:color w:val="AF0000"/>
          <w:sz w:val="26"/>
          <w:szCs w:val="26"/>
        </w:rPr>
        <w:t>somme partielle</w:t>
      </w:r>
      <w:r>
        <w:rPr>
          <w:rFonts w:ascii="Lucida Sans" w:hAnsi="Lucida Sans"/>
          <w:color w:val="000000"/>
          <w:sz w:val="26"/>
          <w:szCs w:val="26"/>
        </w:rPr>
        <w:t> de la série </w:t>
      </w:r>
      <w:r>
        <w:rPr>
          <w:rFonts w:ascii="Lucida Sans" w:hAnsi="Lucida Sans"/>
          <w:noProof/>
          <w:color w:val="000000"/>
          <w:sz w:val="26"/>
          <w:szCs w:val="26"/>
        </w:rPr>
        <w:drawing>
          <wp:inline distT="0" distB="0" distL="0" distR="0" wp14:anchorId="6BDFE9D2" wp14:editId="3E812BB2">
            <wp:extent cx="457200" cy="3905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000000"/>
          <w:sz w:val="26"/>
          <w:szCs w:val="26"/>
        </w:rPr>
        <w:t>. On dit que la série </w:t>
      </w:r>
      <w:r>
        <w:rPr>
          <w:rFonts w:ascii="Lucida Sans" w:hAnsi="Lucida Sans"/>
          <w:noProof/>
          <w:color w:val="000000"/>
          <w:sz w:val="26"/>
          <w:szCs w:val="26"/>
        </w:rPr>
        <w:drawing>
          <wp:inline distT="0" distB="0" distL="0" distR="0" wp14:anchorId="081A1A6C" wp14:editId="6950ED04">
            <wp:extent cx="457200" cy="3905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000000"/>
          <w:sz w:val="26"/>
          <w:szCs w:val="26"/>
        </w:rPr>
        <w:t> </w:t>
      </w:r>
      <w:r>
        <w:rPr>
          <w:rStyle w:val="rougedico"/>
          <w:rFonts w:ascii="Lucida Sans" w:hAnsi="Lucida Sans"/>
          <w:b/>
          <w:bCs/>
          <w:color w:val="AF0000"/>
          <w:sz w:val="26"/>
          <w:szCs w:val="26"/>
        </w:rPr>
        <w:t>converge</w:t>
      </w:r>
      <w:r>
        <w:rPr>
          <w:rFonts w:ascii="Lucida Sans" w:hAnsi="Lucida Sans"/>
          <w:color w:val="000000"/>
          <w:sz w:val="26"/>
          <w:szCs w:val="26"/>
        </w:rPr>
        <w:t> lorsque la suite (S</w:t>
      </w:r>
      <w:r>
        <w:rPr>
          <w:rFonts w:ascii="Lucida Sans" w:hAnsi="Lucida Sans"/>
          <w:color w:val="000000"/>
          <w:sz w:val="26"/>
          <w:szCs w:val="26"/>
          <w:vertAlign w:val="subscript"/>
        </w:rPr>
        <w:t>n</w:t>
      </w:r>
      <w:r>
        <w:rPr>
          <w:rFonts w:ascii="Lucida Sans" w:hAnsi="Lucida Sans"/>
          <w:color w:val="000000"/>
          <w:sz w:val="26"/>
          <w:szCs w:val="26"/>
        </w:rPr>
        <w:t>) converge. Dans ce cas, </w:t>
      </w:r>
      <w:r>
        <w:rPr>
          <w:rFonts w:ascii="Lucida Sans" w:hAnsi="Lucida Sans"/>
          <w:noProof/>
          <w:color w:val="000000"/>
          <w:sz w:val="26"/>
          <w:szCs w:val="26"/>
        </w:rPr>
        <w:drawing>
          <wp:inline distT="0" distB="0" distL="0" distR="0" wp14:anchorId="6C7461E5" wp14:editId="4E1FE96E">
            <wp:extent cx="1695450" cy="571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000000"/>
          <w:sz w:val="26"/>
          <w:szCs w:val="26"/>
        </w:rPr>
        <w:t xml:space="preserve"> est </w:t>
      </w:r>
      <w:r>
        <w:rPr>
          <w:rFonts w:ascii="Lucida Sans" w:hAnsi="Lucida Sans"/>
          <w:color w:val="000000"/>
          <w:sz w:val="26"/>
          <w:szCs w:val="26"/>
        </w:rPr>
        <w:lastRenderedPageBreak/>
        <w:t>notée </w:t>
      </w:r>
      <w:r>
        <w:rPr>
          <w:rFonts w:ascii="Lucida Sans" w:hAnsi="Lucida Sans"/>
          <w:noProof/>
          <w:color w:val="000000"/>
          <w:sz w:val="26"/>
          <w:szCs w:val="26"/>
        </w:rPr>
        <w:drawing>
          <wp:inline distT="0" distB="0" distL="0" distR="0" wp14:anchorId="47DC8507" wp14:editId="2CA77809">
            <wp:extent cx="466725" cy="6096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000000"/>
          <w:sz w:val="26"/>
          <w:szCs w:val="26"/>
        </w:rPr>
        <w:t> et est appelée </w:t>
      </w:r>
      <w:r>
        <w:rPr>
          <w:rStyle w:val="rougedico"/>
          <w:rFonts w:ascii="Lucida Sans" w:hAnsi="Lucida Sans"/>
          <w:b/>
          <w:bCs/>
          <w:color w:val="AF0000"/>
          <w:sz w:val="26"/>
          <w:szCs w:val="26"/>
        </w:rPr>
        <w:t>somme de la série</w:t>
      </w:r>
      <w:r>
        <w:rPr>
          <w:rFonts w:ascii="Lucida Sans" w:hAnsi="Lucida Sans"/>
          <w:color w:val="000000"/>
          <w:sz w:val="26"/>
          <w:szCs w:val="26"/>
        </w:rPr>
        <w:t>. Sinon, on dit que la série est divergente. Si le terme général ne tend pas vers 0, la série est divergente. Dans ce cas, on dit qu'elle est </w:t>
      </w:r>
      <w:r>
        <w:rPr>
          <w:rStyle w:val="rougedico"/>
          <w:rFonts w:ascii="Lucida Sans" w:hAnsi="Lucida Sans"/>
          <w:b/>
          <w:bCs/>
          <w:color w:val="AF0000"/>
          <w:sz w:val="26"/>
          <w:szCs w:val="26"/>
        </w:rPr>
        <w:t>grossièrement divergente</w:t>
      </w:r>
      <w:r>
        <w:rPr>
          <w:rFonts w:ascii="Lucida Sans" w:hAnsi="Lucida Sans"/>
          <w:color w:val="000000"/>
          <w:sz w:val="26"/>
          <w:szCs w:val="26"/>
        </w:rPr>
        <w:t>.</w:t>
      </w:r>
    </w:p>
    <w:p w14:paraId="5AA6AB98" w14:textId="6308BA6F" w:rsidR="00205AC8" w:rsidRDefault="00205AC8" w:rsidP="00205AC8">
      <w:pPr>
        <w:pStyle w:val="ntexte"/>
        <w:shd w:val="clear" w:color="auto" w:fill="FFFFFF"/>
        <w:spacing w:before="0" w:after="0" w:line="312" w:lineRule="atLeast"/>
        <w:rPr>
          <w:rFonts w:ascii="Lucida Sans" w:hAnsi="Lucida Sans"/>
          <w:color w:val="000000"/>
          <w:sz w:val="26"/>
          <w:szCs w:val="26"/>
        </w:rPr>
      </w:pPr>
      <w:r>
        <w:rPr>
          <w:rFonts w:ascii="Lucida Sans" w:hAnsi="Lucida Sans"/>
          <w:b/>
          <w:bCs/>
          <w:color w:val="000000"/>
          <w:sz w:val="26"/>
          <w:szCs w:val="26"/>
        </w:rPr>
        <w:t>Exemple :</w:t>
      </w:r>
      <w:r>
        <w:rPr>
          <w:rFonts w:ascii="Lucida Sans" w:hAnsi="Lucida Sans"/>
          <w:color w:val="000000"/>
          <w:sz w:val="26"/>
          <w:szCs w:val="26"/>
        </w:rPr>
        <w:t> La série </w:t>
      </w:r>
      <w:r>
        <w:rPr>
          <w:rFonts w:ascii="Lucida Sans" w:hAnsi="Lucida Sans"/>
          <w:noProof/>
          <w:color w:val="000000"/>
          <w:sz w:val="26"/>
          <w:szCs w:val="26"/>
        </w:rPr>
        <w:drawing>
          <wp:inline distT="0" distB="0" distL="0" distR="0" wp14:anchorId="71E83AAD" wp14:editId="2514CE73">
            <wp:extent cx="409575" cy="466725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000000"/>
          <w:sz w:val="26"/>
          <w:szCs w:val="26"/>
        </w:rPr>
        <w:t> s'appelle </w:t>
      </w:r>
      <w:r>
        <w:rPr>
          <w:rStyle w:val="rougedico"/>
          <w:rFonts w:ascii="Lucida Sans" w:hAnsi="Lucida Sans"/>
          <w:b/>
          <w:bCs/>
          <w:color w:val="AF0000"/>
          <w:sz w:val="26"/>
          <w:szCs w:val="26"/>
        </w:rPr>
        <w:t>série harmonique</w:t>
      </w:r>
      <w:r>
        <w:rPr>
          <w:rFonts w:ascii="Lucida Sans" w:hAnsi="Lucida Sans"/>
          <w:color w:val="000000"/>
          <w:sz w:val="26"/>
          <w:szCs w:val="26"/>
        </w:rPr>
        <w:t>. On prouve qu'elle diverge par exemple en utilisant le critère de Cauchy. On a en effet</w:t>
      </w:r>
      <w:r>
        <w:rPr>
          <w:rFonts w:ascii="Lucida Sans" w:hAnsi="Lucida Sans"/>
          <w:color w:val="000000"/>
          <w:sz w:val="26"/>
          <w:szCs w:val="26"/>
        </w:rPr>
        <w:t xml:space="preserve"> :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</w:rPr>
        <w:t xml:space="preserve"> S2n−Sn=2n∑k=n+11k≥2n∑k=n+112n=n2n≥12.S</w:t>
      </w:r>
      <w:r>
        <w:rPr>
          <w:rStyle w:val="mjxassistivemathml"/>
          <w:rFonts w:ascii="Lucida Sans" w:hAnsi="Lucida Sans"/>
          <w:color w:val="000000"/>
          <w:sz w:val="28"/>
          <w:szCs w:val="28"/>
          <w:bdr w:val="none" w:sz="0" w:space="0" w:color="auto" w:frame="1"/>
        </w:rPr>
        <w:t>2n</w:t>
      </w:r>
      <w:r>
        <w:rPr>
          <w:rStyle w:val="mjxassistivemathml"/>
          <w:rFonts w:ascii="Arial" w:hAnsi="Arial" w:cs="Arial"/>
          <w:color w:val="000000"/>
          <w:sz w:val="28"/>
          <w:szCs w:val="28"/>
          <w:bdr w:val="none" w:sz="0" w:space="0" w:color="auto" w:frame="1"/>
        </w:rPr>
        <w:t>−</w:t>
      </w:r>
      <w:r>
        <w:rPr>
          <w:rStyle w:val="mjxassistivemathml"/>
          <w:rFonts w:ascii="Lucida Sans" w:hAnsi="Lucida Sans"/>
          <w:color w:val="000000"/>
          <w:sz w:val="28"/>
          <w:szCs w:val="28"/>
          <w:bdr w:val="none" w:sz="0" w:space="0" w:color="auto" w:frame="1"/>
        </w:rPr>
        <w:t>Sn=∑k=n+12n1k≥∑k=n+12n12n=n2n≥12.</w:t>
      </w:r>
    </w:p>
    <w:p w14:paraId="4711BCE9" w14:textId="31BE4F63" w:rsidR="00205AC8" w:rsidRDefault="00205AC8" w:rsidP="00205AC8">
      <w:pPr>
        <w:shd w:val="clear" w:color="auto" w:fill="FFFFFF"/>
        <w:spacing w:line="312" w:lineRule="atLeast"/>
        <w:ind w:firstLine="240"/>
        <w:rPr>
          <w:rFonts w:ascii="Lucida Sans" w:hAnsi="Lucida Sans"/>
          <w:color w:val="000000"/>
          <w:sz w:val="26"/>
          <w:szCs w:val="26"/>
        </w:rPr>
      </w:pPr>
      <w:r>
        <w:rPr>
          <w:rFonts w:ascii="Lucida Sans" w:hAnsi="Lucida Sans"/>
          <w:noProof/>
          <w:color w:val="000000"/>
          <w:sz w:val="26"/>
          <w:szCs w:val="26"/>
        </w:rPr>
        <w:drawing>
          <wp:anchor distT="0" distB="0" distL="0" distR="0" simplePos="0" relativeHeight="251658240" behindDoc="0" locked="0" layoutInCell="1" allowOverlap="0" wp14:anchorId="1711F182" wp14:editId="6227F3BC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314450" cy="75247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Sans" w:hAnsi="Lucida Sans"/>
          <w:color w:val="000000"/>
          <w:sz w:val="26"/>
          <w:szCs w:val="26"/>
        </w:rPr>
        <w:t xml:space="preserve">La divergence de la série harmonique est un résultat de Nicolas Oresme, au </w:t>
      </w:r>
      <w:proofErr w:type="spellStart"/>
      <w:r>
        <w:rPr>
          <w:rFonts w:ascii="Lucida Sans" w:hAnsi="Lucida Sans"/>
          <w:color w:val="000000"/>
          <w:sz w:val="26"/>
          <w:szCs w:val="26"/>
        </w:rPr>
        <w:t>XIViè</w:t>
      </w:r>
      <w:proofErr w:type="spellEnd"/>
      <w:r>
        <w:rPr>
          <w:rFonts w:ascii="Lucida Sans" w:hAnsi="Lucida Sans"/>
          <w:color w:val="000000"/>
          <w:sz w:val="26"/>
          <w:szCs w:val="26"/>
        </w:rPr>
        <w:t xml:space="preserve"> siècle.</w:t>
      </w:r>
    </w:p>
    <w:p w14:paraId="5FBDD68B" w14:textId="60E5197A" w:rsidR="00205AC8" w:rsidRDefault="00205AC8" w:rsidP="00205AC8"/>
    <w:p w14:paraId="500F3F67" w14:textId="77777777" w:rsidR="00205AC8" w:rsidRPr="00205AC8" w:rsidRDefault="00205AC8" w:rsidP="00205AC8"/>
    <w:sectPr w:rsidR="00205AC8" w:rsidRPr="00205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ams-Rw">
    <w:altName w:val="Cambria"/>
    <w:panose1 w:val="00000000000000000000"/>
    <w:charset w:val="00"/>
    <w:family w:val="roman"/>
    <w:notTrueType/>
    <w:pitch w:val="default"/>
  </w:font>
  <w:font w:name="MJXc-TeX-cal-Rw">
    <w:altName w:val="Cambria"/>
    <w:panose1 w:val="00000000000000000000"/>
    <w:charset w:val="00"/>
    <w:family w:val="roman"/>
    <w:notTrueType/>
    <w:pitch w:val="default"/>
  </w:font>
  <w:font w:name="MJXc-TeX-main-Bw">
    <w:altName w:val="Cambria"/>
    <w:panose1 w:val="00000000000000000000"/>
    <w:charset w:val="00"/>
    <w:family w:val="roman"/>
    <w:notTrueType/>
    <w:pitch w:val="default"/>
  </w:font>
  <w:font w:name="MJXc-TeX-size3-Rw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size1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0B1D"/>
    <w:multiLevelType w:val="multilevel"/>
    <w:tmpl w:val="F4CC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22182"/>
    <w:multiLevelType w:val="multilevel"/>
    <w:tmpl w:val="400A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0133A"/>
    <w:multiLevelType w:val="multilevel"/>
    <w:tmpl w:val="BD80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C8"/>
    <w:rsid w:val="0013010E"/>
    <w:rsid w:val="00205AC8"/>
    <w:rsid w:val="006D676B"/>
    <w:rsid w:val="00D6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C0B9"/>
  <w15:chartTrackingRefBased/>
  <w15:docId w15:val="{BE4D527E-83F2-4062-838C-3E9D44C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05A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MG" w:eastAsia="fr-M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5AC8"/>
    <w:rPr>
      <w:rFonts w:ascii="Times New Roman" w:eastAsia="Times New Roman" w:hAnsi="Times New Roman" w:cs="Times New Roman"/>
      <w:b/>
      <w:bCs/>
      <w:kern w:val="36"/>
      <w:sz w:val="48"/>
      <w:szCs w:val="48"/>
      <w:lang w:val="fr-MG" w:eastAsia="fr-MG"/>
    </w:rPr>
  </w:style>
  <w:style w:type="paragraph" w:customStyle="1" w:styleId="msonormal0">
    <w:name w:val="msonormal"/>
    <w:basedOn w:val="Normal"/>
    <w:rsid w:val="0020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G" w:eastAsia="fr-MG"/>
    </w:rPr>
  </w:style>
  <w:style w:type="character" w:customStyle="1" w:styleId="rougedico">
    <w:name w:val="rougedico"/>
    <w:basedOn w:val="Policepardfaut"/>
    <w:rsid w:val="00205AC8"/>
  </w:style>
  <w:style w:type="character" w:customStyle="1" w:styleId="mjx-chtml">
    <w:name w:val="mjx-chtml"/>
    <w:basedOn w:val="Policepardfaut"/>
    <w:rsid w:val="00205AC8"/>
  </w:style>
  <w:style w:type="character" w:customStyle="1" w:styleId="mjx-math">
    <w:name w:val="mjx-math"/>
    <w:basedOn w:val="Policepardfaut"/>
    <w:rsid w:val="00205AC8"/>
  </w:style>
  <w:style w:type="character" w:customStyle="1" w:styleId="mjx-mrow">
    <w:name w:val="mjx-mrow"/>
    <w:basedOn w:val="Policepardfaut"/>
    <w:rsid w:val="00205AC8"/>
  </w:style>
  <w:style w:type="character" w:customStyle="1" w:styleId="mjx-mi">
    <w:name w:val="mjx-mi"/>
    <w:basedOn w:val="Policepardfaut"/>
    <w:rsid w:val="00205AC8"/>
  </w:style>
  <w:style w:type="character" w:customStyle="1" w:styleId="mjx-char">
    <w:name w:val="mjx-char"/>
    <w:basedOn w:val="Policepardfaut"/>
    <w:rsid w:val="00205AC8"/>
  </w:style>
  <w:style w:type="character" w:customStyle="1" w:styleId="mjxassistivemathml">
    <w:name w:val="mjx_assistive_mathml"/>
    <w:basedOn w:val="Policepardfaut"/>
    <w:rsid w:val="00205AC8"/>
  </w:style>
  <w:style w:type="character" w:customStyle="1" w:styleId="mjx-mo">
    <w:name w:val="mjx-mo"/>
    <w:basedOn w:val="Policepardfaut"/>
    <w:rsid w:val="00205AC8"/>
  </w:style>
  <w:style w:type="character" w:customStyle="1" w:styleId="mjx-mn">
    <w:name w:val="mjx-mn"/>
    <w:basedOn w:val="Policepardfaut"/>
    <w:rsid w:val="00205AC8"/>
  </w:style>
  <w:style w:type="character" w:customStyle="1" w:styleId="mjx-texatom">
    <w:name w:val="mjx-texatom"/>
    <w:basedOn w:val="Policepardfaut"/>
    <w:rsid w:val="00205AC8"/>
  </w:style>
  <w:style w:type="character" w:customStyle="1" w:styleId="mjx-mtext">
    <w:name w:val="mjx-mtext"/>
    <w:basedOn w:val="Policepardfaut"/>
    <w:rsid w:val="00205AC8"/>
  </w:style>
  <w:style w:type="character" w:customStyle="1" w:styleId="mjx-munderover">
    <w:name w:val="mjx-munderover"/>
    <w:basedOn w:val="Policepardfaut"/>
    <w:rsid w:val="00205AC8"/>
  </w:style>
  <w:style w:type="character" w:customStyle="1" w:styleId="mjx-stack">
    <w:name w:val="mjx-stack"/>
    <w:basedOn w:val="Policepardfaut"/>
    <w:rsid w:val="00205AC8"/>
  </w:style>
  <w:style w:type="character" w:customStyle="1" w:styleId="mjx-over">
    <w:name w:val="mjx-over"/>
    <w:basedOn w:val="Policepardfaut"/>
    <w:rsid w:val="00205AC8"/>
  </w:style>
  <w:style w:type="character" w:customStyle="1" w:styleId="mjx-op">
    <w:name w:val="mjx-op"/>
    <w:basedOn w:val="Policepardfaut"/>
    <w:rsid w:val="00205AC8"/>
  </w:style>
  <w:style w:type="character" w:customStyle="1" w:styleId="mjx-msubsup">
    <w:name w:val="mjx-msubsup"/>
    <w:basedOn w:val="Policepardfaut"/>
    <w:rsid w:val="00205AC8"/>
  </w:style>
  <w:style w:type="character" w:customStyle="1" w:styleId="mjx-base">
    <w:name w:val="mjx-base"/>
    <w:basedOn w:val="Policepardfaut"/>
    <w:rsid w:val="00205AC8"/>
  </w:style>
  <w:style w:type="character" w:customStyle="1" w:styleId="mjx-sub">
    <w:name w:val="mjx-sub"/>
    <w:basedOn w:val="Policepardfaut"/>
    <w:rsid w:val="00205AC8"/>
  </w:style>
  <w:style w:type="paragraph" w:customStyle="1" w:styleId="utexte">
    <w:name w:val="utexte"/>
    <w:basedOn w:val="Normal"/>
    <w:rsid w:val="0020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G" w:eastAsia="fr-MG"/>
    </w:rPr>
  </w:style>
  <w:style w:type="character" w:customStyle="1" w:styleId="mjx-sup">
    <w:name w:val="mjx-sup"/>
    <w:basedOn w:val="Policepardfaut"/>
    <w:rsid w:val="00205AC8"/>
  </w:style>
  <w:style w:type="character" w:customStyle="1" w:styleId="mjx-mtable">
    <w:name w:val="mjx-mtable"/>
    <w:basedOn w:val="Policepardfaut"/>
    <w:rsid w:val="00205AC8"/>
  </w:style>
  <w:style w:type="character" w:customStyle="1" w:styleId="mjx-table">
    <w:name w:val="mjx-table"/>
    <w:basedOn w:val="Policepardfaut"/>
    <w:rsid w:val="00205AC8"/>
  </w:style>
  <w:style w:type="character" w:customStyle="1" w:styleId="mjx-mtr">
    <w:name w:val="mjx-mtr"/>
    <w:basedOn w:val="Policepardfaut"/>
    <w:rsid w:val="00205AC8"/>
  </w:style>
  <w:style w:type="character" w:customStyle="1" w:styleId="mjx-mtd">
    <w:name w:val="mjx-mtd"/>
    <w:basedOn w:val="Policepardfaut"/>
    <w:rsid w:val="00205AC8"/>
  </w:style>
  <w:style w:type="character" w:customStyle="1" w:styleId="mjx-strut">
    <w:name w:val="mjx-strut"/>
    <w:basedOn w:val="Policepardfaut"/>
    <w:rsid w:val="00205AC8"/>
  </w:style>
  <w:style w:type="character" w:customStyle="1" w:styleId="mjx-mspace">
    <w:name w:val="mjx-mspace"/>
    <w:basedOn w:val="Policepardfaut"/>
    <w:rsid w:val="00205AC8"/>
  </w:style>
  <w:style w:type="character" w:customStyle="1" w:styleId="mjx-msup">
    <w:name w:val="mjx-msup"/>
    <w:basedOn w:val="Policepardfaut"/>
    <w:rsid w:val="00205AC8"/>
  </w:style>
  <w:style w:type="character" w:customStyle="1" w:styleId="grastheo">
    <w:name w:val="grastheo"/>
    <w:basedOn w:val="Policepardfaut"/>
    <w:rsid w:val="00205AC8"/>
  </w:style>
  <w:style w:type="paragraph" w:customStyle="1" w:styleId="untexte">
    <w:name w:val="untexte"/>
    <w:basedOn w:val="Normal"/>
    <w:rsid w:val="0020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G" w:eastAsia="fr-MG"/>
    </w:rPr>
  </w:style>
  <w:style w:type="paragraph" w:customStyle="1" w:styleId="dtexte">
    <w:name w:val="dtexte"/>
    <w:basedOn w:val="Normal"/>
    <w:rsid w:val="0020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G" w:eastAsia="fr-MG"/>
    </w:rPr>
  </w:style>
  <w:style w:type="paragraph" w:customStyle="1" w:styleId="ntexte">
    <w:name w:val="ntexte"/>
    <w:basedOn w:val="Normal"/>
    <w:rsid w:val="0020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G" w:eastAsia="fr-M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8426">
          <w:marLeft w:val="0"/>
          <w:marRight w:val="0"/>
          <w:marTop w:val="150"/>
          <w:marBottom w:val="150"/>
          <w:divBdr>
            <w:top w:val="single" w:sz="6" w:space="0" w:color="FFFFFF"/>
            <w:left w:val="single" w:sz="6" w:space="0" w:color="FFFFFF"/>
            <w:bottom w:val="single" w:sz="6" w:space="0" w:color="D3D3D3"/>
            <w:right w:val="single" w:sz="6" w:space="0" w:color="FFFFFF"/>
          </w:divBdr>
        </w:div>
        <w:div w:id="12143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0575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2430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3328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1159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86293">
          <w:marLeft w:val="0"/>
          <w:marRight w:val="0"/>
          <w:marTop w:val="150"/>
          <w:marBottom w:val="150"/>
          <w:divBdr>
            <w:top w:val="single" w:sz="6" w:space="0" w:color="FFFFFF"/>
            <w:left w:val="single" w:sz="6" w:space="0" w:color="FFFFFF"/>
            <w:bottom w:val="single" w:sz="6" w:space="0" w:color="D3D3D3"/>
            <w:right w:val="single" w:sz="6" w:space="0" w:color="FFFFFF"/>
          </w:divBdr>
        </w:div>
        <w:div w:id="716513409">
          <w:marLeft w:val="0"/>
          <w:marRight w:val="0"/>
          <w:marTop w:val="150"/>
          <w:marBottom w:val="150"/>
          <w:divBdr>
            <w:top w:val="single" w:sz="6" w:space="0" w:color="FFFFFF"/>
            <w:left w:val="single" w:sz="6" w:space="0" w:color="FFFFFF"/>
            <w:bottom w:val="single" w:sz="6" w:space="0" w:color="D3D3D3"/>
            <w:right w:val="single" w:sz="6" w:space="0" w:color="FFFFFF"/>
          </w:divBdr>
        </w:div>
        <w:div w:id="15726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628">
          <w:marLeft w:val="0"/>
          <w:marRight w:val="0"/>
          <w:marTop w:val="150"/>
          <w:marBottom w:val="150"/>
          <w:divBdr>
            <w:top w:val="single" w:sz="6" w:space="0" w:color="FFFFFF"/>
            <w:left w:val="single" w:sz="6" w:space="0" w:color="FFFFFF"/>
            <w:bottom w:val="single" w:sz="6" w:space="0" w:color="D3D3D3"/>
            <w:right w:val="single" w:sz="6" w:space="0" w:color="FFFFFF"/>
          </w:divBdr>
        </w:div>
        <w:div w:id="16975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34">
              <w:marLeft w:val="150"/>
              <w:marRight w:val="150"/>
              <w:marTop w:val="150"/>
              <w:marBottom w:val="150"/>
              <w:divBdr>
                <w:top w:val="single" w:sz="6" w:space="2" w:color="CCCCCC"/>
                <w:left w:val="single" w:sz="18" w:space="2" w:color="CCCCCC"/>
                <w:bottom w:val="single" w:sz="6" w:space="2" w:color="CCCCCC"/>
                <w:right w:val="single" w:sz="6" w:space="2" w:color="CCCCCC"/>
              </w:divBdr>
            </w:div>
            <w:div w:id="173153895">
              <w:marLeft w:val="30"/>
              <w:marRight w:val="0"/>
              <w:marTop w:val="0"/>
              <w:marBottom w:val="0"/>
              <w:divBdr>
                <w:top w:val="single" w:sz="2" w:space="0" w:color="229222"/>
                <w:left w:val="single" w:sz="12" w:space="2" w:color="229222"/>
                <w:bottom w:val="single" w:sz="2" w:space="0" w:color="229222"/>
                <w:right w:val="single" w:sz="2" w:space="0" w:color="229222"/>
              </w:divBdr>
            </w:div>
            <w:div w:id="1673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100">
          <w:marLeft w:val="150"/>
          <w:marRight w:val="150"/>
          <w:marTop w:val="150"/>
          <w:marBottom w:val="150"/>
          <w:divBdr>
            <w:top w:val="single" w:sz="6" w:space="2" w:color="CCCCCC"/>
            <w:left w:val="single" w:sz="18" w:space="2" w:color="CCCCCC"/>
            <w:bottom w:val="single" w:sz="6" w:space="2" w:color="CCCCCC"/>
            <w:right w:val="single" w:sz="6" w:space="2" w:color="CCCCCC"/>
          </w:divBdr>
        </w:div>
        <w:div w:id="21239133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Raharison Muriel TSIDIANY</dc:creator>
  <cp:keywords/>
  <dc:description/>
  <cp:lastModifiedBy>Raharison Muriel TSIDIANY</cp:lastModifiedBy>
  <cp:revision>1</cp:revision>
  <dcterms:created xsi:type="dcterms:W3CDTF">2022-03-17T05:07:00Z</dcterms:created>
  <dcterms:modified xsi:type="dcterms:W3CDTF">2022-03-17T05:27:00Z</dcterms:modified>
</cp:coreProperties>
</file>