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8E6" w:rsidRPr="00A908E6" w:rsidRDefault="00A908E6" w:rsidP="00A908E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908E6">
        <w:rPr>
          <w:rFonts w:asciiTheme="majorHAnsi" w:hAnsiTheme="majorHAnsi" w:cstheme="majorHAnsi"/>
          <w:b/>
          <w:bCs/>
          <w:sz w:val="32"/>
          <w:szCs w:val="32"/>
        </w:rPr>
        <w:t>Intro to EMR data and AI applications</w:t>
      </w:r>
    </w:p>
    <w:p w:rsidR="00A908E6" w:rsidRDefault="00A908E6" w:rsidP="00A908E6"/>
    <w:p w:rsidR="00A908E6" w:rsidRDefault="00A908E6" w:rsidP="00A908E6">
      <w:r>
        <w:t xml:space="preserve">The global community is embracing AI technology to take advantage of electronic medical record (EMR) data and expand the use of big data in medicine. </w:t>
      </w:r>
    </w:p>
    <w:p w:rsidR="00A908E6" w:rsidRDefault="00A908E6" w:rsidP="00A908E6">
      <w:r>
        <w:t>AI can predict the onset of sickness or offer individualised care by categorising patient traits.</w:t>
      </w:r>
    </w:p>
    <w:p w:rsidR="00A908E6" w:rsidRDefault="00A908E6" w:rsidP="00A908E6">
      <w:r>
        <w:t>AI research is enhanced by standardising and improving EMR data. AI is required to compile EMR data in order to safeguard patient privacy and enhance EMR quality.</w:t>
      </w:r>
    </w:p>
    <w:p w:rsidR="00A908E6" w:rsidRDefault="00A908E6" w:rsidP="00A908E6"/>
    <w:p w:rsidR="00A908E6" w:rsidRDefault="00A908E6" w:rsidP="00A908E6">
      <w:r>
        <w:t xml:space="preserve">Medical data needs to be organised and standardised for clinical use, according to Korean researchers. </w:t>
      </w:r>
    </w:p>
    <w:p w:rsidR="00A908E6" w:rsidRDefault="00A908E6" w:rsidP="00A908E6">
      <w:r>
        <w:t xml:space="preserve">To optimise clinical use-value, it is important to monitor the quality and collection of EMR data. Data </w:t>
      </w:r>
      <w:proofErr w:type="spellStart"/>
      <w:r>
        <w:t>preprocessing</w:t>
      </w:r>
      <w:proofErr w:type="spellEnd"/>
      <w:r>
        <w:t xml:space="preserve"> technologies, organised, high-quality EMR data, and medical and analysis knowledge are all required for the development of AI algorithms. EMR data can be structured, semi-structured, or unstructured.</w:t>
      </w:r>
    </w:p>
    <w:p w:rsidR="00A908E6" w:rsidRDefault="00A908E6" w:rsidP="00A908E6"/>
    <w:p w:rsidR="00A908E6" w:rsidRDefault="00A908E6" w:rsidP="00A908E6">
      <w:r>
        <w:t>Structured data are predetermined, whereas semi-structured data can be changed. Unstructured data have erratic shapes and are challenging to define. Since there is no need for data quality management, image data can be gathered quickly.</w:t>
      </w:r>
    </w:p>
    <w:p w:rsidR="00A908E6" w:rsidRDefault="00A908E6" w:rsidP="00A908E6">
      <w:r>
        <w:t xml:space="preserve">Hospital operations, patient administration, and care are all enhanced by AI. Korea plans to invest in big data platforms and </w:t>
      </w:r>
      <w:proofErr w:type="spellStart"/>
      <w:r>
        <w:t>biohealth</w:t>
      </w:r>
      <w:proofErr w:type="spellEnd"/>
      <w:r>
        <w:t xml:space="preserve"> R&amp;D.</w:t>
      </w:r>
    </w:p>
    <w:p w:rsidR="00A908E6" w:rsidRDefault="00A908E6" w:rsidP="00A908E6"/>
    <w:p w:rsidR="00A908E6" w:rsidRDefault="00A908E6" w:rsidP="00A908E6">
      <w:r>
        <w:t xml:space="preserve">An ECG-validated deep-learning-based artificial intelligence algorithm (DLA) predicted cardiac arrest in one research. </w:t>
      </w:r>
    </w:p>
    <w:p w:rsidR="00A908E6" w:rsidRDefault="00A908E6" w:rsidP="00A908E6">
      <w:r>
        <w:t>Medical data research should be ethical and legal. Data standardisation, domain knowledge enhancements, and privacy are crucial.</w:t>
      </w:r>
    </w:p>
    <w:p w:rsidR="00A908E6" w:rsidRDefault="00A908E6" w:rsidP="00A908E6">
      <w:r>
        <w:t xml:space="preserve">Linking and integrating big data from other institutions is doable, but hospitals should </w:t>
      </w:r>
      <w:proofErr w:type="spellStart"/>
      <w:r>
        <w:t>discussbeforehand</w:t>
      </w:r>
      <w:proofErr w:type="spellEnd"/>
      <w:r>
        <w:t xml:space="preserve">. </w:t>
      </w:r>
    </w:p>
    <w:p w:rsidR="006714E8" w:rsidRDefault="00A908E6" w:rsidP="00A908E6">
      <w:r>
        <w:t>Read the "Guideline for Pseudonymization" or "Guideline for Utilisation of Healthcare Data" beforehand.</w:t>
      </w:r>
    </w:p>
    <w:sectPr w:rsidR="0067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E6"/>
    <w:rsid w:val="001315F4"/>
    <w:rsid w:val="00276CD0"/>
    <w:rsid w:val="004913C8"/>
    <w:rsid w:val="006714E8"/>
    <w:rsid w:val="00A9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83A7F"/>
  <w15:chartTrackingRefBased/>
  <w15:docId w15:val="{D6FD30D3-C7E8-694A-9BB3-3AADC3BC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Nandwani</dc:creator>
  <cp:keywords/>
  <dc:description/>
  <cp:lastModifiedBy>Devansh Nandwani</cp:lastModifiedBy>
  <cp:revision>1</cp:revision>
  <dcterms:created xsi:type="dcterms:W3CDTF">2023-05-31T22:29:00Z</dcterms:created>
  <dcterms:modified xsi:type="dcterms:W3CDTF">2023-05-31T22:31:00Z</dcterms:modified>
</cp:coreProperties>
</file>