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SERVIÇO NACIONAL DE APRENDIZAGEM INDUSTRIAL - SENAI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TÉCNICO EM DESENVOLVIMENTO DE SISTEMAS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ISMAEL DE JESUS BARBOSA SILVA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THIAGO MOREIRA DE ALMEIDA TRABUCO LIMA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GERIATRICARE</w:t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SISTEMA DE GESTÃO DE INSTITUIÇÕES DE LONGA PERMANÊNCIA PARA IDOSOS (ILPIS)</w:t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FEIRA DE SANTANA</w:t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AGRADECIMENTOS</w:t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Aos professores, pelas correções e incentivos, que nos permitiram alcançar um melhor desempenho no nosso processo de formação profissional.</w:t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Ao colaborador do grupo, cuja participação foi essencial para a realização das etapas previstas e para a consolidação dos resultados apresentados.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SUMÁRIO</w:t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dt>
      <w:sdtPr>
        <w:id w:val="-18158667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9yidx2eka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vsjdkm5i3ym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y41wogsm023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 DO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pl2jeq3vupf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LISTAGEM DE REQUISITOS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6wqwdgyg2qn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FUNCIONAIS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m60tjaseakn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RF001 - Gestão de Cadastros de Residentes (Admissão e Alta)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2khmzv3xhk5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RF002 - Prescrição e Controle de Medicamentos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vltozb4fo8f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RF003 - Prontuário Diário e Evolução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ycpyxz1fdkk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RF004 - Controle de Acesso e Perfis (RBAC)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agjnlnh4joe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RF005 - Dashboard Gerencial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giseky8sl62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NÃO FUNCIONAIS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5yvy0a6hruc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NF001 - Segurança e Privacidade (LGPD)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6my6pdwcgjm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NF002 - Desempenho e Latência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85l8sasen3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NF003 - Disponibilidade e Ambiente Cloud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mn6lxrv6779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NF004 - Portabilidade e Responsabilidade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crypvcpfknk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63j8uenegue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ENTIDADE E RELACIONAMENTO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j4hbykidvkm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ATIVIDADES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rPr/>
          </w:pPr>
          <w:hyperlink w:anchor="_hlk7f3pr4i9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Diagrama 1: Cadastro de Pacientes 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hlk7f3pr4i9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Diagrama 2: Cadastro de Funcionários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rPr/>
          </w:pPr>
          <w:hyperlink w:anchor="_4etnz121ufp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Diagrama 3: Login de Usuário 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4etnz121ufp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Diagrama 4: Criação de Consulta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rPr/>
          </w:pPr>
          <w:hyperlink w:anchor="_86oqa4xu9ku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Diagrama 5: Check-in de Paciente 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86oqa4xu9ku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Diagrama 6: Realização de Consulta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rPr/>
          </w:pPr>
          <w:hyperlink w:anchor="_nzq4ge6t9a8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Diagrama 7: Dispensação de Medicamentos 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nzq4ge6t9a8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Diagrama 8: Cadastro/Associação de Familiar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u4bgh9kkgel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CONCLUSÃO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D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b w:val="1"/>
          <w:bCs w:val="1"/>
          <w:sz w:val="24"/>
          <w:szCs w:val="24"/>
        </w:rPr>
      </w:pPr>
      <w:bookmarkStart w:colFirst="0" w:colLast="0" w:name="_9jhay8pads7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>
          <w:b w:val="1"/>
          <w:bCs w:val="1"/>
          <w:sz w:val="24"/>
          <w:szCs w:val="24"/>
        </w:rPr>
      </w:pPr>
      <w:bookmarkStart w:colFirst="0" w:colLast="0" w:name="_49yidx2ekawt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Este documento formaliza os requisitos funcionais e não funcionais para o desenvolvimento do sistema de gerenciamento de Instituições de Longa Permanência para Idosos (ILPIs) GeriatriCare. O software visa modernizar processos manuais, garantindo maior controle sobre o cuidado aos residentes e a administração institucional.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jc w:val="both"/>
        <w:rPr>
          <w:b w:val="1"/>
          <w:bCs w:val="1"/>
          <w:sz w:val="24"/>
          <w:szCs w:val="24"/>
        </w:rPr>
      </w:pPr>
      <w:bookmarkStart w:colFirst="0" w:colLast="0" w:name="_vsjdkm5i3ym9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uma solução web (SaaS) capaz de centralizar as operações administrativas e assistenciais de uma ILPI. O sistema deve prover interfaces intuitivas para diferentes perfis de usuário, garantindo integridade dos dados, segurança da informação (com foco em dados sensíveis de saúde) e acessibilidade via navegador, com arquitetura preparada para futura expansão mobile.</w:t>
      </w:r>
    </w:p>
    <w:p w:rsidR="00000000" w:rsidDel="00000000" w:rsidP="00000000" w:rsidRDefault="00000000" w:rsidRPr="00000000" w14:paraId="00000053">
      <w:pPr>
        <w:pStyle w:val="Heading2"/>
        <w:jc w:val="both"/>
        <w:rPr>
          <w:b w:val="1"/>
          <w:bCs w:val="1"/>
          <w:sz w:val="24"/>
          <w:szCs w:val="24"/>
        </w:rPr>
      </w:pPr>
      <w:bookmarkStart w:colFirst="0" w:colLast="0" w:name="_y41wogsm0230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DO SISTEMA</w:t>
      </w:r>
    </w:p>
    <w:p w:rsidR="00000000" w:rsidDel="00000000" w:rsidP="00000000" w:rsidRDefault="00000000" w:rsidRPr="00000000" w14:paraId="0000005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será construído sobre uma arquitetura cliente-servidor distribuída: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Frontend: Desenvolvido em React, focando em responsividade e usabilidade (Single Page Application - SPA).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Backend: API RESTful desenvolvida em Java, responsável pela lógica de negócios e segurança.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Persistência: Banco de dados relacional MySQL hospedado em ambiente Cloud.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Acesso: O sistema será acessado via web por Administradores (configuração total), Gestores (visão operacional) e Funcionários (registro de atividades diárias).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>
          <w:b w:val="1"/>
          <w:bCs w:val="1"/>
          <w:sz w:val="24"/>
          <w:szCs w:val="24"/>
        </w:rPr>
      </w:pPr>
      <w:bookmarkStart w:colFirst="0" w:colLast="0" w:name="_pl2jeq3vupf5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LISTAGEM DE REQUISITOS</w:t>
      </w:r>
    </w:p>
    <w:p w:rsidR="00000000" w:rsidDel="00000000" w:rsidP="00000000" w:rsidRDefault="00000000" w:rsidRPr="00000000" w14:paraId="0000005A">
      <w:pPr>
        <w:pStyle w:val="Heading2"/>
        <w:rPr>
          <w:b w:val="1"/>
          <w:bCs w:val="1"/>
          <w:sz w:val="24"/>
          <w:szCs w:val="24"/>
        </w:rPr>
      </w:pPr>
      <w:bookmarkStart w:colFirst="0" w:colLast="0" w:name="_6wqwdgyg2qnz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FUNCIONAIS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A seguir, listam-se as funcionalidades essenciais para a operação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>
          <w:color w:val="000000"/>
          <w:sz w:val="24"/>
          <w:szCs w:val="24"/>
        </w:rPr>
      </w:pPr>
      <w:bookmarkStart w:colFirst="0" w:colLast="0" w:name="_m60tjaseakn8" w:id="6"/>
      <w:bookmarkEnd w:id="6"/>
      <w:r w:rsidDel="00000000" w:rsidR="00000000" w:rsidRPr="00000000">
        <w:rPr>
          <w:color w:val="000000"/>
          <w:rtl w:val="0"/>
        </w:rPr>
        <w:tab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RF001 - Gestão de Cadastros de Residentes (Admissão e Alta)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permitir o cadastro completo dos residentes, incluindo dados pessoais, responsáveis legais, histórico médico pregresso, alergias e convênios. Deve permitir a alteração de status (Ativo, Hospitalizado, Óbito, Alta).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Ator:</w:t>
      </w:r>
      <w:r w:rsidDel="00000000" w:rsidR="00000000" w:rsidRPr="00000000">
        <w:rPr>
          <w:sz w:val="24"/>
          <w:szCs w:val="24"/>
          <w:rtl w:val="0"/>
        </w:rPr>
        <w:t xml:space="preserve"> Gestores, Administrador.</w:t>
      </w:r>
    </w:p>
    <w:p w:rsidR="00000000" w:rsidDel="00000000" w:rsidP="00000000" w:rsidRDefault="00000000" w:rsidRPr="00000000" w14:paraId="0000005F">
      <w:pPr>
        <w:pStyle w:val="Heading3"/>
        <w:rPr>
          <w:color w:val="000000"/>
          <w:sz w:val="24"/>
          <w:szCs w:val="24"/>
        </w:rPr>
      </w:pPr>
      <w:bookmarkStart w:colFirst="0" w:colLast="0" w:name="_2khmzv3xhk5u" w:id="7"/>
      <w:bookmarkEnd w:id="7"/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RF002 - Prescrição e Controle de Medicamentos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permitir o cadastro de prescrições médicas vinculadas a um residente, gerando uma grade de horários. Os funcionários devem poder registrar a administração do medicamento (checagem) ou justificar a não administração.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Ator:</w:t>
      </w:r>
      <w:r w:rsidDel="00000000" w:rsidR="00000000" w:rsidRPr="00000000">
        <w:rPr>
          <w:sz w:val="24"/>
          <w:szCs w:val="24"/>
          <w:rtl w:val="0"/>
        </w:rPr>
        <w:t xml:space="preserve"> Gestores (cadastro), Funcionários (checagem).</w:t>
      </w:r>
    </w:p>
    <w:p w:rsidR="00000000" w:rsidDel="00000000" w:rsidP="00000000" w:rsidRDefault="00000000" w:rsidRPr="00000000" w14:paraId="00000062">
      <w:pPr>
        <w:pStyle w:val="Heading3"/>
        <w:rPr>
          <w:color w:val="000000"/>
          <w:sz w:val="24"/>
          <w:szCs w:val="24"/>
        </w:rPr>
      </w:pPr>
      <w:bookmarkStart w:colFirst="0" w:colLast="0" w:name="_vltozb4fo8fs" w:id="8"/>
      <w:bookmarkEnd w:id="8"/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RF003 - Prontuário Diário e Evolução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fornecer uma interface para registro de sinais vitais (PA, temperatura, glicemia), evolução clínica diária e intercorrências. O histórico deve ser imutável após salvo, garantindo rastreabilidade.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Ator:</w:t>
      </w:r>
      <w:r w:rsidDel="00000000" w:rsidR="00000000" w:rsidRPr="00000000">
        <w:rPr>
          <w:sz w:val="24"/>
          <w:szCs w:val="24"/>
          <w:rtl w:val="0"/>
        </w:rPr>
        <w:t xml:space="preserve"> Funcionários (Técnicos de Enfermagem/Cuidadores).</w:t>
      </w:r>
    </w:p>
    <w:p w:rsidR="00000000" w:rsidDel="00000000" w:rsidP="00000000" w:rsidRDefault="00000000" w:rsidRPr="00000000" w14:paraId="00000065">
      <w:pPr>
        <w:pStyle w:val="Heading3"/>
        <w:rPr>
          <w:color w:val="000000"/>
          <w:sz w:val="24"/>
          <w:szCs w:val="24"/>
        </w:rPr>
      </w:pPr>
      <w:bookmarkStart w:colFirst="0" w:colLast="0" w:name="_ycpyxz1fdkkz" w:id="9"/>
      <w:bookmarkEnd w:id="9"/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RF004 - Controle de Acesso e Perfis (RBAC)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autenticar usuários e autorizar funcionalidades baseadas em papéis: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after="0" w:afterAutospacing="0" w:before="0" w:beforeAutospacing="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Administrador:</w:t>
      </w:r>
      <w:r w:rsidDel="00000000" w:rsidR="00000000" w:rsidRPr="00000000">
        <w:rPr>
          <w:sz w:val="24"/>
          <w:szCs w:val="24"/>
          <w:rtl w:val="0"/>
        </w:rPr>
        <w:t xml:space="preserve"> Acesso irrestrito e configuração do sistema.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after="0" w:afterAutospacing="0" w:before="0" w:beforeAutospacing="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Gestor:</w:t>
      </w:r>
      <w:r w:rsidDel="00000000" w:rsidR="00000000" w:rsidRPr="00000000">
        <w:rPr>
          <w:sz w:val="24"/>
          <w:szCs w:val="24"/>
          <w:rtl w:val="0"/>
        </w:rPr>
        <w:t xml:space="preserve"> Acesso aos dados gerenciais e de residentes.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afterAutospacing="0" w:before="0" w:beforeAutospacing="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Funcionário:</w:t>
      </w:r>
      <w:r w:rsidDel="00000000" w:rsidR="00000000" w:rsidRPr="00000000">
        <w:rPr>
          <w:sz w:val="24"/>
          <w:szCs w:val="24"/>
          <w:rtl w:val="0"/>
        </w:rPr>
        <w:t xml:space="preserve"> Acesso restrito à leitura de tarefas e escrita de evoluções/checagem.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Ator:</w:t>
      </w:r>
      <w:r w:rsidDel="00000000" w:rsidR="00000000" w:rsidRPr="00000000">
        <w:rPr>
          <w:sz w:val="24"/>
          <w:szCs w:val="24"/>
          <w:rtl w:val="0"/>
        </w:rPr>
        <w:t xml:space="preserve"> Todos.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>
          <w:color w:val="000000"/>
          <w:sz w:val="24"/>
          <w:szCs w:val="24"/>
        </w:rPr>
      </w:pPr>
      <w:bookmarkStart w:colFirst="0" w:colLast="0" w:name="_agjnlnh4joel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RF005 - Dashboard Gerencial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sistema deve apresentar, na tela inicial do gestor, indicadores chave como: taxa de ocupação, alertas de medicamentos atrasados, aniversariantes do mês e intercorrências recentes.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Ator:</w:t>
      </w:r>
      <w:r w:rsidDel="00000000" w:rsidR="00000000" w:rsidRPr="00000000">
        <w:rPr>
          <w:sz w:val="24"/>
          <w:szCs w:val="24"/>
          <w:rtl w:val="0"/>
        </w:rPr>
        <w:t xml:space="preserve"> Gestores, Administrador.</w:t>
      </w:r>
    </w:p>
    <w:p w:rsidR="00000000" w:rsidDel="00000000" w:rsidP="00000000" w:rsidRDefault="00000000" w:rsidRPr="00000000" w14:paraId="0000006E">
      <w:pPr>
        <w:pStyle w:val="Heading2"/>
        <w:rPr>
          <w:b w:val="1"/>
          <w:bCs w:val="1"/>
          <w:sz w:val="24"/>
          <w:szCs w:val="24"/>
        </w:rPr>
      </w:pPr>
      <w:bookmarkStart w:colFirst="0" w:colLast="0" w:name="_giseky8sl624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NÃO FUNCIONAIS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  <w:t xml:space="preserve">Requisitos de qualidade técnica e restrições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>
          <w:color w:val="000000"/>
          <w:sz w:val="24"/>
          <w:szCs w:val="24"/>
        </w:rPr>
      </w:pPr>
      <w:bookmarkStart w:colFirst="0" w:colLast="0" w:name="_5yvy0a6hruc2" w:id="12"/>
      <w:bookmarkEnd w:id="12"/>
      <w:r w:rsidDel="00000000" w:rsidR="00000000" w:rsidRPr="00000000">
        <w:rPr>
          <w:color w:val="000000"/>
          <w:rtl w:val="0"/>
        </w:rPr>
        <w:tab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NF001 - Segurança e Privacidade (LGPD)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Todas as senhas devem ser armazenadas com hash forte (ex: BCrypt). A comunicação entre Frontend e Backend deve ser criptografada via HTTPS/TLS. O acesso à API deve ser protegido via tokens (ex: JWT). Dados sensíveis de saúde devem ter proteção lógica contra acesso não autorizado.</w:t>
      </w:r>
    </w:p>
    <w:p w:rsidR="00000000" w:rsidDel="00000000" w:rsidP="00000000" w:rsidRDefault="00000000" w:rsidRPr="00000000" w14:paraId="00000072">
      <w:pPr>
        <w:pStyle w:val="Heading3"/>
        <w:rPr>
          <w:color w:val="000000"/>
          <w:sz w:val="24"/>
          <w:szCs w:val="24"/>
        </w:rPr>
      </w:pPr>
      <w:bookmarkStart w:colFirst="0" w:colLast="0" w:name="_6my6pdwcgjmx" w:id="13"/>
      <w:bookmarkEnd w:id="13"/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NF002 - Desempenho e Latência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1440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As requisições de leitura de dados (ex: carregar lista de residentes) não devem exceder 2 segundos em conexões de banda larga padrão (4G ou Fibra). O banco de dados deve ser indexado adequadamente para suportar consultas simultâneas.</w:t>
      </w:r>
    </w:p>
    <w:p w:rsidR="00000000" w:rsidDel="00000000" w:rsidP="00000000" w:rsidRDefault="00000000" w:rsidRPr="00000000" w14:paraId="00000074">
      <w:pPr>
        <w:pStyle w:val="Heading3"/>
        <w:rPr>
          <w:color w:val="000000"/>
          <w:sz w:val="24"/>
          <w:szCs w:val="24"/>
        </w:rPr>
      </w:pPr>
      <w:bookmarkStart w:colFirst="0" w:colLast="0" w:name="_85l8sasen31" w:id="14"/>
      <w:bookmarkEnd w:id="14"/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NF003 - Disponibilidade e Ambiente Cloud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240" w:lineRule="auto"/>
        <w:ind w:left="144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A infraestrutura deve ser implantada em provedor de nuvem (ex: AWS, Azure ou Google Cloud) com disponibilidade mínima de 99,5% durante o horário comercial. Deve haver rotina automatizada de backup periódico do banco de dados MySQL.</w:t>
      </w:r>
    </w:p>
    <w:p w:rsidR="00000000" w:rsidDel="00000000" w:rsidP="00000000" w:rsidRDefault="00000000" w:rsidRPr="00000000" w14:paraId="00000076">
      <w:pPr>
        <w:pStyle w:val="Heading3"/>
        <w:rPr>
          <w:color w:val="000000"/>
          <w:sz w:val="24"/>
          <w:szCs w:val="24"/>
        </w:rPr>
      </w:pPr>
      <w:bookmarkStart w:colFirst="0" w:colLast="0" w:name="_mn6lxrv6779k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ab/>
        <w:t xml:space="preserve">NF004 - Portabilidade e Responsabilidade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sz w:val="24"/>
          <w:szCs w:val="24"/>
          <w:rtl w:val="0"/>
        </w:rPr>
        <w:t xml:space="preserve"> O Frontend em React deve ser responsivo, adaptando-se a telas de desktops e tablets, facilitando o uso por funcionários em deslocamento dentro da unidade. A API Java deve ser agnóstica ao frontend para permitir futuro desenvolvimento de app nativo mobile.</w:t>
      </w:r>
    </w:p>
    <w:p w:rsidR="00000000" w:rsidDel="00000000" w:rsidP="00000000" w:rsidRDefault="00000000" w:rsidRPr="00000000" w14:paraId="00000078">
      <w:pPr>
        <w:pStyle w:val="Heading3"/>
        <w:ind w:firstLine="720"/>
        <w:jc w:val="both"/>
        <w:rPr>
          <w:color w:val="000000"/>
          <w:sz w:val="24"/>
          <w:szCs w:val="24"/>
        </w:rPr>
      </w:pPr>
      <w:bookmarkStart w:colFirst="0" w:colLast="0" w:name="_e6kojge2jwd4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>
          <w:b w:val="1"/>
          <w:bCs w:val="1"/>
          <w:sz w:val="24"/>
          <w:szCs w:val="24"/>
        </w:rPr>
      </w:pPr>
      <w:bookmarkStart w:colFirst="0" w:colLast="0" w:name="_crypvcpfknka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ANEXOS</w:t>
      </w:r>
    </w:p>
    <w:p w:rsidR="00000000" w:rsidDel="00000000" w:rsidP="00000000" w:rsidRDefault="00000000" w:rsidRPr="00000000" w14:paraId="0000007A">
      <w:pPr>
        <w:pStyle w:val="Heading2"/>
        <w:rPr>
          <w:b w:val="1"/>
          <w:bCs w:val="1"/>
          <w:sz w:val="24"/>
          <w:szCs w:val="24"/>
        </w:rPr>
      </w:pPr>
      <w:bookmarkStart w:colFirst="0" w:colLast="0" w:name="_63j8ueneguef" w:id="18"/>
      <w:bookmarkEnd w:id="18"/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ENTIDADE E RELACIONAMENTO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3848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  <w:sectPr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bookmarkStart w:colFirst="0" w:colLast="0" w:name="_129woq1uga8v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>
          <w:b w:val="1"/>
          <w:bCs w:val="1"/>
          <w:sz w:val="24"/>
          <w:szCs w:val="24"/>
        </w:rPr>
      </w:pPr>
      <w:bookmarkStart w:colFirst="0" w:colLast="0" w:name="_j4hbykidvkm5" w:id="20"/>
      <w:bookmarkEnd w:id="20"/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ATIVIDADES</w:t>
      </w:r>
    </w:p>
    <w:p w:rsidR="00000000" w:rsidDel="00000000" w:rsidP="00000000" w:rsidRDefault="00000000" w:rsidRPr="00000000" w14:paraId="0000007E">
      <w:pPr>
        <w:pStyle w:val="Heading2"/>
        <w:rPr>
          <w:b w:val="1"/>
          <w:bCs w:val="1"/>
          <w:sz w:val="24"/>
          <w:szCs w:val="24"/>
        </w:rPr>
      </w:pPr>
      <w:bookmarkStart w:colFirst="0" w:colLast="0" w:name="_opvqkdyqo30e" w:id="21"/>
      <w:bookmarkEnd w:id="21"/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246688" cy="403016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6688" cy="4030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536588" cy="4287338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6588" cy="4287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>
          <w:color w:val="000000"/>
        </w:rPr>
      </w:pPr>
      <w:bookmarkStart w:colFirst="0" w:colLast="0" w:name="_hlk7f3pr4i9y" w:id="22"/>
      <w:bookmarkEnd w:id="22"/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Diagrama 1: Cadastro de Pacientes</w:t>
        <w:tab/>
        <w:tab/>
        <w:tab/>
        <w:tab/>
        <w:tab/>
        <w:tab/>
        <w:t xml:space="preserve">Diagrama 2: Cadastro de Funcionários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4458788" cy="411267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8788" cy="4112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2773882" cy="4990012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3882" cy="4990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>
          <w:color w:val="000000"/>
        </w:rPr>
      </w:pPr>
      <w:bookmarkStart w:colFirst="0" w:colLast="0" w:name="_4etnz121ufpm" w:id="23"/>
      <w:bookmarkEnd w:id="23"/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Diagrama 3: Login de Usuário</w:t>
        <w:tab/>
        <w:tab/>
        <w:tab/>
        <w:tab/>
        <w:tab/>
        <w:tab/>
        <w:tab/>
        <w:tab/>
        <w:tab/>
        <w:t xml:space="preserve">Diagrama 4: Criação de Consulta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3093925" cy="5037637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3925" cy="5037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3579183" cy="464711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9183" cy="4647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>
          <w:color w:val="000000"/>
        </w:rPr>
      </w:pPr>
      <w:bookmarkStart w:colFirst="0" w:colLast="0" w:name="_86oqa4xu9kuz" w:id="24"/>
      <w:bookmarkEnd w:id="24"/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Diagrama 5: Check-in de Paciente</w:t>
        <w:tab/>
        <w:tab/>
        <w:tab/>
        <w:tab/>
        <w:tab/>
        <w:tab/>
        <w:t xml:space="preserve">Diagrama 6: Realização de Consulta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2491761" cy="478998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1761" cy="4789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ab/>
        <w:tab/>
        <w:tab/>
        <w:tab/>
        <w:tab/>
      </w: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3211012" cy="4780841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1012" cy="4780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>
          <w:i w:val="1"/>
          <w:iCs w:val="1"/>
          <w:color w:val="000000"/>
          <w:sz w:val="24"/>
          <w:szCs w:val="24"/>
        </w:rPr>
        <w:sectPr>
          <w:type w:val="nextPage"/>
          <w:pgSz w:h="11909" w:w="16834" w:orient="landscape"/>
          <w:pgMar w:bottom="1133.8582677165355" w:top="1700.7874015748032" w:left="1700.7874015748032" w:right="1133.8582677165355" w:header="720" w:footer="720"/>
        </w:sectPr>
      </w:pPr>
      <w:bookmarkStart w:colFirst="0" w:colLast="0" w:name="_nzq4ge6t9a82" w:id="25"/>
      <w:bookmarkEnd w:id="25"/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Diagrama 7: Dispensação de Medicamentos</w:t>
        <w:tab/>
        <w:tab/>
        <w:tab/>
        <w:tab/>
        <w:tab/>
        <w:t xml:space="preserve">Diagrama 8: Cadastro/Associação de Familiar</w:t>
      </w:r>
    </w:p>
    <w:p w:rsidR="00000000" w:rsidDel="00000000" w:rsidP="00000000" w:rsidRDefault="00000000" w:rsidRPr="00000000" w14:paraId="00000086">
      <w:pPr>
        <w:pStyle w:val="Heading1"/>
        <w:rPr>
          <w:b w:val="1"/>
          <w:bCs w:val="1"/>
          <w:sz w:val="24"/>
          <w:szCs w:val="24"/>
        </w:rPr>
      </w:pPr>
      <w:bookmarkStart w:colFirst="0" w:colLast="0" w:name="_u4bgh9kkgelv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formaliza os requisitos funcionais e não funcionais essenciais para o Sistema de Gestão para ILPIs. Considerando que o projeto já se encontra em fase ativa de execução, com artefatos de design de interface (protótipos no Figma) e rotas da API Backend (Java) parcialmente implementados, esta especificação assume um papel duplo: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Validação do Escopo Atual:</w:t>
      </w:r>
      <w:r w:rsidDel="00000000" w:rsidR="00000000" w:rsidRPr="00000000">
        <w:rPr>
          <w:sz w:val="24"/>
          <w:szCs w:val="24"/>
          <w:rtl w:val="0"/>
        </w:rPr>
        <w:t xml:space="preserve"> Serve para auditar e alinhar o desenvolvimento já realizado, garantindo que as telas desenhadas e os endpoints criados correspondam às necessidades de negócio aqui descritas.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Guia para Desenvolvimento Futuro:</w:t>
      </w:r>
      <w:r w:rsidDel="00000000" w:rsidR="00000000" w:rsidRPr="00000000">
        <w:rPr>
          <w:sz w:val="24"/>
          <w:szCs w:val="24"/>
          <w:rtl w:val="0"/>
        </w:rPr>
        <w:t xml:space="preserve"> Estabelece o roteiro claro para a finalização do frontend em React, a conclusão da lógica de negócios no backend e a integração completa do sistema.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aprovação desta especificação consolida a visão do produto e define oficialmente os critérios de aceite para a homologação e entrega da versão 1.0 do software.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