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RetailERP Final Review (Cost + Roadmap Comparison)</w:t>
      </w:r>
    </w:p>
    <w:p/>
    <w:p>
      <w:r>
        <w:t>Date: March 20, 2026</w:t>
      </w:r>
    </w:p>
    <w:p>
      <w:r>
        <w:t>Reference compared:</w:t>
      </w:r>
    </w:p>
    <w:p>
      <w:r>
        <w:t>- Your roadmap document (Version 2.0, March 03, 2026)</w:t>
      </w:r>
    </w:p>
    <w:p>
      <w:r>
        <w:t>- Current implemented project state (up to Sprint 16)</w:t>
      </w:r>
    </w:p>
    <w:p/>
    <w:p>
      <w:r>
        <w:t>## 1) Critical Security Note (Immediate)</w:t>
      </w:r>
    </w:p>
    <w:p/>
    <w:p>
      <w:r>
        <w:t>The roadmap text you shared contains credential-like values (payment key/secret style).</w:t>
      </w:r>
    </w:p>
    <w:p>
      <w:r>
        <w:t>Even if these are test keys, rotate them immediately and remove them from docs/history.</w:t>
      </w:r>
    </w:p>
    <w:p/>
    <w:p>
      <w:r>
        <w:t>## 2) Cost Reality (Today)</w:t>
      </w:r>
    </w:p>
    <w:p/>
    <w:p>
      <w:r>
        <w:t>There is no truly free long-term production stack for your current full setup (.NET + SQL Server + Redis + secure infra) without trade-offs.</w:t>
      </w:r>
    </w:p>
    <w:p/>
    <w:p>
      <w:r>
        <w:t>### A) Free / Almost Free (for demo only)</w:t>
      </w:r>
    </w:p>
    <w:p/>
    <w:p>
      <w:r>
        <w:t>- Render free instances exist for preview/testing; not recommended for production.</w:t>
      </w:r>
    </w:p>
    <w:p>
      <w:r>
        <w:t>- Railway has a limited free/trial model and then paid usage.</w:t>
      </w:r>
    </w:p>
    <w:p>
      <w:r>
        <w:t>- Oracle Cloud Free Tier has Always Free services and is the strongest zero-cost option, but needs more manual setup and careful resource management.</w:t>
      </w:r>
    </w:p>
    <w:p/>
    <w:p>
      <w:r>
        <w:t>### B) Budget production (lowest practical)</w:t>
      </w:r>
    </w:p>
    <w:p/>
    <w:p>
      <w:r>
        <w:t>- Single VPS/Droplet strategy (app + SQL Server Express + Redis in Docker) is usually the cheapest practical path.</w:t>
      </w:r>
    </w:p>
    <w:p>
      <w:r>
        <w:t>- Typical range: around ₹1,000 to ₹3,000/month depending on VM size, backup, bandwidth.</w:t>
      </w:r>
    </w:p>
    <w:p>
      <w:r>
        <w:t>- This is cost-efficient but operationally manual (patching, security, backups, monitoring on you).</w:t>
      </w:r>
    </w:p>
    <w:p/>
    <w:p>
      <w:r>
        <w:t>### C) Managed production (professional, safer, higher cost)</w:t>
      </w:r>
    </w:p>
    <w:p/>
    <w:p>
      <w:r>
        <w:t>- Fully managed setup (App + managed SQL + cache + edge security + monitoring) usually lands around ₹12,000 to ₹30,000+/month, depending on scale and region.</w:t>
      </w:r>
    </w:p>
    <w:p>
      <w:r>
        <w:t>- SQL Server managed licensing is a major cost driver.</w:t>
      </w:r>
    </w:p>
    <w:p/>
    <w:p>
      <w:r>
        <w:t>## 3) March Roadmap vs Current Project (What Changed)</w:t>
      </w:r>
    </w:p>
    <w:p/>
    <w:p>
      <w:r>
        <w:t>### What your March 03 roadmap predicted</w:t>
      </w:r>
    </w:p>
    <w:p/>
    <w:p>
      <w:r>
        <w:t>- Security hardening, rate limiting, CSRF fix, structured logging</w:t>
      </w:r>
    </w:p>
    <w:p>
      <w:r>
        <w:t>- Razorpay integration</w:t>
      </w:r>
    </w:p>
    <w:p>
      <w:r>
        <w:t>- Multi-tenant + Redis + JWT/API</w:t>
      </w:r>
    </w:p>
    <w:p>
      <w:r>
        <w:t>- Bill template designer, expiry, discount engine</w:t>
      </w:r>
    </w:p>
    <w:p>
      <w:r>
        <w:t>- GST + notifications + PWA</w:t>
      </w:r>
    </w:p>
    <w:p>
      <w:r>
        <w:t>- Barcode + 2FA + forecasting</w:t>
      </w:r>
    </w:p>
    <w:p>
      <w:r>
        <w:t>- Customer portal + franchise + multi-language</w:t>
      </w:r>
    </w:p>
    <w:p/>
    <w:p>
      <w:r>
        <w:t>### Current status now (March 20, 2026)</w:t>
      </w:r>
    </w:p>
    <w:p/>
    <w:p>
      <w:r>
        <w:t>- Sprint 1 to Sprint 16 are marked complete in project tracker.</w:t>
      </w:r>
    </w:p>
    <w:p>
      <w:r>
        <w:t>- Sprint 16 added tests + CI/CD + Docker + deploy automation (beyond the original early roadmap baseline).</w:t>
      </w:r>
    </w:p>
    <w:p/>
    <w:p>
      <w:r>
        <w:t>## 4) Completion Percentage (Honest)</w:t>
      </w:r>
    </w:p>
    <w:p/>
    <w:p>
      <w:r>
        <w:t>### A) Priority matrix from your roadmap (P0/P1/P2/P3)</w:t>
      </w:r>
    </w:p>
    <w:p/>
    <w:p>
      <w:r>
        <w:t>- Completion: ~95% to 100%</w:t>
      </w:r>
    </w:p>
    <w:p>
      <w:r>
        <w:t>- Reason: almost all listed sprint-priority items are now implemented in project flow.</w:t>
      </w:r>
    </w:p>
    <w:p/>
    <w:p>
      <w:r>
        <w:t>### B) Full “advanced vision” roadmap (all sections, including enterprise operations)</w:t>
      </w:r>
    </w:p>
    <w:p/>
    <w:p>
      <w:r>
        <w:t>- Completion: ~80% to 85%</w:t>
      </w:r>
    </w:p>
    <w:p>
      <w:r>
        <w:t>- Remaining major gaps are mostly ops/commercial hardening:</w:t>
      </w:r>
    </w:p>
    <w:p>
      <w:r>
        <w:t xml:space="preserve">  - WAF/DDoS rollout in real infra</w:t>
      </w:r>
    </w:p>
    <w:p>
      <w:r>
        <w:t xml:space="preserve">  - centralized APM/alerting maturity</w:t>
      </w:r>
    </w:p>
    <w:p>
      <w:r>
        <w:t xml:space="preserve">  - automated vulnerability scanning policy</w:t>
      </w:r>
    </w:p>
    <w:p>
      <w:r>
        <w:t xml:space="preserve">  - disaster recovery drills/runbooks in live environment</w:t>
      </w:r>
    </w:p>
    <w:p>
      <w:r>
        <w:t xml:space="preserve">  - per-tenant merchant-owned payment onboarding model at scale</w:t>
      </w:r>
    </w:p>
    <w:p>
      <w:r>
        <w:t xml:space="preserve">  - some advanced integrations (e.g., weighing scale/cash drawer depth, advanced analytics variants)</w:t>
      </w:r>
    </w:p>
    <w:p/>
    <w:p>
      <w:r>
        <w:t>## 5) Why My New Infra Guidance Differs Slightly From March Document</w:t>
      </w:r>
    </w:p>
    <w:p/>
    <w:p>
      <w:r>
        <w:t>- Your March document leaned Azure-first (valid).</w:t>
      </w:r>
    </w:p>
    <w:p>
      <w:r>
        <w:t>- My latest infra note proposed AWS-managed stack because Sprint 16 now uses Docker + GHCR-based CI/CD patterns that map very naturally to AWS container platforms.</w:t>
      </w:r>
    </w:p>
    <w:p>
      <w:r>
        <w:t>- Final truth: both Azure and AWS are valid; cost and team familiarity should decide.</w:t>
      </w:r>
    </w:p>
    <w:p/>
    <w:p>
      <w:r>
        <w:t>## 6) Best Practical Recommendation for You</w:t>
      </w:r>
    </w:p>
    <w:p/>
    <w:p>
      <w:r>
        <w:t>If your top priority is low cost now:</w:t>
      </w:r>
    </w:p>
    <w:p>
      <w:r>
        <w:t>- Start with budget VPS production for early customers (with strict backups and hardening checklist).</w:t>
      </w:r>
    </w:p>
    <w:p/>
    <w:p>
      <w:r>
        <w:t>If your top priority is reliability and investor/demo readiness:</w:t>
      </w:r>
    </w:p>
    <w:p>
      <w:r>
        <w:t>- Move directly to managed cloud architecture (higher monthly cost, lower operational risk).</w:t>
      </w:r>
    </w:p>
    <w:p/>
    <w:p>
      <w:r>
        <w:t>## 7) Final Verdict</w:t>
      </w:r>
    </w:p>
    <w:p/>
    <w:p>
      <w:r>
        <w:t>RetailERP is no longer “idea stage.” It is an advanced working product with strong feature depth.</w:t>
      </w:r>
    </w:p>
    <w:p>
      <w:r>
        <w:t>After Sprint 16, it is deployment-capable.</w:t>
      </w:r>
    </w:p>
    <w:p>
      <w:r>
        <w:t>Main remaining work is production hardening + SaaS operations maturity, not core feature coding.</w:t>
      </w:r>
    </w:p>
    <w:p/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RetailERP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Final_Roadmap_Cost_Review_Mar2026</dc:title>
  <dc:creator>RetailERP</dc:creator>
  <cp:lastModifiedBy>RetailERP</cp:lastModifiedBy>
  <dcterms:created xsi:type="dcterms:W3CDTF">2026-03-20T13:14:37Z</dcterms:created>
  <dcterms:modified xsi:type="dcterms:W3CDTF">2026-03-20T13:14:37Z</dcterms:modified>
</cp:coreProperties>
</file>