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8"/>
          <w:szCs w:val="48"/>
          <w:rtl w:val="0"/>
        </w:rPr>
        <w:t xml:space="preserve">Software Design Document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2e7d32"/>
          <w:sz w:val="36"/>
          <w:szCs w:val="36"/>
          <w:rtl w:val="0"/>
        </w:rPr>
        <w:t xml:space="preserve">Mean Green Thumb</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t xml:space="preserve">Team #: 4</w:t>
      </w:r>
    </w:p>
    <w:p w:rsidR="00000000" w:rsidDel="00000000" w:rsidP="00000000" w:rsidRDefault="00000000" w:rsidRPr="00000000" w14:paraId="00000005">
      <w:pPr>
        <w:jc w:val="center"/>
        <w:rPr/>
      </w:pPr>
      <w:r w:rsidDel="00000000" w:rsidR="00000000" w:rsidRPr="00000000">
        <w:rPr>
          <w:rtl w:val="0"/>
        </w:rPr>
        <w:t xml:space="preserve">Course: CSCE 3444.002 Software Engineering, Fall 2026</w:t>
      </w:r>
    </w:p>
    <w:p w:rsidR="00000000" w:rsidDel="00000000" w:rsidP="00000000" w:rsidRDefault="00000000" w:rsidRPr="00000000" w14:paraId="00000006">
      <w:pPr>
        <w:jc w:val="center"/>
        <w:rPr/>
      </w:pPr>
      <w:r w:rsidDel="00000000" w:rsidR="00000000" w:rsidRPr="00000000">
        <w:rPr>
          <w:rtl w:val="0"/>
        </w:rPr>
        <w:t xml:space="preserve">Instructor: Jiang Wei Lei</w:t>
      </w:r>
    </w:p>
    <w:p w:rsidR="00000000" w:rsidDel="00000000" w:rsidP="00000000" w:rsidRDefault="00000000" w:rsidRPr="00000000" w14:paraId="00000007">
      <w:pPr>
        <w:jc w:val="center"/>
        <w:rPr/>
      </w:pPr>
      <w:r w:rsidDel="00000000" w:rsidR="00000000" w:rsidRPr="00000000">
        <w:rPr>
          <w:rtl w:val="0"/>
        </w:rPr>
        <w:t xml:space="preserve">Date of Submission: 5 Oct 2026</w:t>
      </w:r>
    </w:p>
    <w:p w:rsidR="00000000" w:rsidDel="00000000" w:rsidP="00000000" w:rsidRDefault="00000000" w:rsidRPr="00000000" w14:paraId="00000008">
      <w:pPr>
        <w:rPr/>
      </w:pP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9">
            <w:pPr>
              <w:rPr>
                <w:b w:val="1"/>
                <w:bCs w:val="1"/>
              </w:rPr>
            </w:pPr>
            <w:r w:rsidDel="00000000" w:rsidR="00000000" w:rsidRPr="00000000">
              <w:rPr>
                <w:b w:val="1"/>
                <w:bCs w:val="1"/>
                <w:rtl w:val="0"/>
              </w:rPr>
              <w:t xml:space="preserve">Team Member</w:t>
            </w:r>
          </w:p>
        </w:tc>
        <w:tc>
          <w:tcPr/>
          <w:p w:rsidR="00000000" w:rsidDel="00000000" w:rsidP="00000000" w:rsidRDefault="00000000" w:rsidRPr="00000000" w14:paraId="0000000A">
            <w:pPr>
              <w:rPr>
                <w:b w:val="1"/>
                <w:bCs w:val="1"/>
              </w:rPr>
            </w:pPr>
            <w:r w:rsidDel="00000000" w:rsidR="00000000" w:rsidRPr="00000000">
              <w:rPr>
                <w:b w:val="1"/>
                <w:bCs w:val="1"/>
                <w:rtl w:val="0"/>
              </w:rPr>
              <w:t xml:space="preserve">Student ID</w:t>
            </w:r>
          </w:p>
        </w:tc>
      </w:tr>
      <w:tr>
        <w:trPr>
          <w:cantSplit w:val="0"/>
          <w:tblHeader w:val="0"/>
        </w:trPr>
        <w:tc>
          <w:tcPr/>
          <w:p w:rsidR="00000000" w:rsidDel="00000000" w:rsidP="00000000" w:rsidRDefault="00000000" w:rsidRPr="00000000" w14:paraId="0000000B">
            <w:pPr>
              <w:rPr/>
            </w:pPr>
            <w:r w:rsidDel="00000000" w:rsidR="00000000" w:rsidRPr="00000000">
              <w:rPr>
                <w:rtl w:val="0"/>
              </w:rPr>
              <w:t xml:space="preserve">Sudip Khadka</w:t>
            </w:r>
          </w:p>
        </w:tc>
        <w:tc>
          <w:tcPr/>
          <w:p w:rsidR="00000000" w:rsidDel="00000000" w:rsidP="00000000" w:rsidRDefault="00000000" w:rsidRPr="00000000" w14:paraId="0000000C">
            <w:pPr>
              <w:rPr/>
            </w:pPr>
            <w:r w:rsidDel="00000000" w:rsidR="00000000" w:rsidRPr="00000000">
              <w:rPr>
                <w:rtl w:val="0"/>
              </w:rPr>
              <w:t xml:space="preserve">11591520</w:t>
            </w:r>
          </w:p>
        </w:tc>
      </w:tr>
      <w:tr>
        <w:trPr>
          <w:cantSplit w:val="0"/>
          <w:tblHeader w:val="0"/>
        </w:trPr>
        <w:tc>
          <w:tcPr/>
          <w:p w:rsidR="00000000" w:rsidDel="00000000" w:rsidP="00000000" w:rsidRDefault="00000000" w:rsidRPr="00000000" w14:paraId="0000000D">
            <w:pPr>
              <w:rPr/>
            </w:pPr>
            <w:r w:rsidDel="00000000" w:rsidR="00000000" w:rsidRPr="00000000">
              <w:rPr>
                <w:rtl w:val="0"/>
              </w:rPr>
              <w:t xml:space="preserve">Pete Maselli</w:t>
            </w:r>
          </w:p>
        </w:tc>
        <w:tc>
          <w:tcPr/>
          <w:p w:rsidR="00000000" w:rsidDel="00000000" w:rsidP="00000000" w:rsidRDefault="00000000" w:rsidRPr="00000000" w14:paraId="0000000E">
            <w:pPr>
              <w:rPr/>
            </w:pPr>
            <w:r w:rsidDel="00000000" w:rsidR="00000000" w:rsidRPr="00000000">
              <w:rPr>
                <w:rtl w:val="0"/>
              </w:rPr>
              <w:t xml:space="preserve">11808816</w:t>
            </w:r>
          </w:p>
        </w:tc>
      </w:tr>
      <w:tr>
        <w:trPr>
          <w:cantSplit w:val="0"/>
          <w:tblHeader w:val="0"/>
        </w:trPr>
        <w:tc>
          <w:tcPr/>
          <w:p w:rsidR="00000000" w:rsidDel="00000000" w:rsidP="00000000" w:rsidRDefault="00000000" w:rsidRPr="00000000" w14:paraId="0000000F">
            <w:pPr>
              <w:rPr/>
            </w:pPr>
            <w:r w:rsidDel="00000000" w:rsidR="00000000" w:rsidRPr="00000000">
              <w:rPr>
                <w:rtl w:val="0"/>
              </w:rPr>
              <w:t xml:space="preserve">Xavier Rosado</w:t>
            </w:r>
          </w:p>
        </w:tc>
        <w:tc>
          <w:tcPr/>
          <w:p w:rsidR="00000000" w:rsidDel="00000000" w:rsidP="00000000" w:rsidRDefault="00000000" w:rsidRPr="00000000" w14:paraId="00000010">
            <w:pPr>
              <w:rPr/>
            </w:pPr>
            <w:r w:rsidDel="00000000" w:rsidR="00000000" w:rsidRPr="00000000">
              <w:rPr>
                <w:rtl w:val="0"/>
              </w:rPr>
              <w:t xml:space="preserve">11678489</w:t>
            </w:r>
          </w:p>
        </w:tc>
      </w:tr>
    </w:tbl>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rPr>
          <w:b w:val="1"/>
          <w:bCs w:val="1"/>
          <w:color w:val="2e7d32"/>
          <w:sz w:val="32"/>
          <w:szCs w:val="32"/>
        </w:rPr>
      </w:pPr>
      <w:r w:rsidDel="00000000" w:rsidR="00000000" w:rsidRPr="00000000">
        <w:rPr>
          <w:b w:val="1"/>
          <w:bCs w:val="1"/>
          <w:color w:val="2e7d32"/>
          <w:sz w:val="32"/>
          <w:szCs w:val="32"/>
          <w:rtl w:val="0"/>
        </w:rPr>
        <w:t xml:space="preserve">Section 1: Class Diagram</w:t>
      </w:r>
    </w:p>
    <w:p w:rsidR="00000000" w:rsidDel="00000000" w:rsidP="00000000" w:rsidRDefault="00000000" w:rsidRPr="00000000" w14:paraId="00000013">
      <w:pPr>
        <w:rPr/>
      </w:pPr>
      <w:r w:rsidDel="00000000" w:rsidR="00000000" w:rsidRPr="00000000">
        <w:rPr>
          <w:b w:val="1"/>
          <w:bCs w:val="1"/>
          <w:rtl w:val="0"/>
        </w:rPr>
        <w:t xml:space="preserve">RegisteredUser</w:t>
      </w:r>
      <w:r w:rsidDel="00000000" w:rsidR="00000000" w:rsidRPr="00000000">
        <w:rPr>
          <w:rtl w:val="0"/>
        </w:rPr>
        <w:t xml:space="preserve"> - Represents someone with an Account. Holds their email, hashed password, zip code, assigned growing zone, and whether they’ve enabled notifications. Its methods handle registering, authenticating a login, saving a plant (creating a SavedPlant) and posting a tip.</w:t>
        <w:br w:type="textWrapping"/>
        <w:br w:type="textWrapping"/>
      </w:r>
      <w:r w:rsidDel="00000000" w:rsidR="00000000" w:rsidRPr="00000000">
        <w:rPr>
          <w:b w:val="1"/>
          <w:bCs w:val="1"/>
          <w:rtl w:val="0"/>
        </w:rPr>
        <w:t xml:space="preserve">GrowingZone </w:t>
      </w:r>
      <w:r w:rsidDel="00000000" w:rsidR="00000000" w:rsidRPr="00000000">
        <w:rPr>
          <w:rtl w:val="0"/>
        </w:rPr>
        <w:t xml:space="preserve">- Represents a USDA hardiness zone, storing its zone code and regional data. It can look up which plants are in season on a given date and refresh its region data when the USDA source updates.</w:t>
      </w:r>
    </w:p>
    <w:p w:rsidR="00000000" w:rsidDel="00000000" w:rsidP="00000000" w:rsidRDefault="00000000" w:rsidRPr="00000000" w14:paraId="00000014">
      <w:pPr>
        <w:rPr/>
      </w:pPr>
      <w:r w:rsidDel="00000000" w:rsidR="00000000" w:rsidRPr="00000000">
        <w:rPr>
          <w:b w:val="1"/>
          <w:bCs w:val="1"/>
          <w:rtl w:val="0"/>
        </w:rPr>
        <w:t xml:space="preserve">Plant</w:t>
      </w:r>
      <w:r w:rsidDel="00000000" w:rsidR="00000000" w:rsidRPr="00000000">
        <w:rPr>
          <w:rtl w:val="0"/>
        </w:rPr>
        <w:t xml:space="preserve"> - Represents a plant species with its name, description, and recommended planting time. It can report its own care tasks and check whether it’s in season for a given date and zone.</w:t>
      </w:r>
    </w:p>
    <w:p w:rsidR="00000000" w:rsidDel="00000000" w:rsidP="00000000" w:rsidRDefault="00000000" w:rsidRPr="00000000" w14:paraId="00000015">
      <w:pPr>
        <w:rPr/>
      </w:pPr>
      <w:r w:rsidDel="00000000" w:rsidR="00000000" w:rsidRPr="00000000">
        <w:rPr>
          <w:b w:val="1"/>
          <w:bCs w:val="1"/>
          <w:rtl w:val="0"/>
        </w:rPr>
        <w:t xml:space="preserve">SavedPlant (MyPlantsEntry)</w:t>
      </w:r>
      <w:r w:rsidDel="00000000" w:rsidR="00000000" w:rsidRPr="00000000">
        <w:rPr>
          <w:rtl w:val="0"/>
        </w:rPr>
        <w:t xml:space="preserve"> - The join between a RegisteredUser and a Plant, tracking when it was planted. It manages the care tasks tied to that specific saved plant: adding one, listing pending tasks, and marking a task complete.</w:t>
        <w:br w:type="textWrapping"/>
        <w:br w:type="textWrapping"/>
      </w:r>
      <w:r w:rsidDel="00000000" w:rsidR="00000000" w:rsidRPr="00000000">
        <w:rPr>
          <w:b w:val="1"/>
          <w:bCs w:val="1"/>
          <w:rtl w:val="0"/>
        </w:rPr>
        <w:t xml:space="preserve">CareTask</w:t>
      </w:r>
      <w:r w:rsidDel="00000000" w:rsidR="00000000" w:rsidRPr="00000000">
        <w:rPr>
          <w:rtl w:val="0"/>
        </w:rPr>
        <w:t xml:space="preserve"> - A single to-do item tied to a SavedPlant (watering, pest check, etc.), with a description, due date, and completion status. It can mark itself complete, get rescheduled, or report whether it’s overdue.</w:t>
      </w:r>
    </w:p>
    <w:p w:rsidR="00000000" w:rsidDel="00000000" w:rsidP="00000000" w:rsidRDefault="00000000" w:rsidRPr="00000000" w14:paraId="00000016">
      <w:pPr>
        <w:rPr/>
      </w:pPr>
      <w:r w:rsidDel="00000000" w:rsidR="00000000" w:rsidRPr="00000000">
        <w:rPr>
          <w:b w:val="1"/>
          <w:bCs w:val="1"/>
          <w:rtl w:val="0"/>
        </w:rPr>
        <w:t xml:space="preserve">Tip</w:t>
      </w:r>
      <w:r w:rsidDel="00000000" w:rsidR="00000000" w:rsidRPr="00000000">
        <w:rPr>
          <w:rtl w:val="0"/>
        </w:rPr>
        <w:t xml:space="preserve"> - A community gardening tip authored by a RegisteredUser and tagged with a growing zone, holding its text and timestamp. It can be published or edited.</w:t>
      </w:r>
    </w:p>
    <w:p w:rsidR="00000000" w:rsidDel="00000000" w:rsidP="00000000" w:rsidRDefault="00000000" w:rsidRPr="00000000" w14:paraId="00000017">
      <w:pPr>
        <w:rPr/>
      </w:pPr>
      <w:r w:rsidDel="00000000" w:rsidR="00000000" w:rsidRPr="00000000">
        <w:rPr>
          <w:b w:val="1"/>
          <w:bCs w:val="1"/>
          <w:rtl w:val="0"/>
        </w:rPr>
        <w:t xml:space="preserve">Scheduler</w:t>
      </w:r>
      <w:r w:rsidDel="00000000" w:rsidR="00000000" w:rsidRPr="00000000">
        <w:rPr>
          <w:rtl w:val="0"/>
        </w:rPr>
        <w:t xml:space="preserve"> - A background actor that runs on a fixed interval (checkIntervalHours) and checks each registered user for severe weather, generating WeatherAlerts when needed.</w:t>
      </w:r>
    </w:p>
    <w:p w:rsidR="00000000" w:rsidDel="00000000" w:rsidP="00000000" w:rsidRDefault="00000000" w:rsidRPr="00000000" w14:paraId="00000018">
      <w:pPr>
        <w:rPr/>
      </w:pPr>
      <w:r w:rsidDel="00000000" w:rsidR="00000000" w:rsidRPr="00000000">
        <w:rPr>
          <w:b w:val="1"/>
          <w:bCs w:val="1"/>
          <w:rtl w:val="0"/>
        </w:rPr>
        <w:t xml:space="preserve">WeatherAlert</w:t>
      </w:r>
      <w:r w:rsidDel="00000000" w:rsidR="00000000" w:rsidRPr="00000000">
        <w:rPr>
          <w:rtl w:val="0"/>
        </w:rPr>
        <w:t xml:space="preserve"> - A notification generated by the Scheduler for a RegisteredUser, holding a message and the time it was sent, with a method to send it (as an email, per FR-05/UC-05).</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drawing>
          <wp:inline distB="114300" distT="114300" distL="114300" distR="114300">
            <wp:extent cx="6267535" cy="4852988"/>
            <wp:effectExtent b="0" l="0" r="0" t="0"/>
            <wp:docPr id="8" name="image12.png"/>
            <a:graphic>
              <a:graphicData uri="http://schemas.openxmlformats.org/drawingml/2006/picture">
                <pic:pic>
                  <pic:nvPicPr>
                    <pic:cNvPr id="0" name="image12.png"/>
                    <pic:cNvPicPr preferRelativeResize="0"/>
                  </pic:nvPicPr>
                  <pic:blipFill>
                    <a:blip r:embed="rId6"/>
                    <a:srcRect b="7" l="0" r="0" t="7"/>
                    <a:stretch>
                      <a:fillRect/>
                    </a:stretch>
                  </pic:blipFill>
                  <pic:spPr>
                    <a:xfrm>
                      <a:off x="0" y="0"/>
                      <a:ext cx="6267535" cy="4852988"/>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i w:val="1"/>
          <w:iCs w:val="1"/>
          <w:color w:val="666666"/>
          <w:sz w:val="24"/>
          <w:szCs w:val="24"/>
        </w:rPr>
      </w:pPr>
      <w:r w:rsidDel="00000000" w:rsidR="00000000" w:rsidRPr="00000000">
        <w:rPr>
          <w:b w:val="1"/>
          <w:bCs w:val="1"/>
          <w:color w:val="2e7d32"/>
          <w:sz w:val="32"/>
          <w:szCs w:val="32"/>
          <w:rtl w:val="0"/>
        </w:rPr>
        <w:t xml:space="preserve">Section 2: System / Information Architecture Diagram</w:t>
      </w:r>
      <w:r w:rsidDel="00000000" w:rsidR="00000000" w:rsidRPr="00000000">
        <w:rPr>
          <w:i w:val="1"/>
          <w:iCs w:val="1"/>
          <w:color w:val="666666"/>
          <w:sz w:val="24"/>
          <w:szCs w:val="24"/>
          <w:rtl w:val="0"/>
        </w:rPr>
        <w:t xml:space="preserve"> </w:t>
      </w:r>
      <w:r w:rsidDel="00000000" w:rsidR="00000000" w:rsidRPr="00000000">
        <w:rPr>
          <w:i w:val="1"/>
          <w:iCs w:val="1"/>
          <w:color w:val="666666"/>
          <w:sz w:val="24"/>
          <w:szCs w:val="24"/>
        </w:rPr>
        <w:drawing>
          <wp:inline distB="114300" distT="114300" distL="114300" distR="114300">
            <wp:extent cx="5486400" cy="2844800"/>
            <wp:effectExtent b="0" l="0" r="0" t="0"/>
            <wp:docPr id="1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4864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The Browser-based frontend communicates with the Flask backend over HTTP, sending requests and receiving responses. The backend creates and validates sessions through session-based authentication and persists application data by reading from and writing to SQLite. It retrieves external data from the USDA and NOAA APIs to support growing zone lookups and weather forecasts. Separately, the Scheduler runs on an interval and schedules jobs, which sends severe weather notifications through the Outbound Email Service.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color w:val="2e7d32"/>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color w:val="2e7d32"/>
          <w:sz w:val="32"/>
          <w:szCs w:val="32"/>
          <w:rtl w:val="0"/>
        </w:rPr>
        <w:t xml:space="preserve">Section 3: Sequence Diagrams</w:t>
      </w:r>
      <w:r w:rsidDel="00000000" w:rsidR="00000000" w:rsidRPr="00000000">
        <w:rPr>
          <w:i w:val="1"/>
          <w:iCs w:val="1"/>
          <w:color w:val="666666"/>
        </w:rPr>
        <w:drawing>
          <wp:inline distB="114300" distT="114300" distL="114300" distR="114300">
            <wp:extent cx="4946791" cy="7872413"/>
            <wp:effectExtent b="0" l="0" r="0" t="0"/>
            <wp:docPr id="11" name="image5.png"/>
            <a:graphic>
              <a:graphicData uri="http://schemas.openxmlformats.org/drawingml/2006/picture">
                <pic:pic>
                  <pic:nvPicPr>
                    <pic:cNvPr id="0" name="image5.png"/>
                    <pic:cNvPicPr preferRelativeResize="0"/>
                  </pic:nvPicPr>
                  <pic:blipFill>
                    <a:blip r:embed="rId8"/>
                    <a:srcRect b="0" l="3272" r="3272" t="0"/>
                    <a:stretch>
                      <a:fillRect/>
                    </a:stretch>
                  </pic:blipFill>
                  <pic:spPr>
                    <a:xfrm>
                      <a:off x="0" y="0"/>
                      <a:ext cx="4946791" cy="7872413"/>
                    </a:xfrm>
                    <a:prstGeom prst="rect"/>
                    <a:ln/>
                  </pic:spPr>
                </pic:pic>
              </a:graphicData>
            </a:graphic>
          </wp:inline>
        </w:drawing>
      </w:r>
      <w:r w:rsidDel="00000000" w:rsidR="00000000" w:rsidRPr="00000000">
        <w:rPr>
          <w:i w:val="1"/>
          <w:iCs w:val="1"/>
          <w:color w:val="666666"/>
        </w:rPr>
        <w:drawing>
          <wp:inline distB="114300" distT="114300" distL="114300" distR="114300">
            <wp:extent cx="4860242" cy="9024938"/>
            <wp:effectExtent b="0" l="0" r="0" t="0"/>
            <wp:docPr id="9" name="image7.png"/>
            <a:graphic>
              <a:graphicData uri="http://schemas.openxmlformats.org/drawingml/2006/picture">
                <pic:pic>
                  <pic:nvPicPr>
                    <pic:cNvPr id="0" name="image7.png"/>
                    <pic:cNvPicPr preferRelativeResize="0"/>
                  </pic:nvPicPr>
                  <pic:blipFill>
                    <a:blip r:embed="rId9"/>
                    <a:srcRect b="0" l="2460" r="2460" t="0"/>
                    <a:stretch>
                      <a:fillRect/>
                    </a:stretch>
                  </pic:blipFill>
                  <pic:spPr>
                    <a:xfrm>
                      <a:off x="0" y="0"/>
                      <a:ext cx="4860242" cy="9024938"/>
                    </a:xfrm>
                    <a:prstGeom prst="rect"/>
                    <a:ln/>
                  </pic:spPr>
                </pic:pic>
              </a:graphicData>
            </a:graphic>
          </wp:inline>
        </w:drawing>
      </w:r>
      <w:r w:rsidDel="00000000" w:rsidR="00000000" w:rsidRPr="00000000">
        <w:rPr>
          <w:i w:val="1"/>
          <w:iCs w:val="1"/>
          <w:color w:val="666666"/>
        </w:rPr>
        <w:drawing>
          <wp:inline distB="114300" distT="114300" distL="114300" distR="114300">
            <wp:extent cx="4676775" cy="9101138"/>
            <wp:effectExtent b="0" l="0" r="0" t="0"/>
            <wp:docPr id="3" name="image6.png"/>
            <a:graphic>
              <a:graphicData uri="http://schemas.openxmlformats.org/drawingml/2006/picture">
                <pic:pic>
                  <pic:nvPicPr>
                    <pic:cNvPr id="0" name="image6.png"/>
                    <pic:cNvPicPr preferRelativeResize="0"/>
                  </pic:nvPicPr>
                  <pic:blipFill>
                    <a:blip r:embed="rId10"/>
                    <a:srcRect b="0" l="545" r="545" t="0"/>
                    <a:stretch>
                      <a:fillRect/>
                    </a:stretch>
                  </pic:blipFill>
                  <pic:spPr>
                    <a:xfrm>
                      <a:off x="0" y="0"/>
                      <a:ext cx="4676775" cy="9101138"/>
                    </a:xfrm>
                    <a:prstGeom prst="rect"/>
                    <a:ln/>
                  </pic:spPr>
                </pic:pic>
              </a:graphicData>
            </a:graphic>
          </wp:inline>
        </w:drawing>
      </w:r>
      <w:r w:rsidDel="00000000" w:rsidR="00000000" w:rsidRPr="00000000">
        <w:rPr>
          <w:i w:val="1"/>
          <w:iCs w:val="1"/>
          <w:color w:val="666666"/>
        </w:rPr>
        <w:drawing>
          <wp:inline distB="114300" distT="114300" distL="114300" distR="114300">
            <wp:extent cx="6408591" cy="8453438"/>
            <wp:effectExtent b="0" l="0" r="0" t="0"/>
            <wp:docPr id="4" name="image8.png"/>
            <a:graphic>
              <a:graphicData uri="http://schemas.openxmlformats.org/drawingml/2006/picture">
                <pic:pic>
                  <pic:nvPicPr>
                    <pic:cNvPr id="0" name="image8.png"/>
                    <pic:cNvPicPr preferRelativeResize="0"/>
                  </pic:nvPicPr>
                  <pic:blipFill>
                    <a:blip r:embed="rId11"/>
                    <a:srcRect b="0" l="2988" r="2988" t="0"/>
                    <a:stretch>
                      <a:fillRect/>
                    </a:stretch>
                  </pic:blipFill>
                  <pic:spPr>
                    <a:xfrm>
                      <a:off x="0" y="0"/>
                      <a:ext cx="6408591" cy="8453438"/>
                    </a:xfrm>
                    <a:prstGeom prst="rect"/>
                    <a:ln/>
                  </pic:spPr>
                </pic:pic>
              </a:graphicData>
            </a:graphic>
          </wp:inline>
        </w:drawing>
      </w:r>
      <w:r w:rsidDel="00000000" w:rsidR="00000000" w:rsidRPr="00000000">
        <w:rPr>
          <w:i w:val="1"/>
          <w:iCs w:val="1"/>
          <w:color w:val="666666"/>
        </w:rPr>
        <w:drawing>
          <wp:inline distB="114300" distT="114300" distL="114300" distR="114300">
            <wp:extent cx="6096502" cy="6424613"/>
            <wp:effectExtent b="0" l="0" r="0" t="0"/>
            <wp:docPr id="7" name="image9.png"/>
            <a:graphic>
              <a:graphicData uri="http://schemas.openxmlformats.org/drawingml/2006/picture">
                <pic:pic>
                  <pic:nvPicPr>
                    <pic:cNvPr id="0" name="image9.png"/>
                    <pic:cNvPicPr preferRelativeResize="0"/>
                  </pic:nvPicPr>
                  <pic:blipFill>
                    <a:blip r:embed="rId12"/>
                    <a:srcRect b="0" l="2083" r="2083" t="0"/>
                    <a:stretch>
                      <a:fillRect/>
                    </a:stretch>
                  </pic:blipFill>
                  <pic:spPr>
                    <a:xfrm>
                      <a:off x="0" y="0"/>
                      <a:ext cx="6096502" cy="6424613"/>
                    </a:xfrm>
                    <a:prstGeom prst="rect"/>
                    <a:ln/>
                  </pic:spPr>
                </pic:pic>
              </a:graphicData>
            </a:graphic>
          </wp:inline>
        </w:drawing>
      </w:r>
      <w:r w:rsidDel="00000000" w:rsidR="00000000" w:rsidRPr="00000000">
        <w:rPr>
          <w:i w:val="1"/>
          <w:iCs w:val="1"/>
          <w:color w:val="666666"/>
        </w:rPr>
        <w:drawing>
          <wp:inline distB="114300" distT="114300" distL="114300" distR="114300">
            <wp:extent cx="5757863" cy="6067747"/>
            <wp:effectExtent b="0" l="0" r="0" t="0"/>
            <wp:docPr id="10" name="image3.png"/>
            <a:graphic>
              <a:graphicData uri="http://schemas.openxmlformats.org/drawingml/2006/picture">
                <pic:pic>
                  <pic:nvPicPr>
                    <pic:cNvPr id="0" name="image3.png"/>
                    <pic:cNvPicPr preferRelativeResize="0"/>
                  </pic:nvPicPr>
                  <pic:blipFill>
                    <a:blip r:embed="rId13"/>
                    <a:srcRect b="0" l="2667" r="2667" t="0"/>
                    <a:stretch>
                      <a:fillRect/>
                    </a:stretch>
                  </pic:blipFill>
                  <pic:spPr>
                    <a:xfrm>
                      <a:off x="0" y="0"/>
                      <a:ext cx="5757863" cy="6067747"/>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b w:val="1"/>
          <w:bCs w:val="1"/>
          <w:color w:val="2e7d32"/>
          <w:sz w:val="32"/>
          <w:szCs w:val="32"/>
        </w:rPr>
      </w:pPr>
      <w:r w:rsidDel="00000000" w:rsidR="00000000" w:rsidRPr="00000000">
        <w:rPr/>
        <w:drawing>
          <wp:inline distB="114300" distT="114300" distL="114300" distR="114300">
            <wp:extent cx="5486400" cy="5981700"/>
            <wp:effectExtent b="0" l="0" r="0" t="0"/>
            <wp:docPr id="1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486400" cy="5981700"/>
                    </a:xfrm>
                    <a:prstGeom prst="rect"/>
                    <a:ln/>
                  </pic:spPr>
                </pic:pic>
              </a:graphicData>
            </a:graphic>
          </wp:inline>
        </w:drawing>
      </w:r>
      <w:r w:rsidDel="00000000" w:rsidR="00000000" w:rsidRPr="00000000">
        <w:rPr/>
        <w:drawing>
          <wp:inline distB="114300" distT="114300" distL="114300" distR="114300">
            <wp:extent cx="5950324" cy="7024688"/>
            <wp:effectExtent b="0" l="0" r="0" t="0"/>
            <wp:docPr id="5"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950324" cy="7024688"/>
                    </a:xfrm>
                    <a:prstGeom prst="rect"/>
                    <a:ln/>
                  </pic:spPr>
                </pic:pic>
              </a:graphicData>
            </a:graphic>
          </wp:inline>
        </w:drawing>
      </w:r>
      <w:r w:rsidDel="00000000" w:rsidR="00000000" w:rsidRPr="00000000">
        <w:br w:type="page"/>
      </w:r>
      <w:r w:rsidDel="00000000" w:rsidR="00000000" w:rsidRPr="00000000">
        <w:rPr/>
        <w:drawing>
          <wp:inline distB="114300" distT="114300" distL="114300" distR="114300">
            <wp:extent cx="5785986" cy="7635116"/>
            <wp:effectExtent b="0" l="0" r="0" t="0"/>
            <wp:docPr id="1"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85986" cy="7635116"/>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2e7d32"/>
          <w:sz w:val="32"/>
          <w:szCs w:val="32"/>
          <w:rtl w:val="0"/>
        </w:rPr>
        <w:t xml:space="preserve">Section 4: User Interface Wireframes / Mockups</w:t>
      </w:r>
      <w:r w:rsidDel="00000000" w:rsidR="00000000" w:rsidRPr="00000000">
        <w:rPr>
          <w:rtl w:val="0"/>
        </w:rPr>
      </w:r>
    </w:p>
    <w:p w:rsidR="00000000" w:rsidDel="00000000" w:rsidP="00000000" w:rsidRDefault="00000000" w:rsidRPr="00000000" w14:paraId="00000024">
      <w:pPr>
        <w:jc w:val="center"/>
        <w:rPr>
          <w:b w:val="1"/>
          <w:bCs w:val="1"/>
          <w:color w:val="2e7d32"/>
          <w:sz w:val="32"/>
          <w:szCs w:val="32"/>
        </w:rPr>
      </w:pPr>
      <w:r w:rsidDel="00000000" w:rsidR="00000000" w:rsidRPr="00000000">
        <w:rPr/>
        <w:drawing>
          <wp:inline distB="114300" distT="114300" distL="114300" distR="114300">
            <wp:extent cx="4762500" cy="7696200"/>
            <wp:effectExtent b="0" l="0" r="0" t="0"/>
            <wp:docPr id="6"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762500" cy="76962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2e7d32"/>
          <w:sz w:val="32"/>
          <w:szCs w:val="32"/>
          <w:rtl w:val="0"/>
        </w:rPr>
        <w:t xml:space="preserve">Section 5: ER Diagram / Data Model</w:t>
      </w:r>
      <w:r w:rsidDel="00000000" w:rsidR="00000000" w:rsidRPr="00000000">
        <w:rPr>
          <w:i w:val="1"/>
          <w:iCs w:val="1"/>
          <w:color w:val="666666"/>
          <w:sz w:val="24"/>
          <w:szCs w:val="24"/>
          <w:rtl w:val="0"/>
        </w:rPr>
        <w:t xml:space="preserve">  </w:t>
      </w:r>
      <w:r w:rsidDel="00000000" w:rsidR="00000000" w:rsidRPr="00000000">
        <w:rPr>
          <w:rtl w:val="0"/>
        </w:rPr>
      </w:r>
    </w:p>
    <w:p w:rsidR="00000000" w:rsidDel="00000000" w:rsidP="00000000" w:rsidRDefault="00000000" w:rsidRPr="00000000" w14:paraId="00000026">
      <w:pPr>
        <w:rPr/>
      </w:pPr>
      <w:r w:rsidDel="00000000" w:rsidR="00000000" w:rsidRPr="00000000">
        <w:rPr/>
        <w:drawing>
          <wp:inline distB="114300" distT="114300" distL="114300" distR="114300">
            <wp:extent cx="6167438" cy="4224938"/>
            <wp:effectExtent b="0" l="0" r="0" t="0"/>
            <wp:docPr id="2"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6167438" cy="4224938"/>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line="14.399999999999999" w:lineRule="auto"/>
        <w:rPr/>
      </w:pPr>
      <w:r w:rsidDel="00000000" w:rsidR="00000000" w:rsidRPr="00000000">
        <w:rPr>
          <w:rtl w:val="0"/>
        </w:rPr>
        <w:t xml:space="preserve">PK = Primary Key</w:t>
      </w:r>
    </w:p>
    <w:p w:rsidR="00000000" w:rsidDel="00000000" w:rsidP="00000000" w:rsidRDefault="00000000" w:rsidRPr="00000000" w14:paraId="00000028">
      <w:pPr>
        <w:spacing w:line="14.399999999999999" w:lineRule="auto"/>
        <w:rPr/>
      </w:pPr>
      <w:r w:rsidDel="00000000" w:rsidR="00000000" w:rsidRPr="00000000">
        <w:rPr>
          <w:rtl w:val="0"/>
        </w:rPr>
        <w:t xml:space="preserve">FK = Foreign Key</w:t>
      </w: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color w:val="2e7d32"/>
          <w:sz w:val="32"/>
          <w:szCs w:val="32"/>
          <w:rtl w:val="0"/>
        </w:rPr>
        <w:t xml:space="preserve">Section 6: Individual Contributions</w:t>
      </w:r>
      <w:r w:rsidDel="00000000" w:rsidR="00000000" w:rsidRPr="00000000">
        <w:rPr>
          <w:i w:val="1"/>
          <w:iCs w:val="1"/>
          <w:color w:val="666666"/>
          <w:sz w:val="24"/>
          <w:szCs w:val="24"/>
          <w:rtl w:val="0"/>
        </w:rPr>
        <w:t xml:space="preserve"> </w:t>
      </w:r>
      <w:r w:rsidDel="00000000" w:rsidR="00000000" w:rsidRPr="00000000">
        <w:rPr>
          <w:rtl w:val="0"/>
        </w:rPr>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7.919921875" w:hRule="atLeast"/>
          <w:tblHeader w:val="0"/>
        </w:trPr>
        <w:tc>
          <w:tcPr/>
          <w:p w:rsidR="00000000" w:rsidDel="00000000" w:rsidP="00000000" w:rsidRDefault="00000000" w:rsidRPr="00000000" w14:paraId="0000002A">
            <w:pPr>
              <w:rPr/>
            </w:pPr>
            <w:r w:rsidDel="00000000" w:rsidR="00000000" w:rsidRPr="00000000">
              <w:rPr>
                <w:rtl w:val="0"/>
              </w:rPr>
              <w:t xml:space="preserve">Name</w:t>
            </w:r>
          </w:p>
        </w:tc>
        <w:tc>
          <w:tcPr/>
          <w:p w:rsidR="00000000" w:rsidDel="00000000" w:rsidP="00000000" w:rsidRDefault="00000000" w:rsidRPr="00000000" w14:paraId="0000002B">
            <w:pPr>
              <w:rPr/>
            </w:pPr>
            <w:r w:rsidDel="00000000" w:rsidR="00000000" w:rsidRPr="00000000">
              <w:rPr>
                <w:rtl w:val="0"/>
              </w:rPr>
              <w:t xml:space="preserve">Student ID</w:t>
            </w:r>
          </w:p>
        </w:tc>
        <w:tc>
          <w:tcPr/>
          <w:p w:rsidR="00000000" w:rsidDel="00000000" w:rsidP="00000000" w:rsidRDefault="00000000" w:rsidRPr="00000000" w14:paraId="0000002C">
            <w:pPr>
              <w:rPr/>
            </w:pPr>
            <w:r w:rsidDel="00000000" w:rsidR="00000000" w:rsidRPr="00000000">
              <w:rPr>
                <w:rtl w:val="0"/>
              </w:rPr>
              <w:t xml:space="preserve">Work Completed</w:t>
            </w:r>
          </w:p>
        </w:tc>
      </w:tr>
      <w:tr>
        <w:trPr>
          <w:cantSplit w:val="0"/>
          <w:tblHeader w:val="0"/>
        </w:trPr>
        <w:tc>
          <w:tcPr/>
          <w:p w:rsidR="00000000" w:rsidDel="00000000" w:rsidP="00000000" w:rsidRDefault="00000000" w:rsidRPr="00000000" w14:paraId="0000002D">
            <w:pPr>
              <w:rPr/>
            </w:pPr>
            <w:r w:rsidDel="00000000" w:rsidR="00000000" w:rsidRPr="00000000">
              <w:rPr>
                <w:rtl w:val="0"/>
              </w:rPr>
              <w:t xml:space="preserve">Sudip Khadka</w:t>
            </w:r>
          </w:p>
        </w:tc>
        <w:tc>
          <w:tcPr/>
          <w:p w:rsidR="00000000" w:rsidDel="00000000" w:rsidP="00000000" w:rsidRDefault="00000000" w:rsidRPr="00000000" w14:paraId="0000002E">
            <w:pPr>
              <w:rPr/>
            </w:pPr>
            <w:r w:rsidDel="00000000" w:rsidR="00000000" w:rsidRPr="00000000">
              <w:rPr>
                <w:rtl w:val="0"/>
              </w:rPr>
              <w:t xml:space="preserve">11591520</w:t>
            </w:r>
          </w:p>
        </w:tc>
        <w:tc>
          <w:tcPr/>
          <w:p w:rsidR="00000000" w:rsidDel="00000000" w:rsidP="00000000" w:rsidRDefault="00000000" w:rsidRPr="00000000" w14:paraId="0000002F">
            <w:pPr>
              <w:rPr/>
            </w:pPr>
            <w:r w:rsidDel="00000000" w:rsidR="00000000" w:rsidRPr="00000000">
              <w:rPr>
                <w:rtl w:val="0"/>
              </w:rPr>
              <w:t xml:space="preserve">Created Class Diagram, Lead on creating ER Diagram</w:t>
            </w:r>
          </w:p>
        </w:tc>
      </w:tr>
      <w:tr>
        <w:trPr>
          <w:cantSplit w:val="0"/>
          <w:tblHeader w:val="0"/>
        </w:trPr>
        <w:tc>
          <w:tcPr/>
          <w:p w:rsidR="00000000" w:rsidDel="00000000" w:rsidP="00000000" w:rsidRDefault="00000000" w:rsidRPr="00000000" w14:paraId="00000030">
            <w:pPr>
              <w:rPr/>
            </w:pPr>
            <w:r w:rsidDel="00000000" w:rsidR="00000000" w:rsidRPr="00000000">
              <w:rPr>
                <w:rtl w:val="0"/>
              </w:rPr>
              <w:t xml:space="preserve">Pete Maselli</w:t>
            </w:r>
          </w:p>
        </w:tc>
        <w:tc>
          <w:tcPr/>
          <w:p w:rsidR="00000000" w:rsidDel="00000000" w:rsidP="00000000" w:rsidRDefault="00000000" w:rsidRPr="00000000" w14:paraId="00000031">
            <w:pPr>
              <w:rPr/>
            </w:pPr>
            <w:r w:rsidDel="00000000" w:rsidR="00000000" w:rsidRPr="00000000">
              <w:rPr>
                <w:rtl w:val="0"/>
              </w:rPr>
              <w:t xml:space="preserve">11808816</w:t>
            </w:r>
          </w:p>
        </w:tc>
        <w:tc>
          <w:tcPr/>
          <w:p w:rsidR="00000000" w:rsidDel="00000000" w:rsidP="00000000" w:rsidRDefault="00000000" w:rsidRPr="00000000" w14:paraId="00000032">
            <w:pPr>
              <w:rPr/>
            </w:pPr>
            <w:r w:rsidDel="00000000" w:rsidR="00000000" w:rsidRPr="00000000">
              <w:rPr>
                <w:rtl w:val="0"/>
              </w:rPr>
              <w:t xml:space="preserve">Created Sequence Diagrams, Helped with ER Diagram and Class Diagram. Built Software design document skeleton.</w:t>
            </w:r>
          </w:p>
        </w:tc>
      </w:tr>
      <w:tr>
        <w:trPr>
          <w:cantSplit w:val="0"/>
          <w:tblHeader w:val="0"/>
        </w:trPr>
        <w:tc>
          <w:tcPr/>
          <w:p w:rsidR="00000000" w:rsidDel="00000000" w:rsidP="00000000" w:rsidRDefault="00000000" w:rsidRPr="00000000" w14:paraId="00000033">
            <w:pPr>
              <w:rPr/>
            </w:pPr>
            <w:r w:rsidDel="00000000" w:rsidR="00000000" w:rsidRPr="00000000">
              <w:rPr>
                <w:rtl w:val="0"/>
              </w:rPr>
              <w:t xml:space="preserve">Xavier Rosado</w:t>
            </w:r>
          </w:p>
        </w:tc>
        <w:tc>
          <w:tcPr/>
          <w:p w:rsidR="00000000" w:rsidDel="00000000" w:rsidP="00000000" w:rsidRDefault="00000000" w:rsidRPr="00000000" w14:paraId="00000034">
            <w:pPr>
              <w:rPr/>
            </w:pPr>
            <w:r w:rsidDel="00000000" w:rsidR="00000000" w:rsidRPr="00000000">
              <w:rPr>
                <w:rtl w:val="0"/>
              </w:rPr>
              <w:t xml:space="preserve">11678489</w:t>
            </w:r>
          </w:p>
        </w:tc>
        <w:tc>
          <w:tcPr/>
          <w:p w:rsidR="00000000" w:rsidDel="00000000" w:rsidP="00000000" w:rsidRDefault="00000000" w:rsidRPr="00000000" w14:paraId="00000035">
            <w:pPr>
              <w:rPr/>
            </w:pPr>
            <w:r w:rsidDel="00000000" w:rsidR="00000000" w:rsidRPr="00000000">
              <w:rPr>
                <w:rtl w:val="0"/>
              </w:rPr>
              <w:t xml:space="preserve">Created System Architecture Diagram, Helped with ER Diagram and Creating Sequence Diagrams</w:t>
            </w:r>
          </w:p>
        </w:tc>
      </w:tr>
    </w:tbl>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0.png"/><Relationship Id="rId14" Type="http://schemas.openxmlformats.org/officeDocument/2006/relationships/image" Target="media/image11.png"/><Relationship Id="rId17" Type="http://schemas.openxmlformats.org/officeDocument/2006/relationships/image" Target="media/image4.pn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2.png"/><Relationship Id="rId18" Type="http://schemas.openxmlformats.org/officeDocument/2006/relationships/image" Target="media/image1.png"/><Relationship Id="rId7" Type="http://schemas.openxmlformats.org/officeDocument/2006/relationships/image" Target="media/image13.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