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54CEEA" w14:textId="77777777" w:rsidR="00BE4096" w:rsidRDefault="00000000">
      <w:pPr>
        <w:spacing w:after="60"/>
        <w:jc w:val="center"/>
      </w:pPr>
      <w:r>
        <w:rPr>
          <w:b/>
          <w:bCs/>
          <w:color w:val="1F3864"/>
          <w:sz w:val="40"/>
          <w:szCs w:val="40"/>
        </w:rPr>
        <w:t>JavaFX CSS Application Design</w:t>
      </w:r>
    </w:p>
    <w:p w14:paraId="0C92C964" w14:textId="77777777" w:rsidR="00BE4096" w:rsidRDefault="00000000">
      <w:pPr>
        <w:pBdr>
          <w:bottom w:val="single" w:sz="8" w:space="6" w:color="1F3864"/>
        </w:pBdr>
        <w:spacing w:after="240"/>
        <w:jc w:val="center"/>
      </w:pPr>
      <w:r>
        <w:rPr>
          <w:color w:val="595959"/>
          <w:sz w:val="26"/>
          <w:szCs w:val="26"/>
        </w:rPr>
        <w:t>Module 7 Programming Assignment</w:t>
      </w:r>
    </w:p>
    <w:p w14:paraId="7644C7D5" w14:textId="77777777" w:rsidR="00BE4096" w:rsidRDefault="00000000">
      <w:pPr>
        <w:spacing w:after="20"/>
      </w:pPr>
      <w:r>
        <w:t>Author: Zachary White</w:t>
      </w:r>
    </w:p>
    <w:p w14:paraId="47B333A9" w14:textId="77777777" w:rsidR="00BE4096" w:rsidRDefault="00000000">
      <w:pPr>
        <w:spacing w:after="20"/>
      </w:pPr>
      <w:r>
        <w:t>Professor: Darrell Payne</w:t>
      </w:r>
    </w:p>
    <w:p w14:paraId="40D1A8D8" w14:textId="77777777" w:rsidR="00BE4096" w:rsidRDefault="00000000">
      <w:pPr>
        <w:spacing w:after="20"/>
      </w:pPr>
      <w:r>
        <w:t>Course: CSD 420 Advanced Java Programming</w:t>
      </w:r>
    </w:p>
    <w:p w14:paraId="46474720" w14:textId="77777777" w:rsidR="00BE4096" w:rsidRDefault="00000000">
      <w:pPr>
        <w:spacing w:after="120" w:line="276" w:lineRule="auto"/>
      </w:pPr>
      <w:r>
        <w:t>Date: September 15th</w:t>
      </w:r>
      <w:proofErr w:type="gramStart"/>
      <w:r>
        <w:t xml:space="preserve"> 2026</w:t>
      </w:r>
      <w:proofErr w:type="gramEnd"/>
    </w:p>
    <w:p w14:paraId="37807C9A" w14:textId="77777777" w:rsidR="00BE4096" w:rsidRDefault="00000000">
      <w:pPr>
        <w:pStyle w:val="Heading1"/>
        <w:keepNext/>
        <w:spacing w:before="280" w:after="120"/>
      </w:pPr>
      <w:r>
        <w:rPr>
          <w:b/>
          <w:bCs/>
          <w:color w:val="1F3864"/>
          <w:sz w:val="30"/>
          <w:szCs w:val="30"/>
        </w:rPr>
        <w:t>1. Overview</w:t>
      </w:r>
    </w:p>
    <w:p w14:paraId="573901F3" w14:textId="77777777" w:rsidR="00BE4096" w:rsidRDefault="00000000">
      <w:pPr>
        <w:spacing w:after="120" w:line="276" w:lineRule="auto"/>
      </w:pPr>
      <w:r>
        <w:t>This application shows how JavaFX nodes can be styled with an external CSS style sheet instead of being styled in Java code. The program displays four circles in a row. The first circle sits inside a thick black border box. The first two circles are styled with a CSS class, and the last two are styled with CSS IDs. The result matches the sample output given in the assignment.</w:t>
      </w:r>
    </w:p>
    <w:p w14:paraId="410CB798" w14:textId="77777777" w:rsidR="00BE4096" w:rsidRDefault="00000000">
      <w:pPr>
        <w:keepNext/>
        <w:spacing w:before="120"/>
        <w:jc w:val="center"/>
      </w:pPr>
      <w:r>
        <w:rPr>
          <w:noProof/>
        </w:rPr>
        <w:drawing>
          <wp:inline distT="0" distB="0" distL="0" distR="0" wp14:anchorId="57CBD4BC" wp14:editId="41AD099D">
            <wp:extent cx="4191000" cy="2028825"/>
            <wp:effectExtent l="0" t="0" r="0" b="0"/>
            <wp:docPr id="1" name="Sample output provided with the assignment" descr="Sample output provided with the assignment" title="Sample output provided with the assign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191000" cy="2028825"/>
                    </a:xfrm>
                    <a:prstGeom prst="rect">
                      <a:avLst/>
                    </a:prstGeom>
                  </pic:spPr>
                </pic:pic>
              </a:graphicData>
            </a:graphic>
          </wp:inline>
        </w:drawing>
      </w:r>
    </w:p>
    <w:p w14:paraId="1FEC26C6" w14:textId="77777777" w:rsidR="00BE4096" w:rsidRDefault="00000000">
      <w:pPr>
        <w:spacing w:before="60" w:after="200"/>
        <w:jc w:val="center"/>
      </w:pPr>
      <w:r>
        <w:rPr>
          <w:i/>
          <w:iCs/>
          <w:color w:val="595959"/>
          <w:sz w:val="20"/>
          <w:szCs w:val="20"/>
        </w:rPr>
        <w:t>Figure 1. Sample output provided with the assignment</w:t>
      </w:r>
    </w:p>
    <w:p w14:paraId="41984AA1" w14:textId="77777777" w:rsidR="00BE4096" w:rsidRDefault="00000000">
      <w:pPr>
        <w:keepNext/>
        <w:spacing w:before="120"/>
        <w:jc w:val="center"/>
      </w:pPr>
      <w:r>
        <w:rPr>
          <w:noProof/>
        </w:rPr>
        <w:drawing>
          <wp:inline distT="0" distB="0" distL="0" distR="0" wp14:anchorId="2656934B" wp14:editId="625D741E">
            <wp:extent cx="2743200" cy="2724150"/>
            <wp:effectExtent l="0" t="0" r="0" b="0"/>
            <wp:docPr id="1191357150" name="The running application window" descr="The running application window" title="The running application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43200" cy="2724150"/>
                    </a:xfrm>
                    <a:prstGeom prst="rect">
                      <a:avLst/>
                    </a:prstGeom>
                  </pic:spPr>
                </pic:pic>
              </a:graphicData>
            </a:graphic>
          </wp:inline>
        </w:drawing>
      </w:r>
    </w:p>
    <w:p w14:paraId="0A73CE05" w14:textId="77777777" w:rsidR="00BE4096" w:rsidRDefault="00000000">
      <w:pPr>
        <w:spacing w:before="60" w:after="200"/>
        <w:jc w:val="center"/>
      </w:pPr>
      <w:r>
        <w:rPr>
          <w:i/>
          <w:iCs/>
          <w:color w:val="595959"/>
          <w:sz w:val="20"/>
          <w:szCs w:val="20"/>
        </w:rPr>
        <w:t>Figure 2. The running application window</w:t>
      </w:r>
    </w:p>
    <w:p w14:paraId="17B34CE4" w14:textId="77777777" w:rsidR="00BE4096" w:rsidRDefault="00000000">
      <w:pPr>
        <w:pStyle w:val="Heading1"/>
        <w:keepNext/>
        <w:spacing w:before="280" w:after="120"/>
      </w:pPr>
      <w:r>
        <w:rPr>
          <w:b/>
          <w:bCs/>
          <w:color w:val="1F3864"/>
          <w:sz w:val="30"/>
          <w:szCs w:val="30"/>
        </w:rPr>
        <w:lastRenderedPageBreak/>
        <w:t>2. Application Files</w:t>
      </w:r>
    </w:p>
    <w:p w14:paraId="54998DB6" w14:textId="77777777" w:rsidR="00BE4096" w:rsidRDefault="00000000">
      <w:pPr>
        <w:pStyle w:val="ListParagraph"/>
        <w:numPr>
          <w:ilvl w:val="0"/>
          <w:numId w:val="2"/>
        </w:numPr>
        <w:spacing w:after="60"/>
      </w:pPr>
      <w:r>
        <w:rPr>
          <w:rFonts w:ascii="Consolas" w:eastAsia="Consolas" w:hAnsi="Consolas" w:cs="Consolas"/>
          <w:sz w:val="21"/>
          <w:szCs w:val="21"/>
        </w:rPr>
        <w:t>Colors_in_JavaFX.java</w:t>
      </w:r>
      <w:r>
        <w:t xml:space="preserve"> – the JavaFX program. It builds the user interface, attaches the style sheet, and runs the test code.</w:t>
      </w:r>
    </w:p>
    <w:p w14:paraId="21DE5284" w14:textId="77777777" w:rsidR="00BE4096" w:rsidRDefault="00000000">
      <w:pPr>
        <w:pStyle w:val="ListParagraph"/>
        <w:numPr>
          <w:ilvl w:val="0"/>
          <w:numId w:val="2"/>
        </w:numPr>
        <w:spacing w:after="60"/>
      </w:pPr>
      <w:r>
        <w:rPr>
          <w:rFonts w:ascii="Consolas" w:eastAsia="Consolas" w:hAnsi="Consolas" w:cs="Consolas"/>
          <w:sz w:val="21"/>
          <w:szCs w:val="21"/>
        </w:rPr>
        <w:t>mystyle.css</w:t>
      </w:r>
      <w:r>
        <w:t xml:space="preserve"> – the external style sheet that defines the class and ID selectors used by the nodes.</w:t>
      </w:r>
    </w:p>
    <w:p w14:paraId="69104BCC" w14:textId="77777777" w:rsidR="00BE4096" w:rsidRDefault="00000000">
      <w:pPr>
        <w:spacing w:before="80" w:after="120"/>
      </w:pPr>
      <w:r>
        <w:t>Both files must be stored in the same folder so the program can find the style sheet at run time.</w:t>
      </w:r>
    </w:p>
    <w:p w14:paraId="3138B3A4" w14:textId="77777777" w:rsidR="00BE4096" w:rsidRDefault="00000000">
      <w:pPr>
        <w:pStyle w:val="Heading1"/>
        <w:keepNext/>
        <w:spacing w:before="280" w:after="120"/>
      </w:pPr>
      <w:r>
        <w:rPr>
          <w:b/>
          <w:bCs/>
          <w:color w:val="1F3864"/>
          <w:sz w:val="30"/>
          <w:szCs w:val="30"/>
        </w:rPr>
        <w:t>3. Style Sheet Design</w:t>
      </w:r>
    </w:p>
    <w:p w14:paraId="67506EF2" w14:textId="77777777" w:rsidR="00BE4096" w:rsidRDefault="00000000">
      <w:pPr>
        <w:spacing w:after="120" w:line="276" w:lineRule="auto"/>
      </w:pPr>
      <w:r>
        <w:t>The style sheet separates appearance from program logic. Class selectors are used for styles that are reused, such as the white circles and the border box. ID selectors are used for the red and green circles because each style belongs to exactly one node.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200"/>
        <w:gridCol w:w="3600"/>
        <w:gridCol w:w="2660"/>
      </w:tblGrid>
      <w:tr w:rsidR="00BE4096" w14:paraId="3EE73BE5" w14:textId="77777777">
        <w:trPr>
          <w:cantSplit/>
        </w:trPr>
        <w:tc>
          <w:tcPr>
            <w:tcW w:w="1900"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13BD27FD" w14:textId="77777777" w:rsidR="00BE4096" w:rsidRDefault="00000000">
            <w:pPr>
              <w:keepNext/>
            </w:pPr>
            <w:r>
              <w:rPr>
                <w:b/>
                <w:bCs/>
                <w:sz w:val="21"/>
                <w:szCs w:val="21"/>
              </w:rPr>
              <w:t>Selector</w:t>
            </w:r>
          </w:p>
        </w:tc>
        <w:tc>
          <w:tcPr>
            <w:tcW w:w="1200"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5AB3C1DE" w14:textId="77777777" w:rsidR="00BE4096" w:rsidRDefault="00000000">
            <w:pPr>
              <w:keepNext/>
            </w:pPr>
            <w:r>
              <w:rPr>
                <w:b/>
                <w:bCs/>
                <w:sz w:val="21"/>
                <w:szCs w:val="21"/>
              </w:rPr>
              <w:t>Type</w:t>
            </w:r>
          </w:p>
        </w:tc>
        <w:tc>
          <w:tcPr>
            <w:tcW w:w="3600"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3D213AE3" w14:textId="77777777" w:rsidR="00BE4096" w:rsidRDefault="00000000">
            <w:pPr>
              <w:keepNext/>
            </w:pPr>
            <w:r>
              <w:rPr>
                <w:b/>
                <w:bCs/>
                <w:sz w:val="21"/>
                <w:szCs w:val="21"/>
              </w:rPr>
              <w:t>Properties</w:t>
            </w:r>
          </w:p>
        </w:tc>
        <w:tc>
          <w:tcPr>
            <w:tcW w:w="2660"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3EDCFD1E" w14:textId="77777777" w:rsidR="00BE4096" w:rsidRDefault="00000000">
            <w:pPr>
              <w:keepNext/>
            </w:pPr>
            <w:r>
              <w:rPr>
                <w:b/>
                <w:bCs/>
                <w:sz w:val="21"/>
                <w:szCs w:val="21"/>
              </w:rPr>
              <w:t>Applied To</w:t>
            </w:r>
          </w:p>
        </w:tc>
      </w:tr>
      <w:tr w:rsidR="00BE4096" w14:paraId="0A083A47" w14:textId="77777777">
        <w:trPr>
          <w:cantSplit/>
        </w:trPr>
        <w:tc>
          <w:tcPr>
            <w:tcW w:w="19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47F18B6B" w14:textId="77777777" w:rsidR="00BE4096" w:rsidRDefault="00000000">
            <w:pPr>
              <w:keepNext/>
            </w:pPr>
            <w:proofErr w:type="gramStart"/>
            <w:r>
              <w:rPr>
                <w:rFonts w:ascii="Consolas" w:eastAsia="Consolas" w:hAnsi="Consolas" w:cs="Consolas"/>
                <w:sz w:val="20"/>
                <w:szCs w:val="20"/>
              </w:rPr>
              <w:t>.border</w:t>
            </w:r>
            <w:proofErr w:type="gramEnd"/>
          </w:p>
        </w:tc>
        <w:tc>
          <w:tcPr>
            <w:tcW w:w="12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187E6FCD" w14:textId="77777777" w:rsidR="00BE4096" w:rsidRDefault="00000000">
            <w:pPr>
              <w:keepNext/>
            </w:pPr>
            <w:r>
              <w:rPr>
                <w:sz w:val="21"/>
                <w:szCs w:val="21"/>
              </w:rPr>
              <w:t>Class</w:t>
            </w:r>
          </w:p>
        </w:tc>
        <w:tc>
          <w:tcPr>
            <w:tcW w:w="36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4593BC7A" w14:textId="77777777" w:rsidR="00BE4096" w:rsidRDefault="00000000">
            <w:pPr>
              <w:keepNext/>
            </w:pPr>
            <w:r>
              <w:rPr>
                <w:sz w:val="21"/>
                <w:szCs w:val="21"/>
              </w:rPr>
              <w:t>Black border color, 5px border width</w:t>
            </w:r>
          </w:p>
        </w:tc>
        <w:tc>
          <w:tcPr>
            <w:tcW w:w="26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4FB26637" w14:textId="77777777" w:rsidR="00BE4096" w:rsidRDefault="00000000">
            <w:pPr>
              <w:keepNext/>
            </w:pPr>
            <w:r>
              <w:rPr>
                <w:sz w:val="21"/>
                <w:szCs w:val="21"/>
              </w:rPr>
              <w:t>Box around Circle 1</w:t>
            </w:r>
          </w:p>
        </w:tc>
      </w:tr>
      <w:tr w:rsidR="00BE4096" w14:paraId="3B035DCF" w14:textId="77777777">
        <w:trPr>
          <w:cantSplit/>
        </w:trPr>
        <w:tc>
          <w:tcPr>
            <w:tcW w:w="19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78B077A7" w14:textId="77777777" w:rsidR="00BE4096" w:rsidRDefault="00000000">
            <w:pPr>
              <w:keepNext/>
            </w:pPr>
            <w:proofErr w:type="gramStart"/>
            <w:r>
              <w:rPr>
                <w:rFonts w:ascii="Consolas" w:eastAsia="Consolas" w:hAnsi="Consolas" w:cs="Consolas"/>
                <w:sz w:val="20"/>
                <w:szCs w:val="20"/>
              </w:rPr>
              <w:t>.</w:t>
            </w:r>
            <w:proofErr w:type="spellStart"/>
            <w:r>
              <w:rPr>
                <w:rFonts w:ascii="Consolas" w:eastAsia="Consolas" w:hAnsi="Consolas" w:cs="Consolas"/>
                <w:sz w:val="20"/>
                <w:szCs w:val="20"/>
              </w:rPr>
              <w:t>plainStyle</w:t>
            </w:r>
            <w:proofErr w:type="spellEnd"/>
            <w:proofErr w:type="gramEnd"/>
          </w:p>
        </w:tc>
        <w:tc>
          <w:tcPr>
            <w:tcW w:w="12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24EB34E9" w14:textId="77777777" w:rsidR="00BE4096" w:rsidRDefault="00000000">
            <w:pPr>
              <w:keepNext/>
            </w:pPr>
            <w:r>
              <w:rPr>
                <w:sz w:val="21"/>
                <w:szCs w:val="21"/>
              </w:rPr>
              <w:t>Class</w:t>
            </w:r>
          </w:p>
        </w:tc>
        <w:tc>
          <w:tcPr>
            <w:tcW w:w="36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6E599034" w14:textId="77777777" w:rsidR="00BE4096" w:rsidRDefault="00000000">
            <w:pPr>
              <w:keepNext/>
            </w:pPr>
            <w:r>
              <w:rPr>
                <w:sz w:val="21"/>
                <w:szCs w:val="21"/>
              </w:rPr>
              <w:t>White fill, black stroke, 1px width</w:t>
            </w:r>
          </w:p>
        </w:tc>
        <w:tc>
          <w:tcPr>
            <w:tcW w:w="26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7CFE189E" w14:textId="77777777" w:rsidR="00BE4096" w:rsidRDefault="00000000">
            <w:pPr>
              <w:keepNext/>
            </w:pPr>
            <w:r>
              <w:rPr>
                <w:sz w:val="21"/>
                <w:szCs w:val="21"/>
              </w:rPr>
              <w:t>Circle 1 and Circle 2</w:t>
            </w:r>
          </w:p>
        </w:tc>
      </w:tr>
      <w:tr w:rsidR="00BE4096" w14:paraId="43DFC5AD" w14:textId="77777777">
        <w:trPr>
          <w:cantSplit/>
        </w:trPr>
        <w:tc>
          <w:tcPr>
            <w:tcW w:w="19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0B32A425" w14:textId="77777777" w:rsidR="00BE4096" w:rsidRDefault="00000000">
            <w:pPr>
              <w:keepNext/>
            </w:pPr>
            <w:r>
              <w:rPr>
                <w:rFonts w:ascii="Consolas" w:eastAsia="Consolas" w:hAnsi="Consolas" w:cs="Consolas"/>
                <w:sz w:val="20"/>
                <w:szCs w:val="20"/>
              </w:rPr>
              <w:t>#redStyle</w:t>
            </w:r>
          </w:p>
        </w:tc>
        <w:tc>
          <w:tcPr>
            <w:tcW w:w="12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30CFE008" w14:textId="77777777" w:rsidR="00BE4096" w:rsidRDefault="00000000">
            <w:pPr>
              <w:keepNext/>
            </w:pPr>
            <w:r>
              <w:rPr>
                <w:sz w:val="21"/>
                <w:szCs w:val="21"/>
              </w:rPr>
              <w:t>ID</w:t>
            </w:r>
          </w:p>
        </w:tc>
        <w:tc>
          <w:tcPr>
            <w:tcW w:w="36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31D25C69" w14:textId="0EE46EA5" w:rsidR="00BE4096" w:rsidRDefault="00000000">
            <w:pPr>
              <w:keepNext/>
            </w:pPr>
            <w:r>
              <w:rPr>
                <w:sz w:val="21"/>
                <w:szCs w:val="21"/>
              </w:rPr>
              <w:t>Red fill</w:t>
            </w:r>
            <w:r w:rsidR="003276AF">
              <w:rPr>
                <w:sz w:val="21"/>
                <w:szCs w:val="21"/>
              </w:rPr>
              <w:t>, black stroke, 1px width</w:t>
            </w:r>
          </w:p>
        </w:tc>
        <w:tc>
          <w:tcPr>
            <w:tcW w:w="26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6E300940" w14:textId="77777777" w:rsidR="00BE4096" w:rsidRDefault="00000000">
            <w:pPr>
              <w:keepNext/>
            </w:pPr>
            <w:r>
              <w:rPr>
                <w:sz w:val="21"/>
                <w:szCs w:val="21"/>
              </w:rPr>
              <w:t>Circle 3</w:t>
            </w:r>
          </w:p>
        </w:tc>
      </w:tr>
      <w:tr w:rsidR="00BE4096" w14:paraId="4E1673FD" w14:textId="77777777">
        <w:trPr>
          <w:cantSplit/>
        </w:trPr>
        <w:tc>
          <w:tcPr>
            <w:tcW w:w="19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7AAF4733" w14:textId="77777777" w:rsidR="00BE4096" w:rsidRDefault="00000000">
            <w:pPr>
              <w:keepNext/>
            </w:pPr>
            <w:r>
              <w:rPr>
                <w:rFonts w:ascii="Consolas" w:eastAsia="Consolas" w:hAnsi="Consolas" w:cs="Consolas"/>
                <w:sz w:val="20"/>
                <w:szCs w:val="20"/>
              </w:rPr>
              <w:t>#greenStyle</w:t>
            </w:r>
          </w:p>
        </w:tc>
        <w:tc>
          <w:tcPr>
            <w:tcW w:w="12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314B6910" w14:textId="77777777" w:rsidR="00BE4096" w:rsidRDefault="00000000">
            <w:pPr>
              <w:keepNext/>
            </w:pPr>
            <w:r>
              <w:rPr>
                <w:sz w:val="21"/>
                <w:szCs w:val="21"/>
              </w:rPr>
              <w:t>ID</w:t>
            </w:r>
          </w:p>
        </w:tc>
        <w:tc>
          <w:tcPr>
            <w:tcW w:w="36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350A5644" w14:textId="2AD4F827" w:rsidR="00BE4096" w:rsidRDefault="00000000">
            <w:pPr>
              <w:keepNext/>
            </w:pPr>
            <w:r>
              <w:rPr>
                <w:sz w:val="21"/>
                <w:szCs w:val="21"/>
              </w:rPr>
              <w:t>Green fill</w:t>
            </w:r>
            <w:r w:rsidR="003276AF">
              <w:rPr>
                <w:sz w:val="21"/>
                <w:szCs w:val="21"/>
              </w:rPr>
              <w:t>, black stroke, 1px width</w:t>
            </w:r>
          </w:p>
        </w:tc>
        <w:tc>
          <w:tcPr>
            <w:tcW w:w="26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689C452B" w14:textId="77777777" w:rsidR="00BE4096" w:rsidRDefault="00000000">
            <w:pPr>
              <w:keepNext/>
            </w:pPr>
            <w:r>
              <w:rPr>
                <w:sz w:val="21"/>
                <w:szCs w:val="21"/>
              </w:rPr>
              <w:t>Circle 4</w:t>
            </w:r>
          </w:p>
        </w:tc>
      </w:tr>
    </w:tbl>
    <w:p w14:paraId="4E6C83EE" w14:textId="77777777" w:rsidR="00BE4096" w:rsidRDefault="00BE4096">
      <w:pPr>
        <w:spacing w:after="120"/>
      </w:pPr>
    </w:p>
    <w:p w14:paraId="340E2531" w14:textId="77777777" w:rsidR="00BE4096" w:rsidRDefault="00000000">
      <w:pPr>
        <w:spacing w:after="120" w:line="276" w:lineRule="auto"/>
      </w:pPr>
      <w:r>
        <w:t>JavaFX uses its own CSS properties, which begin with -</w:t>
      </w:r>
      <w:proofErr w:type="spellStart"/>
      <w:r>
        <w:t>fx</w:t>
      </w:r>
      <w:proofErr w:type="spellEnd"/>
      <w:r>
        <w:t>-. The properties used here are -</w:t>
      </w:r>
      <w:proofErr w:type="spellStart"/>
      <w:r>
        <w:t>fx</w:t>
      </w:r>
      <w:proofErr w:type="spellEnd"/>
      <w:r>
        <w:t>-fill for the inside color of a shape, -</w:t>
      </w:r>
      <w:proofErr w:type="spellStart"/>
      <w:r>
        <w:t>fx</w:t>
      </w:r>
      <w:proofErr w:type="spellEnd"/>
      <w:r>
        <w:t>-stroke for the outline color, -</w:t>
      </w:r>
      <w:proofErr w:type="spellStart"/>
      <w:r>
        <w:t>fx</w:t>
      </w:r>
      <w:proofErr w:type="spellEnd"/>
      <w:r>
        <w:t>-stroke-width for the outline thickness, and -</w:t>
      </w:r>
      <w:proofErr w:type="spellStart"/>
      <w:r>
        <w:t>fx</w:t>
      </w:r>
      <w:proofErr w:type="spellEnd"/>
      <w:r>
        <w:t>-border-color and -</w:t>
      </w:r>
      <w:proofErr w:type="spellStart"/>
      <w:r>
        <w:t>fx</w:t>
      </w:r>
      <w:proofErr w:type="spellEnd"/>
      <w:r>
        <w:t>-border-width for the border drawn around a layout pane.</w:t>
      </w:r>
    </w:p>
    <w:p w14:paraId="1DB59993" w14:textId="77777777" w:rsidR="00BE4096" w:rsidRDefault="00000000">
      <w:pPr>
        <w:pStyle w:val="Heading1"/>
        <w:keepNext/>
        <w:spacing w:before="280" w:after="120"/>
      </w:pPr>
      <w:r>
        <w:rPr>
          <w:b/>
          <w:bCs/>
          <w:color w:val="1F3864"/>
          <w:sz w:val="30"/>
          <w:szCs w:val="30"/>
        </w:rPr>
        <w:t>4. Program Design</w:t>
      </w:r>
    </w:p>
    <w:p w14:paraId="5AD16EE6" w14:textId="77777777" w:rsidR="00BE4096" w:rsidRDefault="00000000">
      <w:pPr>
        <w:spacing w:after="120" w:line="276" w:lineRule="auto"/>
      </w:pPr>
      <w:r>
        <w:t xml:space="preserve">The class </w:t>
      </w:r>
      <w:proofErr w:type="spellStart"/>
      <w:r>
        <w:t>Colors_in_JavaFX</w:t>
      </w:r>
      <w:proofErr w:type="spellEnd"/>
      <w:r>
        <w:t xml:space="preserve"> extends </w:t>
      </w:r>
      <w:proofErr w:type="spellStart"/>
      <w:r>
        <w:t>javafx.</w:t>
      </w:r>
      <w:proofErr w:type="gramStart"/>
      <w:r>
        <w:t>application.Application</w:t>
      </w:r>
      <w:proofErr w:type="spellEnd"/>
      <w:proofErr w:type="gramEnd"/>
      <w:r>
        <w:t xml:space="preserve"> and overrides the start method, which is where the interface is built. The design follows these steps:</w:t>
      </w:r>
    </w:p>
    <w:p w14:paraId="2F9846DF" w14:textId="77777777" w:rsidR="00BE4096" w:rsidRDefault="00000000">
      <w:pPr>
        <w:pStyle w:val="ListParagraph"/>
        <w:numPr>
          <w:ilvl w:val="0"/>
          <w:numId w:val="2"/>
        </w:numPr>
        <w:spacing w:after="60"/>
      </w:pPr>
      <w:r>
        <w:rPr>
          <w:b/>
          <w:bCs/>
        </w:rPr>
        <w:t xml:space="preserve">Create the circles. </w:t>
      </w:r>
      <w:r>
        <w:t>Four Circle objects are created, each with a radius of 30 pixels.</w:t>
      </w:r>
    </w:p>
    <w:p w14:paraId="7FE3A044" w14:textId="77777777" w:rsidR="00BE4096" w:rsidRDefault="00000000">
      <w:pPr>
        <w:pStyle w:val="ListParagraph"/>
        <w:numPr>
          <w:ilvl w:val="0"/>
          <w:numId w:val="2"/>
        </w:numPr>
        <w:spacing w:after="60"/>
      </w:pPr>
      <w:r>
        <w:rPr>
          <w:b/>
          <w:bCs/>
        </w:rPr>
        <w:t xml:space="preserve">Assign styles. </w:t>
      </w:r>
      <w:r>
        <w:t xml:space="preserve">Circles 1 and 2 call </w:t>
      </w:r>
      <w:proofErr w:type="spellStart"/>
      <w:r>
        <w:t>getStyleClass</w:t>
      </w:r>
      <w:proofErr w:type="spellEnd"/>
      <w:r>
        <w:t>(</w:t>
      </w:r>
      <w:proofErr w:type="gramStart"/>
      <w:r>
        <w:t>).add</w:t>
      </w:r>
      <w:proofErr w:type="gramEnd"/>
      <w:r>
        <w:t>("</w:t>
      </w:r>
      <w:proofErr w:type="spellStart"/>
      <w:r>
        <w:t>plainStyle</w:t>
      </w:r>
      <w:proofErr w:type="spellEnd"/>
      <w:r>
        <w:t xml:space="preserve">"). Circles 3 and 4 call </w:t>
      </w:r>
      <w:proofErr w:type="spellStart"/>
      <w:proofErr w:type="gramStart"/>
      <w:r>
        <w:t>setId</w:t>
      </w:r>
      <w:proofErr w:type="spellEnd"/>
      <w:r>
        <w:t>(</w:t>
      </w:r>
      <w:proofErr w:type="gramEnd"/>
      <w:r>
        <w:t>) with "</w:t>
      </w:r>
      <w:proofErr w:type="spellStart"/>
      <w:r>
        <w:t>redStyle</w:t>
      </w:r>
      <w:proofErr w:type="spellEnd"/>
      <w:r>
        <w:t>" and "</w:t>
      </w:r>
      <w:proofErr w:type="spellStart"/>
      <w:r>
        <w:t>greenStyle</w:t>
      </w:r>
      <w:proofErr w:type="spellEnd"/>
      <w:r>
        <w:t>".</w:t>
      </w:r>
    </w:p>
    <w:p w14:paraId="5A8846F0" w14:textId="77777777" w:rsidR="00BE4096" w:rsidRDefault="00000000">
      <w:pPr>
        <w:pStyle w:val="ListParagraph"/>
        <w:numPr>
          <w:ilvl w:val="0"/>
          <w:numId w:val="2"/>
        </w:numPr>
        <w:spacing w:after="60"/>
      </w:pPr>
      <w:r>
        <w:rPr>
          <w:b/>
          <w:bCs/>
        </w:rPr>
        <w:t xml:space="preserve">Build the border box. </w:t>
      </w:r>
      <w:r>
        <w:t xml:space="preserve">Circle 1 is placed inside a </w:t>
      </w:r>
      <w:proofErr w:type="spellStart"/>
      <w:r>
        <w:t>StackPane</w:t>
      </w:r>
      <w:proofErr w:type="spellEnd"/>
      <w:r>
        <w:t xml:space="preserve"> that uses the "border" style class. The pane is fixed at 72 by 245 pixels, which makes the tall box seen in the sample.</w:t>
      </w:r>
    </w:p>
    <w:p w14:paraId="3916574E" w14:textId="77777777" w:rsidR="00BE4096" w:rsidRDefault="00000000">
      <w:pPr>
        <w:pStyle w:val="ListParagraph"/>
        <w:numPr>
          <w:ilvl w:val="0"/>
          <w:numId w:val="2"/>
        </w:numPr>
        <w:spacing w:after="60"/>
      </w:pPr>
      <w:r>
        <w:rPr>
          <w:b/>
          <w:bCs/>
        </w:rPr>
        <w:t xml:space="preserve">Lay out the nodes. </w:t>
      </w:r>
      <w:r>
        <w:t xml:space="preserve">An </w:t>
      </w:r>
      <w:proofErr w:type="spellStart"/>
      <w:r>
        <w:t>HBox</w:t>
      </w:r>
      <w:proofErr w:type="spellEnd"/>
      <w:r>
        <w:t xml:space="preserve"> holds the border box and the other three circles side by side with 6 pixels of spacing. It is centered </w:t>
      </w:r>
      <w:proofErr w:type="gramStart"/>
      <w:r>
        <w:t>with</w:t>
      </w:r>
      <w:proofErr w:type="gramEnd"/>
      <w:r>
        <w:t xml:space="preserve"> </w:t>
      </w:r>
      <w:proofErr w:type="spellStart"/>
      <w:r>
        <w:t>Pos.CENTER</w:t>
      </w:r>
      <w:proofErr w:type="spellEnd"/>
      <w:r>
        <w:t xml:space="preserve"> so every circle lines up at the same vertical middle, and it has 10 pixels of padding.</w:t>
      </w:r>
    </w:p>
    <w:p w14:paraId="29201751" w14:textId="77777777" w:rsidR="00BE4096" w:rsidRDefault="00000000">
      <w:pPr>
        <w:pStyle w:val="ListParagraph"/>
        <w:numPr>
          <w:ilvl w:val="0"/>
          <w:numId w:val="2"/>
        </w:numPr>
        <w:spacing w:after="60"/>
      </w:pPr>
      <w:r>
        <w:rPr>
          <w:b/>
          <w:bCs/>
        </w:rPr>
        <w:t xml:space="preserve">Attach the style sheet. </w:t>
      </w:r>
      <w:r>
        <w:t xml:space="preserve">The </w:t>
      </w:r>
      <w:proofErr w:type="spellStart"/>
      <w:r>
        <w:t>HBox</w:t>
      </w:r>
      <w:proofErr w:type="spellEnd"/>
      <w:r>
        <w:t xml:space="preserve"> is placed in </w:t>
      </w:r>
      <w:proofErr w:type="gramStart"/>
      <w:r>
        <w:t>a 300</w:t>
      </w:r>
      <w:proofErr w:type="gramEnd"/>
      <w:r>
        <w:t xml:space="preserve"> by 270 Scene, and mystyle.css is added to the scene's style sheet list.</w:t>
      </w:r>
    </w:p>
    <w:p w14:paraId="4F2B38F2" w14:textId="77777777" w:rsidR="00BE4096" w:rsidRDefault="00000000">
      <w:pPr>
        <w:pStyle w:val="ListParagraph"/>
        <w:numPr>
          <w:ilvl w:val="0"/>
          <w:numId w:val="2"/>
        </w:numPr>
        <w:spacing w:after="60"/>
      </w:pPr>
      <w:r>
        <w:rPr>
          <w:b/>
          <w:bCs/>
        </w:rPr>
        <w:t xml:space="preserve">Show the window. </w:t>
      </w:r>
      <w:r>
        <w:t xml:space="preserve">The scene is set on the primary stage, which is titled "Colors </w:t>
      </w:r>
      <w:proofErr w:type="gramStart"/>
      <w:r>
        <w:t>In</w:t>
      </w:r>
      <w:proofErr w:type="gramEnd"/>
      <w:r>
        <w:t xml:space="preserve"> JavaFX" and then displayed.</w:t>
      </w:r>
    </w:p>
    <w:p w14:paraId="4834706F" w14:textId="77777777" w:rsidR="00BE4096" w:rsidRDefault="00000000">
      <w:pPr>
        <w:pStyle w:val="ListParagraph"/>
        <w:numPr>
          <w:ilvl w:val="0"/>
          <w:numId w:val="2"/>
        </w:numPr>
        <w:spacing w:after="60"/>
      </w:pPr>
      <w:r>
        <w:rPr>
          <w:b/>
          <w:bCs/>
        </w:rPr>
        <w:t xml:space="preserve">Run the tests. </w:t>
      </w:r>
      <w:r>
        <w:t xml:space="preserve">After the stage is shown, the </w:t>
      </w:r>
      <w:proofErr w:type="spellStart"/>
      <w:r>
        <w:t>runTests</w:t>
      </w:r>
      <w:proofErr w:type="spellEnd"/>
      <w:r>
        <w:t xml:space="preserve"> method checks that everything was applied correctly.</w:t>
      </w:r>
    </w:p>
    <w:p w14:paraId="1ECA27F8" w14:textId="77777777" w:rsidR="00BE4096" w:rsidRDefault="00000000">
      <w:pPr>
        <w:pStyle w:val="Heading1"/>
        <w:keepNext/>
        <w:spacing w:before="280" w:after="120"/>
      </w:pPr>
      <w:r>
        <w:rPr>
          <w:b/>
          <w:bCs/>
          <w:color w:val="1F3864"/>
          <w:sz w:val="30"/>
          <w:szCs w:val="30"/>
        </w:rPr>
        <w:lastRenderedPageBreak/>
        <w:t>5. Test Design</w:t>
      </w:r>
    </w:p>
    <w:p w14:paraId="4C6C202C" w14:textId="77777777" w:rsidR="00BE4096" w:rsidRDefault="00000000">
      <w:pPr>
        <w:spacing w:after="120" w:line="276" w:lineRule="auto"/>
      </w:pPr>
      <w:r>
        <w:t xml:space="preserve">The </w:t>
      </w:r>
      <w:proofErr w:type="spellStart"/>
      <w:r>
        <w:t>runTests</w:t>
      </w:r>
      <w:proofErr w:type="spellEnd"/>
      <w:r>
        <w:t xml:space="preserve"> method is called after the window is shown so the CSS has already been applied to the nodes. It runs eight checks and prints PASSED or FAILED for each one to the console.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4300"/>
        <w:gridCol w:w="4160"/>
      </w:tblGrid>
      <w:tr w:rsidR="00BE4096" w14:paraId="2F230D21" w14:textId="77777777">
        <w:trPr>
          <w:cantSplit/>
        </w:trPr>
        <w:tc>
          <w:tcPr>
            <w:tcW w:w="900"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6B1B11F9" w14:textId="77777777" w:rsidR="00BE4096" w:rsidRDefault="00000000">
            <w:pPr>
              <w:keepNext/>
            </w:pPr>
            <w:r>
              <w:rPr>
                <w:b/>
                <w:bCs/>
                <w:sz w:val="21"/>
                <w:szCs w:val="21"/>
              </w:rPr>
              <w:t>Test</w:t>
            </w:r>
          </w:p>
        </w:tc>
        <w:tc>
          <w:tcPr>
            <w:tcW w:w="4300"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088D5D12" w14:textId="77777777" w:rsidR="00BE4096" w:rsidRDefault="00000000">
            <w:pPr>
              <w:keepNext/>
            </w:pPr>
            <w:r>
              <w:rPr>
                <w:b/>
                <w:bCs/>
                <w:sz w:val="21"/>
                <w:szCs w:val="21"/>
              </w:rPr>
              <w:t>What It Verifies</w:t>
            </w:r>
          </w:p>
        </w:tc>
        <w:tc>
          <w:tcPr>
            <w:tcW w:w="4160"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32382653" w14:textId="77777777" w:rsidR="00BE4096" w:rsidRDefault="00000000">
            <w:pPr>
              <w:keepNext/>
            </w:pPr>
            <w:r>
              <w:rPr>
                <w:b/>
                <w:bCs/>
                <w:sz w:val="21"/>
                <w:szCs w:val="21"/>
              </w:rPr>
              <w:t>How It Checks</w:t>
            </w:r>
          </w:p>
        </w:tc>
      </w:tr>
      <w:tr w:rsidR="00BE4096" w14:paraId="48481A8F"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6EBB6FB2" w14:textId="77777777" w:rsidR="00BE4096" w:rsidRDefault="00000000">
            <w:pPr>
              <w:keepNext/>
            </w:pPr>
            <w:r>
              <w:rPr>
                <w:sz w:val="21"/>
                <w:szCs w:val="21"/>
              </w:rPr>
              <w:t>1</w:t>
            </w:r>
          </w:p>
        </w:tc>
        <w:tc>
          <w:tcPr>
            <w:tcW w:w="43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27B8EF29" w14:textId="77777777" w:rsidR="00BE4096" w:rsidRDefault="00000000">
            <w:pPr>
              <w:keepNext/>
            </w:pPr>
            <w:r>
              <w:rPr>
                <w:sz w:val="21"/>
                <w:szCs w:val="21"/>
              </w:rPr>
              <w:t>The external stylesheet loaded</w:t>
            </w:r>
          </w:p>
        </w:tc>
        <w:tc>
          <w:tcPr>
            <w:tcW w:w="41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7CBBB628" w14:textId="77777777" w:rsidR="00BE4096" w:rsidRDefault="00000000">
            <w:pPr>
              <w:keepNext/>
            </w:pPr>
            <w:r>
              <w:rPr>
                <w:sz w:val="21"/>
                <w:szCs w:val="21"/>
              </w:rPr>
              <w:t xml:space="preserve">Scene's </w:t>
            </w:r>
            <w:proofErr w:type="gramStart"/>
            <w:r>
              <w:rPr>
                <w:sz w:val="21"/>
                <w:szCs w:val="21"/>
              </w:rPr>
              <w:t>stylesheet</w:t>
            </w:r>
            <w:proofErr w:type="gramEnd"/>
            <w:r>
              <w:rPr>
                <w:sz w:val="21"/>
                <w:szCs w:val="21"/>
              </w:rPr>
              <w:t xml:space="preserve"> list is not empty</w:t>
            </w:r>
          </w:p>
        </w:tc>
      </w:tr>
      <w:tr w:rsidR="00BE4096" w14:paraId="02A3A2F7"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112FCDDF" w14:textId="77777777" w:rsidR="00BE4096" w:rsidRDefault="00000000">
            <w:pPr>
              <w:keepNext/>
            </w:pPr>
            <w:r>
              <w:rPr>
                <w:sz w:val="21"/>
                <w:szCs w:val="21"/>
              </w:rPr>
              <w:t>2</w:t>
            </w:r>
          </w:p>
        </w:tc>
        <w:tc>
          <w:tcPr>
            <w:tcW w:w="43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71F9A965" w14:textId="77777777" w:rsidR="00BE4096" w:rsidRDefault="00000000">
            <w:pPr>
              <w:keepNext/>
            </w:pPr>
            <w:r>
              <w:rPr>
                <w:sz w:val="21"/>
                <w:szCs w:val="21"/>
              </w:rPr>
              <w:t xml:space="preserve">Circle 1 uses </w:t>
            </w:r>
            <w:proofErr w:type="gramStart"/>
            <w:r>
              <w:rPr>
                <w:sz w:val="21"/>
                <w:szCs w:val="21"/>
              </w:rPr>
              <w:t>the .</w:t>
            </w:r>
            <w:proofErr w:type="spellStart"/>
            <w:r>
              <w:rPr>
                <w:sz w:val="21"/>
                <w:szCs w:val="21"/>
              </w:rPr>
              <w:t>plainStyle</w:t>
            </w:r>
            <w:proofErr w:type="spellEnd"/>
            <w:proofErr w:type="gramEnd"/>
            <w:r>
              <w:rPr>
                <w:sz w:val="21"/>
                <w:szCs w:val="21"/>
              </w:rPr>
              <w:t xml:space="preserve"> class</w:t>
            </w:r>
          </w:p>
        </w:tc>
        <w:tc>
          <w:tcPr>
            <w:tcW w:w="41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11E4692D" w14:textId="77777777" w:rsidR="00BE4096" w:rsidRDefault="00000000">
            <w:pPr>
              <w:keepNext/>
            </w:pPr>
            <w:proofErr w:type="spellStart"/>
            <w:proofErr w:type="gramStart"/>
            <w:r>
              <w:rPr>
                <w:sz w:val="21"/>
                <w:szCs w:val="21"/>
              </w:rPr>
              <w:t>getStyleClass</w:t>
            </w:r>
            <w:proofErr w:type="spellEnd"/>
            <w:r>
              <w:rPr>
                <w:sz w:val="21"/>
                <w:szCs w:val="21"/>
              </w:rPr>
              <w:t>(</w:t>
            </w:r>
            <w:proofErr w:type="gramEnd"/>
            <w:r>
              <w:rPr>
                <w:sz w:val="21"/>
                <w:szCs w:val="21"/>
              </w:rPr>
              <w:t>) contains "</w:t>
            </w:r>
            <w:proofErr w:type="spellStart"/>
            <w:r>
              <w:rPr>
                <w:sz w:val="21"/>
                <w:szCs w:val="21"/>
              </w:rPr>
              <w:t>plainStyle</w:t>
            </w:r>
            <w:proofErr w:type="spellEnd"/>
            <w:r>
              <w:rPr>
                <w:sz w:val="21"/>
                <w:szCs w:val="21"/>
              </w:rPr>
              <w:t>"</w:t>
            </w:r>
          </w:p>
        </w:tc>
      </w:tr>
      <w:tr w:rsidR="00BE4096" w14:paraId="5AAC1808"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5AAF995F" w14:textId="77777777" w:rsidR="00BE4096" w:rsidRDefault="00000000">
            <w:pPr>
              <w:keepNext/>
            </w:pPr>
            <w:r>
              <w:rPr>
                <w:sz w:val="21"/>
                <w:szCs w:val="21"/>
              </w:rPr>
              <w:t>3</w:t>
            </w:r>
          </w:p>
        </w:tc>
        <w:tc>
          <w:tcPr>
            <w:tcW w:w="43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1D9BC1D6" w14:textId="77777777" w:rsidR="00BE4096" w:rsidRDefault="00000000">
            <w:pPr>
              <w:keepNext/>
            </w:pPr>
            <w:r>
              <w:rPr>
                <w:sz w:val="21"/>
                <w:szCs w:val="21"/>
              </w:rPr>
              <w:t xml:space="preserve">Circle 2 uses </w:t>
            </w:r>
            <w:proofErr w:type="gramStart"/>
            <w:r>
              <w:rPr>
                <w:sz w:val="21"/>
                <w:szCs w:val="21"/>
              </w:rPr>
              <w:t>the .</w:t>
            </w:r>
            <w:proofErr w:type="spellStart"/>
            <w:r>
              <w:rPr>
                <w:sz w:val="21"/>
                <w:szCs w:val="21"/>
              </w:rPr>
              <w:t>plainStyle</w:t>
            </w:r>
            <w:proofErr w:type="spellEnd"/>
            <w:proofErr w:type="gramEnd"/>
            <w:r>
              <w:rPr>
                <w:sz w:val="21"/>
                <w:szCs w:val="21"/>
              </w:rPr>
              <w:t xml:space="preserve"> class</w:t>
            </w:r>
          </w:p>
        </w:tc>
        <w:tc>
          <w:tcPr>
            <w:tcW w:w="41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7B67DD92" w14:textId="77777777" w:rsidR="00BE4096" w:rsidRDefault="00000000">
            <w:pPr>
              <w:keepNext/>
            </w:pPr>
            <w:proofErr w:type="spellStart"/>
            <w:proofErr w:type="gramStart"/>
            <w:r>
              <w:rPr>
                <w:sz w:val="21"/>
                <w:szCs w:val="21"/>
              </w:rPr>
              <w:t>getStyleClass</w:t>
            </w:r>
            <w:proofErr w:type="spellEnd"/>
            <w:r>
              <w:rPr>
                <w:sz w:val="21"/>
                <w:szCs w:val="21"/>
              </w:rPr>
              <w:t>(</w:t>
            </w:r>
            <w:proofErr w:type="gramEnd"/>
            <w:r>
              <w:rPr>
                <w:sz w:val="21"/>
                <w:szCs w:val="21"/>
              </w:rPr>
              <w:t>) contains "</w:t>
            </w:r>
            <w:proofErr w:type="spellStart"/>
            <w:r>
              <w:rPr>
                <w:sz w:val="21"/>
                <w:szCs w:val="21"/>
              </w:rPr>
              <w:t>plainStyle</w:t>
            </w:r>
            <w:proofErr w:type="spellEnd"/>
            <w:r>
              <w:rPr>
                <w:sz w:val="21"/>
                <w:szCs w:val="21"/>
              </w:rPr>
              <w:t>"</w:t>
            </w:r>
          </w:p>
        </w:tc>
      </w:tr>
      <w:tr w:rsidR="00BE4096" w14:paraId="57F54EA6"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1722DDA0" w14:textId="77777777" w:rsidR="00BE4096" w:rsidRDefault="00000000">
            <w:pPr>
              <w:keepNext/>
            </w:pPr>
            <w:r>
              <w:rPr>
                <w:sz w:val="21"/>
                <w:szCs w:val="21"/>
              </w:rPr>
              <w:t>4</w:t>
            </w:r>
          </w:p>
        </w:tc>
        <w:tc>
          <w:tcPr>
            <w:tcW w:w="43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2F9CFA20" w14:textId="77777777" w:rsidR="00BE4096" w:rsidRDefault="00000000">
            <w:pPr>
              <w:keepNext/>
            </w:pPr>
            <w:r>
              <w:rPr>
                <w:sz w:val="21"/>
                <w:szCs w:val="21"/>
              </w:rPr>
              <w:t xml:space="preserve">Circle 3 has </w:t>
            </w:r>
            <w:proofErr w:type="gramStart"/>
            <w:r>
              <w:rPr>
                <w:sz w:val="21"/>
                <w:szCs w:val="21"/>
              </w:rPr>
              <w:t>the #</w:t>
            </w:r>
            <w:proofErr w:type="gramEnd"/>
            <w:r>
              <w:rPr>
                <w:sz w:val="21"/>
                <w:szCs w:val="21"/>
              </w:rPr>
              <w:t>redStyle ID</w:t>
            </w:r>
          </w:p>
        </w:tc>
        <w:tc>
          <w:tcPr>
            <w:tcW w:w="41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34345D8A" w14:textId="77777777" w:rsidR="00BE4096" w:rsidRDefault="00000000">
            <w:pPr>
              <w:keepNext/>
            </w:pPr>
            <w:proofErr w:type="spellStart"/>
            <w:proofErr w:type="gramStart"/>
            <w:r>
              <w:rPr>
                <w:sz w:val="21"/>
                <w:szCs w:val="21"/>
              </w:rPr>
              <w:t>getId</w:t>
            </w:r>
            <w:proofErr w:type="spellEnd"/>
            <w:r>
              <w:rPr>
                <w:sz w:val="21"/>
                <w:szCs w:val="21"/>
              </w:rPr>
              <w:t>(</w:t>
            </w:r>
            <w:proofErr w:type="gramEnd"/>
            <w:r>
              <w:rPr>
                <w:sz w:val="21"/>
                <w:szCs w:val="21"/>
              </w:rPr>
              <w:t>) equals "</w:t>
            </w:r>
            <w:proofErr w:type="spellStart"/>
            <w:r>
              <w:rPr>
                <w:sz w:val="21"/>
                <w:szCs w:val="21"/>
              </w:rPr>
              <w:t>redStyle</w:t>
            </w:r>
            <w:proofErr w:type="spellEnd"/>
            <w:r>
              <w:rPr>
                <w:sz w:val="21"/>
                <w:szCs w:val="21"/>
              </w:rPr>
              <w:t>"</w:t>
            </w:r>
          </w:p>
        </w:tc>
      </w:tr>
      <w:tr w:rsidR="00BE4096" w14:paraId="495B445C"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78D71623" w14:textId="77777777" w:rsidR="00BE4096" w:rsidRDefault="00000000">
            <w:pPr>
              <w:keepNext/>
            </w:pPr>
            <w:r>
              <w:rPr>
                <w:sz w:val="21"/>
                <w:szCs w:val="21"/>
              </w:rPr>
              <w:t>5</w:t>
            </w:r>
          </w:p>
        </w:tc>
        <w:tc>
          <w:tcPr>
            <w:tcW w:w="43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6E7922C4" w14:textId="77777777" w:rsidR="00BE4096" w:rsidRDefault="00000000">
            <w:pPr>
              <w:keepNext/>
            </w:pPr>
            <w:r>
              <w:rPr>
                <w:sz w:val="21"/>
                <w:szCs w:val="21"/>
              </w:rPr>
              <w:t xml:space="preserve">Circle 4 has </w:t>
            </w:r>
            <w:proofErr w:type="gramStart"/>
            <w:r>
              <w:rPr>
                <w:sz w:val="21"/>
                <w:szCs w:val="21"/>
              </w:rPr>
              <w:t>the #</w:t>
            </w:r>
            <w:proofErr w:type="gramEnd"/>
            <w:r>
              <w:rPr>
                <w:sz w:val="21"/>
                <w:szCs w:val="21"/>
              </w:rPr>
              <w:t>greenStyle ID</w:t>
            </w:r>
          </w:p>
        </w:tc>
        <w:tc>
          <w:tcPr>
            <w:tcW w:w="41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3837A254" w14:textId="77777777" w:rsidR="00BE4096" w:rsidRDefault="00000000">
            <w:pPr>
              <w:keepNext/>
            </w:pPr>
            <w:proofErr w:type="spellStart"/>
            <w:proofErr w:type="gramStart"/>
            <w:r>
              <w:rPr>
                <w:sz w:val="21"/>
                <w:szCs w:val="21"/>
              </w:rPr>
              <w:t>getId</w:t>
            </w:r>
            <w:proofErr w:type="spellEnd"/>
            <w:r>
              <w:rPr>
                <w:sz w:val="21"/>
                <w:szCs w:val="21"/>
              </w:rPr>
              <w:t>(</w:t>
            </w:r>
            <w:proofErr w:type="gramEnd"/>
            <w:r>
              <w:rPr>
                <w:sz w:val="21"/>
                <w:szCs w:val="21"/>
              </w:rPr>
              <w:t>) equals "</w:t>
            </w:r>
            <w:proofErr w:type="spellStart"/>
            <w:r>
              <w:rPr>
                <w:sz w:val="21"/>
                <w:szCs w:val="21"/>
              </w:rPr>
              <w:t>greenStyle</w:t>
            </w:r>
            <w:proofErr w:type="spellEnd"/>
            <w:r>
              <w:rPr>
                <w:sz w:val="21"/>
                <w:szCs w:val="21"/>
              </w:rPr>
              <w:t>"</w:t>
            </w:r>
          </w:p>
        </w:tc>
      </w:tr>
      <w:tr w:rsidR="00BE4096" w14:paraId="2D635279"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4D5A6113" w14:textId="77777777" w:rsidR="00BE4096" w:rsidRDefault="00000000">
            <w:pPr>
              <w:keepNext/>
            </w:pPr>
            <w:r>
              <w:rPr>
                <w:sz w:val="21"/>
                <w:szCs w:val="21"/>
              </w:rPr>
              <w:t>6</w:t>
            </w:r>
          </w:p>
        </w:tc>
        <w:tc>
          <w:tcPr>
            <w:tcW w:w="43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1F4B0613" w14:textId="77777777" w:rsidR="00BE4096" w:rsidRDefault="00000000">
            <w:pPr>
              <w:keepNext/>
            </w:pPr>
            <w:r>
              <w:rPr>
                <w:sz w:val="21"/>
                <w:szCs w:val="21"/>
              </w:rPr>
              <w:t xml:space="preserve">CSS </w:t>
            </w:r>
            <w:proofErr w:type="gramStart"/>
            <w:r>
              <w:rPr>
                <w:sz w:val="21"/>
                <w:szCs w:val="21"/>
              </w:rPr>
              <w:t>actually applied</w:t>
            </w:r>
            <w:proofErr w:type="gramEnd"/>
            <w:r>
              <w:rPr>
                <w:sz w:val="21"/>
                <w:szCs w:val="21"/>
              </w:rPr>
              <w:t xml:space="preserve"> the fill colors</w:t>
            </w:r>
          </w:p>
        </w:tc>
        <w:tc>
          <w:tcPr>
            <w:tcW w:w="41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1C34B729" w14:textId="77777777" w:rsidR="00BE4096" w:rsidRDefault="00000000">
            <w:pPr>
              <w:keepNext/>
            </w:pPr>
            <w:r>
              <w:rPr>
                <w:sz w:val="21"/>
                <w:szCs w:val="21"/>
              </w:rPr>
              <w:t>Fill of circles 1, 3 and 4 is white, red and green</w:t>
            </w:r>
          </w:p>
        </w:tc>
      </w:tr>
      <w:tr w:rsidR="00BE4096" w14:paraId="58CC7FD4"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565FB6BC" w14:textId="77777777" w:rsidR="00BE4096" w:rsidRDefault="00000000">
            <w:pPr>
              <w:keepNext/>
            </w:pPr>
            <w:r>
              <w:rPr>
                <w:sz w:val="21"/>
                <w:szCs w:val="21"/>
              </w:rPr>
              <w:t>7</w:t>
            </w:r>
          </w:p>
        </w:tc>
        <w:tc>
          <w:tcPr>
            <w:tcW w:w="43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30F22EC7" w14:textId="77777777" w:rsidR="00BE4096" w:rsidRDefault="00000000">
            <w:pPr>
              <w:keepNext/>
            </w:pPr>
            <w:r>
              <w:rPr>
                <w:sz w:val="21"/>
                <w:szCs w:val="21"/>
              </w:rPr>
              <w:t xml:space="preserve">Circle 1 is inside </w:t>
            </w:r>
            <w:proofErr w:type="gramStart"/>
            <w:r>
              <w:rPr>
                <w:sz w:val="21"/>
                <w:szCs w:val="21"/>
              </w:rPr>
              <w:t>the .border</w:t>
            </w:r>
            <w:proofErr w:type="gramEnd"/>
            <w:r>
              <w:rPr>
                <w:sz w:val="21"/>
                <w:szCs w:val="21"/>
              </w:rPr>
              <w:t xml:space="preserve"> box</w:t>
            </w:r>
          </w:p>
        </w:tc>
        <w:tc>
          <w:tcPr>
            <w:tcW w:w="41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55F95205" w14:textId="77777777" w:rsidR="00BE4096" w:rsidRDefault="00000000">
            <w:pPr>
              <w:keepNext/>
            </w:pPr>
            <w:r>
              <w:rPr>
                <w:sz w:val="21"/>
                <w:szCs w:val="21"/>
              </w:rPr>
              <w:t>Box has the "border" class and contains Circle 1</w:t>
            </w:r>
          </w:p>
        </w:tc>
      </w:tr>
    </w:tbl>
    <w:p w14:paraId="6625DC5B" w14:textId="77777777" w:rsidR="00BE4096" w:rsidRDefault="00BE4096">
      <w:pPr>
        <w:spacing w:after="120"/>
      </w:pPr>
    </w:p>
    <w:p w14:paraId="55837DBA" w14:textId="30CA23B8" w:rsidR="00BE4096" w:rsidRDefault="00000000">
      <w:pPr>
        <w:spacing w:after="120" w:line="276" w:lineRule="auto"/>
      </w:pPr>
      <w:r>
        <w:t xml:space="preserve">Tests 1 through 5 confirm the setup is correct. Tests 6 through </w:t>
      </w:r>
      <w:r w:rsidR="00980253">
        <w:t>7</w:t>
      </w:r>
      <w:r>
        <w:t xml:space="preserve"> confirm the actual result by reading the fill colors, the border box, and the stroke widths after the style sheet was applied, which proves the CSS took effect and not just that the names were assigned.</w:t>
      </w:r>
    </w:p>
    <w:p w14:paraId="307B2D46" w14:textId="77777777" w:rsidR="00BE4096" w:rsidRDefault="00000000">
      <w:pPr>
        <w:pStyle w:val="Heading1"/>
        <w:keepNext/>
        <w:spacing w:before="280" w:after="120"/>
      </w:pPr>
      <w:r>
        <w:rPr>
          <w:b/>
          <w:bCs/>
          <w:color w:val="1F3864"/>
          <w:sz w:val="30"/>
          <w:szCs w:val="30"/>
        </w:rPr>
        <w:t>6. Test Results</w:t>
      </w:r>
    </w:p>
    <w:p w14:paraId="0084B511" w14:textId="77777777" w:rsidR="00BE4096" w:rsidRDefault="00000000">
      <w:pPr>
        <w:spacing w:after="120" w:line="276" w:lineRule="auto"/>
      </w:pPr>
      <w:r>
        <w:t xml:space="preserve">The program was compiled and </w:t>
      </w:r>
      <w:proofErr w:type="gramStart"/>
      <w:r>
        <w:t>run</w:t>
      </w:r>
      <w:proofErr w:type="gramEnd"/>
      <w:r>
        <w:t xml:space="preserve"> from the command line. The console output below shows the tests passing.</w:t>
      </w:r>
    </w:p>
    <w:p w14:paraId="7E231075" w14:textId="77777777" w:rsidR="00BE4096" w:rsidRDefault="00000000">
      <w:pPr>
        <w:keepNext/>
        <w:spacing w:before="120"/>
        <w:jc w:val="center"/>
      </w:pPr>
      <w:r>
        <w:rPr>
          <w:noProof/>
        </w:rPr>
        <w:drawing>
          <wp:inline distT="0" distB="0" distL="0" distR="0" wp14:anchorId="363C94DE" wp14:editId="4D27C6B0">
            <wp:extent cx="4191000" cy="1514475"/>
            <wp:effectExtent l="0" t="0" r="0" b="0"/>
            <wp:docPr id="448426961" name="Console output of the test results" descr="Console output of the test results" title="Console output of the test 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191000" cy="1514475"/>
                    </a:xfrm>
                    <a:prstGeom prst="rect">
                      <a:avLst/>
                    </a:prstGeom>
                  </pic:spPr>
                </pic:pic>
              </a:graphicData>
            </a:graphic>
          </wp:inline>
        </w:drawing>
      </w:r>
    </w:p>
    <w:p w14:paraId="223B5D0E" w14:textId="77777777" w:rsidR="00BE4096" w:rsidRDefault="00000000">
      <w:pPr>
        <w:spacing w:before="60" w:after="200"/>
        <w:jc w:val="center"/>
      </w:pPr>
      <w:r>
        <w:rPr>
          <w:i/>
          <w:iCs/>
          <w:color w:val="595959"/>
          <w:sz w:val="20"/>
          <w:szCs w:val="20"/>
        </w:rPr>
        <w:t>Figure 3. Console output of the test results</w:t>
      </w:r>
    </w:p>
    <w:p w14:paraId="5A6DAD8A" w14:textId="77777777" w:rsidR="00BE4096" w:rsidRDefault="00000000">
      <w:pPr>
        <w:pStyle w:val="Heading1"/>
        <w:keepNext/>
        <w:spacing w:before="280" w:after="120"/>
      </w:pPr>
      <w:r>
        <w:rPr>
          <w:b/>
          <w:bCs/>
          <w:color w:val="1F3864"/>
          <w:sz w:val="30"/>
          <w:szCs w:val="30"/>
        </w:rPr>
        <w:t>7. Compile and Run</w:t>
      </w:r>
    </w:p>
    <w:p w14:paraId="3CA75D9A" w14:textId="77777777" w:rsidR="00BE4096" w:rsidRDefault="00000000">
      <w:pPr>
        <w:keepNext/>
        <w:spacing w:after="120" w:line="276" w:lineRule="auto"/>
      </w:pPr>
      <w:r>
        <w:t xml:space="preserve">The program is compiled and </w:t>
      </w:r>
      <w:proofErr w:type="gramStart"/>
      <w:r>
        <w:t>run</w:t>
      </w:r>
      <w:proofErr w:type="gramEnd"/>
      <w:r>
        <w:t xml:space="preserve"> with the JavaFX SDK on the module path:</w:t>
      </w:r>
    </w:p>
    <w:p w14:paraId="7BBEA7F2" w14:textId="77777777" w:rsidR="00BE4096" w:rsidRDefault="00000000">
      <w:pPr>
        <w:keepNext/>
        <w:keepLines/>
        <w:shd w:val="clear" w:color="auto" w:fill="F2F2F2"/>
        <w:spacing w:after="40"/>
      </w:pPr>
      <w:proofErr w:type="spellStart"/>
      <w:r>
        <w:rPr>
          <w:rFonts w:ascii="Consolas" w:eastAsia="Consolas" w:hAnsi="Consolas" w:cs="Consolas"/>
          <w:sz w:val="19"/>
          <w:szCs w:val="19"/>
        </w:rPr>
        <w:t>javac</w:t>
      </w:r>
      <w:proofErr w:type="spellEnd"/>
      <w:r>
        <w:rPr>
          <w:rFonts w:ascii="Consolas" w:eastAsia="Consolas" w:hAnsi="Consolas" w:cs="Consolas"/>
          <w:sz w:val="19"/>
          <w:szCs w:val="19"/>
        </w:rPr>
        <w:t xml:space="preserve"> --module-path %PATH_TO_FX% --add-modules </w:t>
      </w:r>
      <w:proofErr w:type="spellStart"/>
      <w:proofErr w:type="gramStart"/>
      <w:r>
        <w:rPr>
          <w:rFonts w:ascii="Consolas" w:eastAsia="Consolas" w:hAnsi="Consolas" w:cs="Consolas"/>
          <w:sz w:val="19"/>
          <w:szCs w:val="19"/>
        </w:rPr>
        <w:t>javafx.controls</w:t>
      </w:r>
      <w:proofErr w:type="spellEnd"/>
      <w:proofErr w:type="gramEnd"/>
      <w:r>
        <w:rPr>
          <w:rFonts w:ascii="Consolas" w:eastAsia="Consolas" w:hAnsi="Consolas" w:cs="Consolas"/>
          <w:sz w:val="19"/>
          <w:szCs w:val="19"/>
        </w:rPr>
        <w:t xml:space="preserve"> Colors_in_JavaFX.java</w:t>
      </w:r>
    </w:p>
    <w:p w14:paraId="5C3DE84C" w14:textId="77777777" w:rsidR="00BE4096" w:rsidRDefault="00000000">
      <w:pPr>
        <w:keepLines/>
        <w:shd w:val="clear" w:color="auto" w:fill="F2F2F2"/>
        <w:spacing w:after="160"/>
      </w:pPr>
      <w:r>
        <w:rPr>
          <w:rFonts w:ascii="Consolas" w:eastAsia="Consolas" w:hAnsi="Consolas" w:cs="Consolas"/>
          <w:sz w:val="19"/>
          <w:szCs w:val="19"/>
        </w:rPr>
        <w:t xml:space="preserve">java --module-path %PATH_TO_FX% --add-modules </w:t>
      </w:r>
      <w:proofErr w:type="spellStart"/>
      <w:proofErr w:type="gramStart"/>
      <w:r>
        <w:rPr>
          <w:rFonts w:ascii="Consolas" w:eastAsia="Consolas" w:hAnsi="Consolas" w:cs="Consolas"/>
          <w:sz w:val="19"/>
          <w:szCs w:val="19"/>
        </w:rPr>
        <w:t>javafx.controls</w:t>
      </w:r>
      <w:proofErr w:type="spellEnd"/>
      <w:proofErr w:type="gramEnd"/>
      <w:r>
        <w:rPr>
          <w:rFonts w:ascii="Consolas" w:eastAsia="Consolas" w:hAnsi="Consolas" w:cs="Consolas"/>
          <w:sz w:val="19"/>
          <w:szCs w:val="19"/>
        </w:rPr>
        <w:t xml:space="preserve"> </w:t>
      </w:r>
      <w:proofErr w:type="spellStart"/>
      <w:r>
        <w:rPr>
          <w:rFonts w:ascii="Consolas" w:eastAsia="Consolas" w:hAnsi="Consolas" w:cs="Consolas"/>
          <w:sz w:val="19"/>
          <w:szCs w:val="19"/>
        </w:rPr>
        <w:t>Colors_in_JavaFX</w:t>
      </w:r>
      <w:proofErr w:type="spellEnd"/>
    </w:p>
    <w:p w14:paraId="4E058F57" w14:textId="77777777" w:rsidR="00BE4096" w:rsidRDefault="00000000">
      <w:pPr>
        <w:pStyle w:val="Heading1"/>
        <w:keepNext/>
        <w:spacing w:before="280" w:after="120"/>
      </w:pPr>
      <w:r>
        <w:rPr>
          <w:b/>
          <w:bCs/>
          <w:color w:val="1F3864"/>
          <w:sz w:val="30"/>
          <w:szCs w:val="30"/>
        </w:rPr>
        <w:lastRenderedPageBreak/>
        <w:t>8. Conclusion</w:t>
      </w:r>
    </w:p>
    <w:p w14:paraId="53856209" w14:textId="350DA649" w:rsidR="003276AF" w:rsidRDefault="00000000">
      <w:pPr>
        <w:spacing w:after="120" w:line="276" w:lineRule="auto"/>
      </w:pPr>
      <w:r>
        <w:t xml:space="preserve">This assignment showed how an external CSS file keeps styling separate from Java code. Class selectors work well </w:t>
      </w:r>
      <w:proofErr w:type="gramStart"/>
      <w:r>
        <w:t>for</w:t>
      </w:r>
      <w:proofErr w:type="gramEnd"/>
      <w:r>
        <w:t xml:space="preserve"> a style shared by many nodes, and ID selectors work well </w:t>
      </w:r>
      <w:proofErr w:type="gramStart"/>
      <w:r>
        <w:t>for</w:t>
      </w:r>
      <w:proofErr w:type="gramEnd"/>
      <w:r>
        <w:t xml:space="preserve"> a style that belongs to a single node. The built-in tests confirmed that the style classes, IDs, border box, and colors were all applied as intended.</w:t>
      </w:r>
    </w:p>
    <w:p w14:paraId="3F0EC7A4" w14:textId="59293466" w:rsidR="003276AF" w:rsidRDefault="003276AF" w:rsidP="003276AF">
      <w:pPr>
        <w:pStyle w:val="Heading1"/>
        <w:keepNext/>
        <w:spacing w:before="280" w:after="120"/>
      </w:pPr>
      <w:r>
        <w:rPr>
          <w:b/>
          <w:bCs/>
          <w:color w:val="1F3864"/>
          <w:sz w:val="30"/>
          <w:szCs w:val="30"/>
        </w:rPr>
        <w:t>9. References</w:t>
      </w:r>
    </w:p>
    <w:p w14:paraId="2B191E26" w14:textId="3952283C" w:rsidR="003276AF" w:rsidRPr="003276AF" w:rsidRDefault="003276AF" w:rsidP="003276AF">
      <w:pPr>
        <w:spacing w:after="120" w:line="276" w:lineRule="auto"/>
      </w:pPr>
      <w:r w:rsidRPr="003276AF">
        <w:t>Liang, Y. D. (202</w:t>
      </w:r>
      <w:r>
        <w:t>3</w:t>
      </w:r>
      <w:r w:rsidRPr="003276AF">
        <w:t xml:space="preserve">). </w:t>
      </w:r>
      <w:r w:rsidRPr="003276AF">
        <w:rPr>
          <w:i/>
          <w:iCs/>
        </w:rPr>
        <w:t>Introduction to Java programming and data structures</w:t>
      </w:r>
      <w:r w:rsidRPr="003276AF">
        <w:t xml:space="preserve"> (13th ed.). Pearson.</w:t>
      </w:r>
    </w:p>
    <w:p w14:paraId="7DA6614E" w14:textId="77777777" w:rsidR="003276AF" w:rsidRPr="003276AF" w:rsidRDefault="003276AF" w:rsidP="003276AF">
      <w:pPr>
        <w:spacing w:after="120" w:line="276" w:lineRule="auto"/>
      </w:pPr>
      <w:r w:rsidRPr="003276AF">
        <w:t xml:space="preserve">Oracle. (n.d.). </w:t>
      </w:r>
      <w:r w:rsidRPr="003276AF">
        <w:rPr>
          <w:i/>
          <w:iCs/>
        </w:rPr>
        <w:t>JavaFX CSS reference guide</w:t>
      </w:r>
      <w:r w:rsidRPr="003276AF">
        <w:t xml:space="preserve">. </w:t>
      </w:r>
      <w:hyperlink r:id="rId10" w:history="1">
        <w:r w:rsidRPr="003276AF">
          <w:rPr>
            <w:rStyle w:val="Hyperlink"/>
          </w:rPr>
          <w:t>https://docs.oracle.com/javase/8/javafx/api/javafx/scene/doc-files/cssref.html</w:t>
        </w:r>
      </w:hyperlink>
    </w:p>
    <w:p w14:paraId="4658CD61" w14:textId="4D61351F" w:rsidR="00BE4096" w:rsidRDefault="003276AF">
      <w:pPr>
        <w:spacing w:after="120" w:line="276" w:lineRule="auto"/>
      </w:pPr>
      <w:proofErr w:type="spellStart"/>
      <w:r w:rsidRPr="003276AF">
        <w:t>Tutorialspoint</w:t>
      </w:r>
      <w:proofErr w:type="spellEnd"/>
      <w:r w:rsidRPr="003276AF">
        <w:t xml:space="preserve">. (n.d.). </w:t>
      </w:r>
      <w:r w:rsidRPr="003276AF">
        <w:rPr>
          <w:i/>
          <w:iCs/>
        </w:rPr>
        <w:t>JavaFX - CSS</w:t>
      </w:r>
      <w:r w:rsidRPr="003276AF">
        <w:t xml:space="preserve">. </w:t>
      </w:r>
      <w:hyperlink r:id="rId11" w:history="1">
        <w:r w:rsidRPr="003276AF">
          <w:rPr>
            <w:rStyle w:val="Hyperlink"/>
          </w:rPr>
          <w:t>https://www.tutorialspoint.com/javafx/javafx_css.htm</w:t>
        </w:r>
      </w:hyperlink>
    </w:p>
    <w:p w14:paraId="1B5484A0" w14:textId="28DB5DEC" w:rsidR="003276AF" w:rsidRDefault="003276AF">
      <w:pPr>
        <w:spacing w:after="120" w:line="276" w:lineRule="auto"/>
      </w:pPr>
      <w:r>
        <w:t>Bellevue University (2026) – related course materials for module 7.</w:t>
      </w:r>
    </w:p>
    <w:sectPr w:rsidR="003276AF">
      <w:footerReference w:type="defaul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820320" w14:textId="77777777" w:rsidR="001D36BF" w:rsidRDefault="001D36BF">
      <w:r>
        <w:separator/>
      </w:r>
    </w:p>
  </w:endnote>
  <w:endnote w:type="continuationSeparator" w:id="0">
    <w:p w14:paraId="260B737A" w14:textId="77777777" w:rsidR="001D36BF" w:rsidRDefault="001D36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6E4DA2" w14:textId="77777777" w:rsidR="00BE4096"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3276AF">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F5CBBD" w14:textId="77777777" w:rsidR="001D36BF" w:rsidRDefault="001D36BF">
      <w:r>
        <w:separator/>
      </w:r>
    </w:p>
  </w:footnote>
  <w:footnote w:type="continuationSeparator" w:id="0">
    <w:p w14:paraId="2745D212" w14:textId="77777777" w:rsidR="001D36BF" w:rsidRDefault="001D36B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2735B"/>
    <w:multiLevelType w:val="hybridMultilevel"/>
    <w:tmpl w:val="4FFE2E8C"/>
    <w:lvl w:ilvl="0" w:tplc="1F1E094C">
      <w:start w:val="1"/>
      <w:numFmt w:val="bullet"/>
      <w:lvlText w:val="●"/>
      <w:lvlJc w:val="left"/>
      <w:pPr>
        <w:ind w:left="720" w:hanging="360"/>
      </w:pPr>
    </w:lvl>
    <w:lvl w:ilvl="1" w:tplc="FCF60566">
      <w:start w:val="1"/>
      <w:numFmt w:val="bullet"/>
      <w:lvlText w:val="○"/>
      <w:lvlJc w:val="left"/>
      <w:pPr>
        <w:ind w:left="1440" w:hanging="360"/>
      </w:pPr>
    </w:lvl>
    <w:lvl w:ilvl="2" w:tplc="8154F230">
      <w:start w:val="1"/>
      <w:numFmt w:val="bullet"/>
      <w:lvlText w:val="■"/>
      <w:lvlJc w:val="left"/>
      <w:pPr>
        <w:ind w:left="2160" w:hanging="360"/>
      </w:pPr>
    </w:lvl>
    <w:lvl w:ilvl="3" w:tplc="C9A8A9BA">
      <w:start w:val="1"/>
      <w:numFmt w:val="bullet"/>
      <w:lvlText w:val="●"/>
      <w:lvlJc w:val="left"/>
      <w:pPr>
        <w:ind w:left="2880" w:hanging="360"/>
      </w:pPr>
    </w:lvl>
    <w:lvl w:ilvl="4" w:tplc="E1064120">
      <w:start w:val="1"/>
      <w:numFmt w:val="bullet"/>
      <w:lvlText w:val="○"/>
      <w:lvlJc w:val="left"/>
      <w:pPr>
        <w:ind w:left="3600" w:hanging="360"/>
      </w:pPr>
    </w:lvl>
    <w:lvl w:ilvl="5" w:tplc="F5F65EF4">
      <w:start w:val="1"/>
      <w:numFmt w:val="bullet"/>
      <w:lvlText w:val="■"/>
      <w:lvlJc w:val="left"/>
      <w:pPr>
        <w:ind w:left="4320" w:hanging="360"/>
      </w:pPr>
    </w:lvl>
    <w:lvl w:ilvl="6" w:tplc="4A9A8AF2">
      <w:start w:val="1"/>
      <w:numFmt w:val="bullet"/>
      <w:lvlText w:val="●"/>
      <w:lvlJc w:val="left"/>
      <w:pPr>
        <w:ind w:left="5040" w:hanging="360"/>
      </w:pPr>
    </w:lvl>
    <w:lvl w:ilvl="7" w:tplc="DEC6008C">
      <w:start w:val="1"/>
      <w:numFmt w:val="bullet"/>
      <w:lvlText w:val="●"/>
      <w:lvlJc w:val="left"/>
      <w:pPr>
        <w:ind w:left="5760" w:hanging="360"/>
      </w:pPr>
    </w:lvl>
    <w:lvl w:ilvl="8" w:tplc="58FE5BCC">
      <w:start w:val="1"/>
      <w:numFmt w:val="bullet"/>
      <w:lvlText w:val="●"/>
      <w:lvlJc w:val="left"/>
      <w:pPr>
        <w:ind w:left="6480" w:hanging="360"/>
      </w:pPr>
    </w:lvl>
  </w:abstractNum>
  <w:abstractNum w:abstractNumId="1" w15:restartNumberingAfterBreak="0">
    <w:nsid w:val="1F0C5509"/>
    <w:multiLevelType w:val="hybridMultilevel"/>
    <w:tmpl w:val="17928384"/>
    <w:lvl w:ilvl="0" w:tplc="DB9208F2">
      <w:start w:val="1"/>
      <w:numFmt w:val="bullet"/>
      <w:lvlText w:val="•"/>
      <w:lvlJc w:val="left"/>
      <w:pPr>
        <w:ind w:left="720" w:hanging="360"/>
      </w:pPr>
    </w:lvl>
    <w:lvl w:ilvl="1" w:tplc="8CB43AB2">
      <w:numFmt w:val="decimal"/>
      <w:lvlText w:val=""/>
      <w:lvlJc w:val="left"/>
    </w:lvl>
    <w:lvl w:ilvl="2" w:tplc="51C8F668">
      <w:numFmt w:val="decimal"/>
      <w:lvlText w:val=""/>
      <w:lvlJc w:val="left"/>
    </w:lvl>
    <w:lvl w:ilvl="3" w:tplc="80105B3E">
      <w:numFmt w:val="decimal"/>
      <w:lvlText w:val=""/>
      <w:lvlJc w:val="left"/>
    </w:lvl>
    <w:lvl w:ilvl="4" w:tplc="C7F20C32">
      <w:numFmt w:val="decimal"/>
      <w:lvlText w:val=""/>
      <w:lvlJc w:val="left"/>
    </w:lvl>
    <w:lvl w:ilvl="5" w:tplc="31BEA792">
      <w:numFmt w:val="decimal"/>
      <w:lvlText w:val=""/>
      <w:lvlJc w:val="left"/>
    </w:lvl>
    <w:lvl w:ilvl="6" w:tplc="3E7695A2">
      <w:numFmt w:val="decimal"/>
      <w:lvlText w:val=""/>
      <w:lvlJc w:val="left"/>
    </w:lvl>
    <w:lvl w:ilvl="7" w:tplc="122678B2">
      <w:numFmt w:val="decimal"/>
      <w:lvlText w:val=""/>
      <w:lvlJc w:val="left"/>
    </w:lvl>
    <w:lvl w:ilvl="8" w:tplc="CFAA4796">
      <w:numFmt w:val="decimal"/>
      <w:lvlText w:val=""/>
      <w:lvlJc w:val="left"/>
    </w:lvl>
  </w:abstractNum>
  <w:num w:numId="1" w16cid:durableId="1984772489">
    <w:abstractNumId w:val="0"/>
    <w:lvlOverride w:ilvl="0">
      <w:startOverride w:val="1"/>
    </w:lvlOverride>
  </w:num>
  <w:num w:numId="2" w16cid:durableId="196453652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4096"/>
    <w:rsid w:val="000E23DD"/>
    <w:rsid w:val="001D36BF"/>
    <w:rsid w:val="003276AF"/>
    <w:rsid w:val="00355A07"/>
    <w:rsid w:val="0096586E"/>
    <w:rsid w:val="00980253"/>
    <w:rsid w:val="00BE40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4BEDD6"/>
  <w15:docId w15:val="{AE9AE876-6125-462B-BB14-CE3C619D07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3276A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tutorialspoint.com/javafx/javafx_css.htm" TargetMode="External"/><Relationship Id="rId5" Type="http://schemas.openxmlformats.org/officeDocument/2006/relationships/footnotes" Target="footnotes.xml"/><Relationship Id="rId10" Type="http://schemas.openxmlformats.org/officeDocument/2006/relationships/hyperlink" Target="https://docs.oracle.com/javase/8/javafx/api/javafx/scene/doc-files/cssref.html"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4</Pages>
  <Words>805</Words>
  <Characters>4590</Characters>
  <Application>Microsoft Office Word</Application>
  <DocSecurity>0</DocSecurity>
  <Lines>38</Lines>
  <Paragraphs>10</Paragraphs>
  <ScaleCrop>false</ScaleCrop>
  <Company/>
  <LinksUpToDate>false</LinksUpToDate>
  <CharactersWithSpaces>5385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Zachary White</cp:lastModifiedBy>
  <cp:revision>4</cp:revision>
  <dcterms:created xsi:type="dcterms:W3CDTF">2026-09-20T15:23:00Z</dcterms:created>
  <dcterms:modified xsi:type="dcterms:W3CDTF">2026-09-20T18:01:00Z</dcterms:modified>
</cp:coreProperties>
</file>