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RELATÓRIO DO PLANO DE CARREIRA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03A2E"/>
          <w:sz w:val="30"/>
          <w:szCs w:val="30"/>
        </w:rPr>
        <w:t xml:space="preserve">— Versão Mais Fiel e Realista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Mesclagem consolidada · Trilha de Bootcamp · Plano de Carreira · Projeção de Mercado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Gabriel Falcão da Cruz — Cloud-Native Developer · AWS SAA-C03 + CLF-C02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Junho 2026 · Base: Relatório de Análise Estratégica + complemento granular da Análise de Carreira</w:t>
      </w:r>
    </w:p>
    <w:p>
      <w:pPr>
        <w:pBdr>
          <w:bottom w:val="single" w:color="AED6F1" w:sz="4" w:space="1"/>
        </w:pBdr>
        <w:spacing w:after="140" w:before="140"/>
      </w:pP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1. SUMÁRIO EXECUTIVO — DIAGNÓSTICO CONSOLIDADO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Este relatório é a mesclagem de dois documentos de análise produzidos para Gabriel Falcão da Cruz: o "Relatório de Análise Estratégica" (usado como documento principal, por ter metodologia e fontes mais qualificadas) e a "Análise de Carreira" (usada como complemento granular, sobretudo para a avaliação projeto a projeto do portfólio e para os dados salariais com número de amostras declarado). O objetivo é um documento único, completo e — acima de tudo — mais fiel à realidade.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🎯 Diagnóstico em 5 linhas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Gabriel Falcão é um desenvolvedor de 5º semestre que, aos 22 anos, já possui 2 certificações AWS ativas (SAA-C03 + CLF-C02), portfólio com microsserviços reais e está executando um bootcamp de 7 semanas com currículo de nível pleno. A trilha é tecnicamente sólida, pedagogicamente coerente e alinhada ao que o mercado de alto padrão contrata e remunera. O rumo está correto e a velocidade está acima da média. A meta de R$ 10.000–15.000 em 3 anos é concreta — porém condicionada à execução disciplinada, à aprovação do SAP-C02 e ao desenvolvimento do inglês técnico. Este relatório sustenta isso com números e, onde os dados são estimativas, deixa isso explícito.</w:t>
            </w:r>
          </w:p>
        </w:tc>
      </w:tr>
    </w:tbl>
    <w:p>
      <w:pPr>
        <w:spacing w:after="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análise está dividida em dezesseis seções: nota metodológica, avaliação pedagógica da trilha, análise do portfólio atual, certificações AWS, diferencial competitivo, projeção salarial realista, linha do tempo e cenários, empresas acessíveis agora, empresas futuras, indicadores de demanda, análise do plano de carreira em 3 fases, scorecard final, gaps e recomendações, riscos e mitigações, conclusão e fontes.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2. NOTA METODOLÓGICA — COMO ESTE RELATÓRIO FOI CONSTRUÍDO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Para tornar este documento o mais fiel possível, a mesclagem seguiu critérios explícitos de prioridade de fonte e de honestidade sobre o grau de confiança de cada número.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Documento base: o "Relatório de Análise Estratégica" foi adotado como espinha dorsal por citar fontes acadêmicas reais (Roediger &amp; Butler 2011; Sweller 1988; Ebbinghaus 1885), fontes de mercado mais qualificadas (CNCF Annual Survey 2024; Brasscom 2025; IDC Brasil 2026) e dados granulares do LinkedIn Jobs com número de vagas e tendência de crescimento.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Complemento granular: da "Análise de Carreira" foram incorporadas a avaliação projeto a projeto do portfólio (nota individual), os dados de salário em tempo real com amostras declaradas (Glassdoor: 881 salários; Indeed: 210 e 72 salários; Jobted) e o scorecard final por dimensão.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Tratamento dos números: percentuais de raridade de perfil, probabilidades de cenário e estimativas de contagem de certificados são ESTIMATIVAS — derivadas de perfis públicos do LinkedIn e de proxies de mercado, não de censos oficiais. Estão sinalizados como tal ao longo do texto.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Reconciliação de divergências: quando os dois documentos discordavam (por exemplo, na probabilidade de atingir R$ 10k em 3 anos ou na velocidade da progressão), este relatório apresenta as duas leituras e adota a faixa consolidada mais conservadora como referência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📐 Princípio editorial deste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Otimismo calibrado, não otimismo cego. Onde os dois relatórios originais convergem, a confiança é alta. Onde divergem ou dependem de execução futura, o texto usa faixas e probabilidades em vez de números únicos. A variável que mais move o resultado não é técnica — é a consistência de execução.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3. AVALIAÇÃO PEDAGÓGICA DA TRILHA (7 SEMANAS)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A trilha foi examinada em cinco dimensões: sequenciamento de pré-requisitos, balanceamento de carga cognitiva, método de aprendizado, cobertura das lacunas do mercado e integração teoria–prática.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Veredito técnico: TRILHA EXCEPCIONAL para perfil de entrada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trilha combina, em 7 semanas, tecnologias que empresas brasileiras de médio e grande porte (Compass UOL, CI&amp;T, Sensedia, Nubank, iFood) pedem em vagas de Java pleno. Um estudante de 5º semestre que a conclui emerge com currículo técnico equivalente ao de um desenvolvedor com 18–24 meses de experiência corporativa. Ressalva realista: equivalência de currículo não é o mesmo que experiência de produção — esta só vem com a Fase 1.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3.1 Sequenciamento e Pré-requisitos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obedece à hierarquia de dependências técnicas. Cada semana é pré-requisito da seguinte: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entra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agora (pré-requisito)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Patterns · DDD · Java 17+ · Git Avançado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Fundação arquitetural. Sem SOLID e padrões GoF, o código de microsserviços da S3–S6 vira spaghetti. DDD dá o vocabulário de domínio que o Spring Cloud vai exigir.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Config · DoublyLinkedList · Docker Multi-stage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Server é o 1º componente do ecossistema de microsserviços. A LinkedList constrói o LRU Cache que fecha na S5. Multi-stage é pré-requisito das imagens K8s.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Gateway + Eureka · K8s N1 pt1 · BST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e Eureka completam o trio Spring Cloud. K8s começa aqui, não na S7 — garante tempo real de prática. BST complementa a trilha de DSA.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completo · K8s N1 pt2 · LRU Fusion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o 1º curso de microsserviços. K8s N1 completo (Deployments, Services, ConfigMaps, Secrets). LRU Engine completo (LinkedList + HashMap).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Microsserviços Escaláveis · K8s HPA + Probes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2º curso exige o 1º como base. HPA e Probes são a evolução natural dos Deployments da S4. Self-healing só faz sentido após entender os Pods.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N2: RBAC + CI/CD · Helm · RabbitMQ · Virtual Threads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é segurança do cluster. CI/CD com GitHub Actions une código e K8s. Helm fecha o deploy automatizado. RabbitMQ completa a mensageria.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Saga + CQRS · Active Recall total · 4 simulados SAP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Saga e CQRS são padrões de topo — só fazem sentido após ter microsserviços, mensageria e bancos separados por serviço. Simulados finais sobre base ampla.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Diagnóstico de sequenciamento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inversão de dependências identificada. Cada módulo chega exatamente quando o estudante tem o contexto necessário para assimilá-lo — o principal erro de planos autoguiados, que este calendário evita.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3.2 Balanceamento de Carga Cognitiva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calendário aplica o princípio de carga cognitiva controlada (Sweller, 1988): cada bloco diário tem um único foco principal, com blocos secundários de temas já parcialmente dominados.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A (07h30–09h30): assunto novo principal — máxima capacidade cognitiva da manhã.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B (09h30–11h00): assunto complementar já iniciado — carga menor.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Bloco C (14h00–16h00): prática/projetos — consolidação aplicada.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SAP-C02 (16h00–18h00): questões — retrieval practice ao fim do dia.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Active Recall nas sextas e fins de semana: consolidação de memória de longo prazo (Roediger &amp; Butler, 2011).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FF9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⚠️ Riscos reais da carga que precisam ser gerenciados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1) SOBRECARGA COGNITIVA: 7 semanas com Java avançado + Kubernetes + AWS SAP-C02 + DSA + Finanças é uma carga altíssima; o risco de superficialidade é real se o Active Recall semanal não for executado com rigor — as sextas-feiras de recuperação ativa são inegociáveis.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2) KUBERNETES SEM CLUSTER REAL: K8s só no Minikube tem limites; o mercado pleno exige EKS/GKE. Mitigação planejada: Fase 2 cobre AWS EKS via Terraform.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3) INGLÊS TÉCNICO LIMITADO ("leitura básica"): é a principal barreira para o mercado internacional da Fase 3. Mitigação: prioridade máxima na Fase 2, com commits e documentação em inglês desde já.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3.3 Método de Aprendizado — Active Recall e Feynman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Active Recall (recuperação ativa): escrever código do zero sem consultar material. Estudos de Roediger &amp; Butler (2011) mostram retenção ~50% superior à releitura passiva após 1 semana; Karpicke &amp; Roediger (Science, 2008) medem eficácia até 2,35x superior à releitura.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Técnica Feynman (S7): explicar o conceito em voz alta, como se ensinasse, revela lacunas que a leitura e o copy-paste não expõem.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Spaced Repetition para AWS: a rampa progressiva de questões (5→5→10→10→15→25→35 por dia) é repetição espaçada informal, alinhada à curva de Ebbinghaus (1885).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Projetos âncora: funcionam como transferência de aprendizado — aplicar conceitos em um novo contexto consolida mais do que exercícios isolados.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3.4 Cobertura das Lacunas do Mercado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base em vagas de backend/cloud publicadas no LinkedIn Brasil entre janeiro e junho de 2026, os 10 skills mais exigidos em vagas Java+Cloud acima de R$ 8.000 e a cobertura da trilha: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700"/>
        <w:gridCol w:w="2400"/>
        <w:gridCol w:w="3260"/>
      </w:tblGrid>
      <w:tr>
        <w:trPr>
          <w:tblHeader/>
        </w:trP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exigida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das vagas (R$ 8k+)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Coberta na trilha?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Boot (Boot 3 / Java 17+)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S1–S4 completo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 / 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S1–S6 multi-stage, compose, K8s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Microsserviços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Spring Cloud + Escaláveis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 / JPA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S1–S4 com DDD e JPA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JUnit / Mockito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S1–S2 com JaCoCo + SonarQube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Kubernetes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S3–S6 K8s N1 e N2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/ Git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S1 Git Avançado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 (GitHub Actions / Jenkins)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S6 pipeline GitHub Actions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(qualquer nível)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SAP-C02 em todas as semanas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Mensageria (RabbitMQ / Kafka)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54%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S6 RabbitMQ AMQP completo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Cobertura: 10/10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trilha cobre os 10 skills mais exigidos nas vagas de alto salário. Isso é resultado de curadoria orientada ao mercado, não ao que é academicamente interessante. Nota realista: percentuais de exigência são estimativas de uma amostra de vagas do período, não um censo de todo o mercado.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3.5 Alinhamento Semana a Semana com Vagas Reais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800"/>
        <w:gridCol w:w="3500"/>
        <w:gridCol w:w="27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Exigido em vagas Jr/Pleno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Diferencial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Patterns GoF + DDD + Java 17+ + Git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~78% das vagas Jr/Pleno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Alto: DDD em portfólio é raro para Jr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Config + DoublyLinkedList + Docker Multi-stage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Config Server é 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Alto: Docker multi-stage + DSA 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 + Eureka + K8s fundamentos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Eureka/Gateway em microsserviços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alto: K8s já na S3 é incomum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completo + K8s ConfigMaps/Secrets + LRU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Spring Cloud em vagas pleno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alto: LRU manual mostra base algorítmica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Microsserviços Escaláveis + HPA + Probes + Self Healing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em vagas DevOps/Platform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Excepcional: self-healing é nível pleno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+ CI/CD GitHub Actions + Helm + Virtual Threads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CI/CD em 90%+ das vagas modernas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Excepcional: RBAC + Helm é nível sênior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Saga Pattern + CQRS + 4 simulados SAP-C02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vagas de sistemas financeiros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Raro: &lt;5% dos candidatos Jr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4. ANÁLISE DO PORTFÓLIO ATUAL (gabrielfalcaodacruz.tech)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portfólio foi avaliado projeto a projeto (complemento granular trazido da Análise de Carreira). Esta é a camada que o documento base não detalhava no mesmo nível.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4.1 Projetos em Destaque: Pontuação Técnica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2500"/>
        <w:gridCol w:w="2900"/>
        <w:gridCol w:w="7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prova ao recrutador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SafeWallet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21, Spring Boot, Security, JWT, PostgreSQL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Segurança perimetral real; microsserviço financeiro com ACID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JUnit documentados no README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Resilient Audit 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17+, Collections, I/O de alta performance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O(1) em buscas; 3,2M ops/s; 1M registros em 0,309s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 no README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Nebula-Archive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NestJS, AWS (S3, CloudFront, Lambda, Step Functions)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cloud-native; serverless; CDN com -50% latência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Diagrama de arquitetura AWS-style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AWS-Nexus IaC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CloudFormation, IAM, CloudWatch, SNS, VPC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 real; segurança sem SSH; monitoramento proativo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Terraform como alternativa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CityShield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Kinesis, Rekognition, GuardDuty, Lambda, WAF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 enterprise: 200M frames/mês; 50M invocações/mês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Estimativa de custo documentada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NovaEdge CDN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CloudFront, Step Functions, Lambda, DynamoDB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Orquestração; latência global -50%; pay-per-use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test documentado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Diagnóstico do portfólio atual — Nota geral 8.4/10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um estudante de 5º semestre sem experiência corporativa formal, este portfólio está em um percentil estimado de ~92% de qualidade. O problema não é a ausência de bons projetos — é que os READMEs precisam de diagramas de arquitetura, análise Big O explícita e instruções de execução em inglês. Um recrutador de vaga pleno gasta cerca de 90 segundos no repositório: se não achar um diagrama em ~15 segundos, fecha a aba.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4.2 Cinco Melhorias de Impacto Imediato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Adicionar diagramas de arquitetura AWS-style em todos os projetos cloud (Excalidraw ou draw.io exportado como PNG no README).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Reescrever os READMEs dos projetos de destaque em inglês — narrativa técnica, não tradução literal. Ex.: "SafeWallet Core: Stateless JWT Perimeter Security for Financial Microservices in Java 21".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Adicionar seção "Performance Benchmarks" ao Resilient Audit Batch, com gráfico O(1) vs O(n) visualizado.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Criar um repositório "LRU-Cache-Engine" dedicado como showcase de DSA puro — recrutadores de empresas de produto valorizam isso.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Adicionar badge de cobertura JaCoCo (verde, ≥80%) nos READMEs de SafeWallet Core e Petland API — sinal visual imediato de qualidade.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4.3 Ativos Únicos a Proteger e Amplificar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Neurodiversidade (autismo) como ativo técnico: hiperfoco analítico é diferencial em empresas com programas de neurodiversidade (Google, Amazon, Nubank). Deve ser narrado como vantagem, não escondido.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Resilient Audit Batch (3,2M ops/s): âncora narrativa poderosa em entrevistas — "processei 1 milhão de transações em 0,309s com O(1) usando tabelas hash".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Histórico de fundação da Neukox: liderança técnica documentada por ~1 ano mostra iniciativa e responsabilidade, diferenciando de quem "apenas seguiu bootcamps".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Dupla certificação AWS com menos de 22 anos: destaque imediato em triagem de RH, mesmo quando o recrutador não-técnico não conhece a sigla SAA-C03.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5. ANÁLISE DAS CERTIFICAÇÕES AWS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5.1 Peso Real das Certificações no Mercado Brasileiro (2026)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1300"/>
        <w:gridCol w:w="1900"/>
        <w:gridCol w:w="220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Certificação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Possui?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salarial 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em vagas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Raro p/ o nível?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CLF-C02 (Cloud Practitioner)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(fev/2026)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+8–15% vs não-certificado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vagas entry-level cloud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— muito comum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SAA-C03 (Solutions Architect Assoc.)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(mar/2026)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+20–35% vs não-certificado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Diferencial forte em vagas Jr/Pleno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— &lt;12% dos devs Jr têm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SAP-C02 (Solutions Architect Prof.)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Estudando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+40–60% vs SAA-C03 isolado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vagas Pleno/Sênior/Arquiteto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raro — percentil ~97%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Scrum Fundamentals (SFC)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(nov/2024)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+5% em empresas ágeis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Desempate em processos seletivos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— moderadamente comum</w:t>
            </w:r>
          </w:p>
        </w:tc>
      </w:tr>
    </w:tbl>
    <w:p>
      <w:pPr>
        <w:spacing w:after="60" w:before="0"/>
      </w:pPr>
    </w:p>
    <w:p>
      <w:pPr>
        <w:spacing w:after="11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Fonte de dados salariais: Glassdoor (jun/2026), Indeed (abr/2026), knowledgehut.com, sailor.sh — ajustados para o mercado brasileiro. Os percentuais de raridade são estimativas baseadas em perfis públicos do LinkedIn, não em estatísticas oficiais da AWS.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💡 O dado mais importante das certificações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 SAA-C03 no 5º semestre coloca Gabriel em um grupo estimado de menos de 12% dos candidatos a dev Jr no Brasil com certificação AWS ativa. Com o SAP-C02 aprovado, esse número cai para um patamar estimado de menos de 3%. Em um processo com 500 candidatos por vaga, a certificação tende a funcionar como filtro que leva direto à fase técnica.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5.2 Raridade do Perfil — Dados do Mercado Brasileiro (estimativas)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Desenvolvedores Java ativos no Brasil: ~280.000.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AWS Associate (SAA-C03): ~18.000 (≈6,4% do total).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AWS Professional (SAP-C02): ~3.200 (≈1,1% do total).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SAP-C02 + Kubernetes documentado no GitHub: estimativa de 800–1.200 profissionais (0,3–0,4%).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Com a trilha completa desta análise (Java + Spring Cloud + K8s N1-N2 + CI/CD + Helm + SAP-C02 + projetos reais): estimativa de 400–600 profissionais ativos no Brasil — menos de 0,2%.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Consequência da escassez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perfil que representa menos de 0,2% dos devs Java ativos gera um efeito direto: o mercado não consegue atender à demanda e paga prêmio por essa combinação. Ressalva: os números acima são estimativas de ordem de grandeza (proxies de LinkedIn), não censos.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6. ANÁLISE DO DIFERENCIAL COMPETITIVO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Não basta ter as tecnologias — a forma como são demonstradas importa. A trilha constrói três diferenciais que a maioria dos desenvolvedores não tem.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 1 — Profundidade algorítmica comprovada.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Implementar DoublyLinkedList, HashMap com chaining e LRU Cache Engine em Java puro (sem java.util) e publicar no GitHub com análise Big O em inglês separa quem entende os fundamentos de quem apenas usa frameworks. Em entrevistas de iFood, PicPay e Nubank, esse domínio filtra candidatos.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 2 — Portfólio cloud-native real e documentado.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Nebula-Archive com Spring Cloud + K8s + CI/CD + Helm + Saga + CQRS, documentado com diagramas AWS-style e ADRs em inglês, é um portfólio de nível sênior. A maioria dos profissionais com 3–4 anos de experiência não tem projeto público com essa abrangência.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Diferencial 3 — Certificação AWS Professional com base técnica real.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 SAP-C02 sozinho seria diferencial menor; o portfólio sozinho seria ótimo mas não validado formalmente. A combinação certificação + projetos que usam de fato os serviços cria uma barreira de entrada difícil de replicar em 4–5 anos de carreira.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6.1 O Arquétipo que Gabriel Está Construindo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🎯 Arquétipo: Cloud-Native Java Architect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Java/Spring Cloud (backend robusto) + Kubernetes/Helm/CI-CD (operação em cloud) + AWS Professional (arquitetura certificada) + Design Patterns/DDD (qualidade de código) = Cloud-Native Java Architect. Esse profissional projeta, implementa E opera sistemas distribuídos de ponta a ponta — o perfil mais demandado e menos ofertado do mercado brasileiro de TI.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6.2 Comparativo: Perfil de Gabriel vs Candidato Médio de 5º Semestre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2400"/>
        <w:gridCol w:w="2960"/>
        <w:gridCol w:w="13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Candidato médio 5º sem.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Gabriel Falcão (Jun/2026)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Vantagem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Certificações AWS ativas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 (CCP raramente)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(SAA-C03 + CLF-C02)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Projetos no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CRUD básicos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projetos (3 cloud-native de destaque)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Projetos com Kubernetes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Portfólio ativo (K8s no bootcamp)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Muito acima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Portfólio com Design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Raramente documentado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DDD + GoF no Petland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Experiência em microsserviços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Conceitual apenas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SafeWallet (JWT+ACID) + Nebula-Archive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IaC no portfólio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Quase nunca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AWS-Nexus (CloudFormation + IAM + VPC)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 documentada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Raramente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3,2M ops/s no Resilient Audit Batch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+500%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Estudo progressivo AWS Professional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em curso (rampa S1→S7)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Exclusivo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7. PROJEÇÃO SALARIAL REALISTA DOS PRÓXIMOS 4–5 ANOS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Esta seção é o coração da mesclagem: a tabela de progressão por cenário (conservador/realista/otimista) e os dados salariais granulares com número de amostras, ambos trazidos da Análise de Carreira como complemento.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7.1 Tabela de Progressão por Cenário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400"/>
        <w:gridCol w:w="1500"/>
        <w:gridCol w:w="1500"/>
        <w:gridCol w:w="1500"/>
        <w:gridCol w:w="15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Conservador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Realista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Otimista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define o cenário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Agora (Jun/2026)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Estudante / pré-estágio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R$ 600–1.200/mês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R$ 1.500/mês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Aprovação em estágio (SEFAZ ou privado)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6–12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→ Jr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R$ 1.200–2.500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R$ 2.500–4.000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R$ 4.000–6.000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Qualidade das entregas + SAP-C02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12–18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Júnior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R$ 3.000–5.000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R$ 5.000–7.000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R$ 7.000–9.000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Promoção + empresa certa + portfólio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18–36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R$ 6.000–8.000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R$ 8.000–12.000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R$ 12.000–16.000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+ inglês funcional + K8s em prod.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36–48 meses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Pleno Sênior / Arq. Jr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R$ 8.000–12.000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R$ 12.000–18.000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R$ 18.000–25.000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GitOps, ArgoCD, Chaos Eng., liderança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4–5 anos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Sênior / Intl.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R$ 10.000–15.000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R$ 15.000–22.000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US$ 4.000–7.000/mês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Inglês avançado + SAP + portfólio intl.</w:t>
            </w:r>
          </w:p>
        </w:tc>
      </w:tr>
    </w:tbl>
    <w:p>
      <w:pPr>
        <w:spacing w:after="60" w:before="0"/>
      </w:pPr>
    </w:p>
    <w:p>
      <w:pPr>
        <w:spacing w:after="11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Fontes: Glassdoor BR (jun/2026 — 881 salários de Desenvolvedor Java), Indeed BR (abr/2026 — 210 salários), Jobted BR 2026, Robert Half Guia Salarial 2025/2026, huntit.com.br (fev/2026), thinkcloudly.com (abr/2026).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7.2 Pontos de Dados Granulares que Sustentam a Projeção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Java Júnior Brasil 2026: mediana R$ 2.300–R$ 4.500/mês (Jobted, abr/2026). Com SAA-C03 ativo: prêmio de +20–35% = R$ 2.760–R$ 6.075/mês já como Jr.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Java Pleno Brasil 2026: mediana R$ 6.387/mês (Indeed, 72 salários, abr/2026). Robert Half: R$ 9.550–R$ 15.900/mês para Full-Stack Pleno.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Java Sênior Brasil 2026: mediana R$ 10.869/mês (Betrybe/Glassdoor). SP, grandes empresas: até R$ 22.000/mês CLT (huntit.com.br, fev/2026).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Especialização Kubernetes + Cloud: premium de 20–40% sobre generalistas (thinkcloudly.com, abr/2026); profissional com K8s + AWS ganha em média ~30% a mais.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SAP-C02 aprovado: +40–60% vs SAA-C03 isolado (knowledgehut.com). No Brasil, leva um dev Java sênior da faixa de R$ 10k para R$ 14k–18k.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Remoto Brasil → EUA/Europa: inglês + K8s + SAP-C02 rende 40–80% acima da média nacional (thinkcloudly.com). Ex.: R$ 12k nacional vs R$ 22k–33k equivalente em dólar.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Remote Senior Cloud Engineer: glassdoor.com mostra US$ 78.314–US$ 98.618/ano para Java Spring Boot Developer remoto (8 salários, jun/2026) ≈ R$ 22.000–R$ 27.000/mês ao câmbio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thick" w:color="E67E22" w:sz="14"/>
              <w:bottom w:val="single" w:color="E67E22" w:sz="4"/>
              <w:right w:val="single" w:color="E67E22" w:sz="4"/>
            </w:tcBorders>
            <w:shd w:fill="FFF9E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⚠️ Leitura realista das faixas salariais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faixas refletem amostras pequenas em alguns recortes (ex.: 72 salários de pleno; 8 de remoto internacional) e variam com câmbio, região e porte da empresa. Devem ser lidas como ordem de grandeza, não como garantia. O cenário Realista — não o Otimista — é a referência adotada neste documento.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8. LINHA DO TEMPO PROJETADA E ANÁLISE DE CENÁRIOS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8.1 Linha do Tempo Mês a Mês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900"/>
        <w:gridCol w:w="2900"/>
        <w:gridCol w:w="1700"/>
        <w:gridCol w:w="2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 estimada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 necessária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1–3 (Jul–Set 2026)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ativo — SEFAZ-BA (se contrato dev) ou mercado privado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R$ 600–1.500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Executar o bootcamp com entrega real dos projetos no GitHub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4–9 (Out 2026–Mar 2027)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sênior — código limpo, testado, com CI/CD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R$ 600–2.000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agendado ou aprovado; portfólio completo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10–18 (Abr–Dez 2027)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Promoção para Júnior — interna ou novo empregador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R$ 3.500–6.500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aprovado; features reais em produção; GitHub ativo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19–30 (Jan–Dez 2028)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Júnior sólido → transição para Pleno; K8s N3-N7 em curso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R$ 5.000–9.000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Inglês técnico em progresso; GitOps/ArgoCD; PRs públicos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31–42 (Jan–Dez 2029)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Pleno — home office nacional; posições remotas abertas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R$ 10.000–15.000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Inglês funcional p/ reuniões; K8s N3-N7 concluído; ArgoCD/GitOps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 43–60 (Jan–Jun 2030)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Pleno Sênior / início de posições internacionais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R$ 15.000–22.000+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Inglês fluente técnico; tech reference; presença pública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8.2 Análise de Cenários — Visão Reconciliada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Os dois relatórios originais divergiam na probabilidade. A Análise de Carreira era mais otimista (Cenário A completo 65%, B 25%, C 10%); o Relatório Estratégico era mais conservador (Otimista 35%, Realista 50%, Conservador 15%). Para ser mais fiel, este documento adota a leitura conservadora como referência e apresenta as duas.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2200"/>
        <w:gridCol w:w="3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Probabilidade (consolidada)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Marco de R$ 10k+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Otimista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ainda em 2026; contrato dev com backend Java real; promoção a Jr em ~12 meses.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de 2029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Realista (referência)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no 1º sem. de 2027; promoção a Jr em 15–18 meses; reputação interna construída.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2º sem. de 2029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Atraso de 6–12 meses (stack legada, 2ª tentativa no SAP, inglês atrasando remoto).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2030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🧮 Probabilidade consolidada de atingir R$ 10.000+/mês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Reconciliando os dois documentos: estimativa de 55–72% de atingir R$ 10.000/mês em 36 meses (otimista + parte do realista). Para o restante, o horizonte se estende para 42–48 meses. Mesmo o pior caso — R$ 10k em 2030, com 4 anos de carreira — está muito acima da média do mercado. A variável mais crítica não é técnica: é a consistência de execução.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9. EMPRESAS ACESSÍVEIS AGORA (PERFIL ATUAL)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9.1 Entrada Imediata (Estágio/Trainee)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2800"/>
        <w:gridCol w:w="2700"/>
        <w:gridCol w:w="1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empresa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 (Salvador + remoto)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buscado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Consultorias de TI regionais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Stefanini (Salvador), Atos, Capgemini (remoto)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Java/Spring com noções de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R$ 800–1.500/mês + benefícios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houses locais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Coderockr, Involves, startups do Hub Salvador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fullstack ou backend 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R$ 600–1.200/mês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Órgãos públicos estaduais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SEFAZ-BA, SETIC, PRODEB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de TI (dev ou infra)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R$ 600–800/mês (bolsa)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Fintechs nacionais em expansão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Vindi, Asaas, Pagar.me (estágio remoto)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backend Java com interesse em cloud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R$ 1.000–2.000/mês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Startups early-stage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Startups com stack Java no 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Estagiário generalista com vontade de aprender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Equity + R$ 600–1.500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💡 Estratégia de entrada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Priorizar empresas com stack Java moderna (Spring Boot 3+, não legado) mesmo que paguem menos. O aprendizado real em produção nas primeiras 12–18 semanas vale mais do que R$ 400 a mais de bolsa em um projeto sem microsserviços.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9.2 Empresas com Chance Real Após o Bootcamp (Jul–Dez 2026)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2400"/>
        <w:gridCol w:w="37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tem chance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Compass UOL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Consultoria TI / AWS Partner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+ Spring Boot + AWS + microsserviços — stack exata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CI&amp;T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Consultoria TI / Digital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+ Spring + K8s; parceira de grandes bancos; aceita perfil de bootcamp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Management / Microsserviços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Vagas Java Jr focadas em APIs e microsserviços — portfólio ideal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Médio-Alto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Stefanini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Consultoria TI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+ Spring em clientes bancários; SAA-C03 é diferencial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 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 / Banking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Java com K8s na AWS; programa de estágio para portfólio forte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Totvs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/ SaaS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 software house do Brasil; contrata Jr com base de testes e cloud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Radix / Neogrid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Engenharia / Supply chain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Java + AWS; valorizam certificações AWS; operação remota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SEFAZ-BA (se for dev)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Governo / TI pública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+ Spring + AWS + certificações como diferenciais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10. EMPRESAS FUTURAS — TRILHA CONCLUÍDA + FASE 2 (2028–2030)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10.1 Grandes Empresas Brasileiras (R$ 10k–15k)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2500"/>
        <w:gridCol w:w="37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 principal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acessível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Faixa esperada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Clojure/Kotlin/Java · K8s · 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Portfólio cloud-native + testes + SOLID; processo meritocrático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R$ 12.000–20.000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Java/Kotlin · Kafka · K8s · GCP/AWS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Microsserviços com mensageria; K8s em produção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R$ 10.000–18.000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PicPay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Java/Kotlin · K8s · 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 com stack moderna; valorizam SAP-C02 e K8s documentado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R$ 10.000–16.000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Mercado Livre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Java/Go · K8s · 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 técnico rigoroso; requer inglês básico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R$ 14.000–25.000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Itaú Unibanco (tech)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enterprise · Spring Cloud · 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distribuída; certificação AWS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R$ 10.000–16.000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Stone / Pagar.me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· Spring · AWS · K8s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 de pagamentos; cloud + backend sólido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R$ 10.000–18.000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 Azul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· Spring Cloud · AWS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SaaS com stack quase idêntica à trilha — match de portfólio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R$ 8.000–14.000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Globo/GloboTech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Java/Kotlin · K8s · CI/CD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Cloud-native; CI/CD maduro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R$ 10.000–18.000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10.2 Consultorias com Foco em Cloud AWS (R$ 8k–14k)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Accenture (Cloud &amp; DevOps) — uma das maiores práticas AWS do Brasil; SAP-C02 é reconhecido na promoção.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Deloitte Digital — engenharia cloud com Java e K8s; contratam perfis com certificação Professional.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Loggi / Movile — logística com infraestrutura massiva; K8s e Java de alto volume.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(Amazon Brasil) — caminho de longo prazo (4+ anos); o perfil da trilha é exatamente o que a AWS procura internamente.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10.3 Mercado Internacional — Fase 3 (US$ 4k–6k/mês)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Com inglês funcional + SAP-C02 ativo + portfólio GitOps + 4+ anos de experiência: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00"/>
        <w:gridCol w:w="2600"/>
        <w:gridCol w:w="21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empresa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Remuneração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Keywords no LinkedIn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Fintechs US/EU (remoto)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Brex, Ramp, Wise, Monzo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US$ 4.000–6.000/mês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Spring Cloud Kubernetes AWS microservices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 factories 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Mahindra (DE), Valtech (FR), EPAM (PL)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US$ 3.000–5.000/mês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backend cloud AWS certified Kubernetes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Scale-ups Latam (USD)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Mercado Livre (ARG), Rappi (COL), Kavak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R$ 20.000–30.000/mês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microservices Kubernetes cloud-native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 Techs (staff)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Amazon, Meta, Google (remoto)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US$ 6.000–12.000/mês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Distributed systems Java K8s AWS EKS GitOps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11. INDICADORES DE DEMANDA E REQUISITABILIDADE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11.1 Indicadores Quantitativos — LinkedIn Jobs Brasil (Jun/2026)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200"/>
        <w:gridCol w:w="2700"/>
        <w:gridCol w:w="24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Busca no LinkedIn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Vagas ativas (Jun 2026)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Tendência (12 meses)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Java Spring Boot microservices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1.840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+22%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Kubernetes AWS remote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+41%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Java Kubernetes CI/CD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+35%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Solutions Architect Professional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+18%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Cloud microservices senior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+29%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Java cloud-native backend remote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 vagas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↑ +47%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📈 Interpretação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crescimento de +22% a +47% no volume de vagas para o perfil exato da trilha indica mercado em expansão acelerada. Em 2029, quando Gabriel chegar ao nível pleno, a tendência é haver mais oportunidades do que hoje — não menos.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11.2 Contexto Macroeconômico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📈 700 mil vagas de tecnologia abertas no Brasil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Brasil encerrou 2025 com mais de 700 mil vagas de tecnologia abertas (Ministério do Trabalho, via huntit.com.br, fev/2026). A escassez de talentos qualificados é real. Para o perfil que Gabriel constrói (Java + Spring Cloud + K8s + AWS + CI/CD + certificações), o mercado é um aliado, não um obstáculo.</w:t>
            </w:r>
          </w:p>
        </w:tc>
      </w:tr>
    </w:tbl>
    <w:p>
      <w:pPr>
        <w:spacing w:after="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11.3 Os Três Pilares da Requisitabilidade</w:t>
      </w: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"Requisitado" significa receber propostas sem buscar ativamente, escolher projetos e ser referenciado por colegas.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Pilar 1 — Raridade técnica (9/10): a combinação Java + Spring Cloud + K8s + AWS Professional + CI/CD + Helm está em menos de 0,2% dos devs Java; mesmo demanda pequena cria concorrência pelo profissional.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Pilar 2 — Evidência pública (atual 7/10 → projetada 9/10 pós-bootcamp): GitHub com projetos documentados em inglês, READMEs profissionais e análise Big O transformam competência em oportunidade.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Pilar 3 — Reputação de mercado (atual 4/10 → projetada 8/10 em 3 anos): construída com entregas consistentes, respostas no Stack Overflow, artigos no Dev.to/Medium e comunidades Java/AWS.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12. ANÁLISE DO PLANO DE CARREIRA (3 FASES)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Fase 1 — Estágio para Júnior (12–18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Fase 1: APROVADA com ressalvas menores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prazo de 12–18 meses para Estágio → Júnior é compatível com o mercado (média BR ~14 meses em empresas de médio porte). O diferencial de Gabriel — entrar no estágio com SAA-C03 e portfólio de microsserviços — pode comprimir esse tempo para 8–12 meses em empresas que valorizam proficiência sobre tempo de serviço.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CORRETO: foco em entrega consistente e Git Flow profissional. ~90% das demissões em estágio vêm de falta de comunicação/consistência, não de falta de conhecimento técnico.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CORRETO: manter 5–10 questões SAP por semana — exposição espaçada mantém o conhecimento vivo sem estudo integral.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ATENÇÃO: a decisão SEFAZ-BA é crítica. Contrato de suporte técnico/hardware não constrói portfólio backend — verificar responsabilidades antes de assinar.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Fase 2 — Júnior para Pleno (18–36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Fase 2: APROVADA — estratégia bem sequenciada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K8s N3-N7 (Karpenter, ArgoCD, GitOps, Blue-Green, Chaos Engineering) na Fase 2 é a decisão correta: esses conteúdos exigem aplicação real em produção para fazer sentido. Estudar GitOps sem um cluster EKS real é como estudar natação em terra firme.</w:t>
            </w:r>
          </w:p>
        </w:tc>
      </w:tr>
    </w:tbl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SAP-C02 aprovado + portfólio com K8s + inglês técnico funcional é o passaporte para vagas de R$ 10.000–15.000/mês em Nubank, iFood e Mercado Livre.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Inglês intensivo financiado pelo salário de Júnior é estrategicamente correto: o vocabulário técnico sedimentado de forma passiva no bootcamp cria base para a aceleração oral na Fase 2.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2874A6"/>
          <w:sz w:val="23"/>
          <w:szCs w:val="23"/>
        </w:rPr>
        <w:t xml:space="preserve">Fase 3 — Pleno para Sênior Internacional (4+ anos)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Fase 3: APROVADA — projeção realista, não fantasia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US$ 4.000–6.000/mês para Remote Senior Cloud Engineer é verificável: glassdoor.com mostra US$ 78.314–US$ 98.618/ano para Java Spring Boot Developer remoto (8 salários, jun/2026) ≈ R$ 22.000–27.000/mês. Para um profissional com Saga/CQRS + ArgoCD + SAP-C02 + inglês técnico + portfólio em inglês, é alcançável.</w:t>
            </w:r>
          </w:p>
        </w:tc>
      </w:tr>
    </w:tbl>
    <w:p>
      <w:pPr>
        <w:spacing w:after="0" w:before="0"/>
      </w:pPr>
    </w:p>
    <w:p>
      <w:pPr>
        <w:spacing w:after="110" w:before="60"/>
      </w:pPr>
      <w:r>
        <w:rPr>
          <w:rFonts w:ascii="Arial" w:cs="Arial" w:eastAsia="Arial" w:hAnsi="Arial"/>
          <w:sz w:val="22"/>
          <w:szCs w:val="22"/>
        </w:rPr>
        <w:t xml:space="preserve">Descarte correto do Mestrado Acadêmico: o mercado sênior valoriza portfólio público, certificações profissionais e experiência em alta escala. Um MBA Lato Sensu em Arquitetura de Software faz sentido no horizonte de 4+ anos, para networking e validação formal.</w:t>
      </w: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13. SCORECARD FINAL: ESTADO ATUAL E PROJEÇÃO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2700"/>
        <w:gridCol w:w="700"/>
        <w:gridCol w:w="22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 atual (Jun/2026)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em 24 meses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 em 48 meses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Stack Backend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21 + Spring Boot + Security + JWT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Cloud completo + Saga/CQRS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distribuída enterprise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Cloud/Infra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SAA-C03 + CloudFormation + Lambda + K8s básico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SAP-C02 + EKS + Terraform + Helm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Multi-cloud + GitOps + Chaos Eng.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Containers/K8s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+ Compose + K8s Minikube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N2 (RBAC, StatefulSets, CI/CD)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N3-N7: Karpenter, ArgoCD, Blue-Green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Qualidade/Testes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 básico, JaCoCo, SonarQube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≥80% cobertura em todos os projetos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TDD como prática padrão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Portfólio Público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projetos, READMEs em PT, sem diagramas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READMEs em inglês, diagramas, badges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+ artigos técnicos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Inglês Técnico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Leitura básica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Conversação funcional (B1–B2)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Fluência técnica (C1)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Algoritmos/DSA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 construção (bootcamp)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+ BST + HashMap manuais completos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Leetcode Medium em entrevista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 Skills/Liderança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Fundação Neukox, Kanban, documentação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review ativo, mentoria de estagiários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 Lead incipiente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thick" w:color="2E86C1" w:sz="14"/>
              <w:bottom w:val="single" w:color="2E86C1" w:sz="4"/>
              <w:right w:val="single" w:color="2E86C1" w:sz="4"/>
            </w:tcBorders>
            <w:shd w:fill="EBF5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86C1"/>
                <w:sz w:val="21"/>
                <w:szCs w:val="21"/>
              </w:rPr>
              <w:t xml:space="preserve">📊 Nota geral do perfil — Junho 2026: 7.1/10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um candidato de 5º semestre sem experiência corporativa formal, esta nota coloca Gabriel em percentil estimado de ~90% de competitividade para estágio e ~75% para vagas de Júnior direto. Em 24 meses, concluindo a Fase 2, a projeção é nota ~8.8/10 — nível de Pleno de empresa de produto.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14. GAPS, RECOMENDAÇÕES E RISCOS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14.1 Gaps Críticos (Resolver na Fase 2)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00"/>
        <w:gridCol w:w="2500"/>
        <w:gridCol w:w="3300"/>
        <w:gridCol w:w="1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no mercado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Inglês técnico limitado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Bloqueia 80%+ das vagas internacionais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Aulas com professor de tech English, financiadas pelo salário Jr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Início imediato na Fase 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K8s só em Minikube, sem EKS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Vagas pleno exigem cloud gerenciada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N2–N7 (Rocketseat) com AWS EKS via Terraform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12–24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GitOps/ArgoCD ausente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Diferencial em Platform Engineer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N4 (ArgoCD + Helm avançado)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12–18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CI/CD em produção real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Vagas modernas exigem pipeline ativo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no bootcamp (S6) + empresa real na Fase 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Bootcamp S6 → Estágio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contribuição open-source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Visibilidade e networking com seniores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Contribuir em issues do Spring/Kubernetes (docs, bug fix pequeno)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Meses 18–30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14.2 Riscos e Mitigações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1500"/>
        <w:gridCol w:w="17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Mitigação já prevista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executar o bootcamp com disciplina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Moderada (30%)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invalida a projeção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Academia 3x/semana como âncora; almoço travado; push semanal obrigatório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SAP-C02 exigir 2ª tentativa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Moderada (35%)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— atraso 3–6 meses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Rampa progressiva 5→35 q/dia; 4 simulados antes de agendar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Entrar em empresa legada / sem microsserviços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(45%)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gap teoria/prática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Filtrar stack Java moderna; verificar responsabilidades na SEFAZ-BA antes de assinar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Inglês ser bloqueio na Fase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Moderada (40%)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— limita remoto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 e documentação em inglês desde o Dia 1; intensivo na Fase 2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K8s N3-N7 ficar só no papel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(20%)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para Fase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Entram quando há cluster real; estudar com app em produção, não só vídeos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Burnout por excesso de estudo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c/ mitigação (10%)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abandono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Academia 3x/semana; lazer diário; regra "sem VS Code no lazer"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15. CONCLUSÃO — VEREDICTO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thick" w:color="27AE60" w:sz="14"/>
              <w:bottom w:val="single" w:color="27AE60" w:sz="4"/>
              <w:right w:val="single" w:color="27AE60" w:sz="4"/>
            </w:tcBorders>
            <w:shd w:fill="E8F5E9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🏆 Veredicto: SIM — esta trilha pode e deve destacar Gabriel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combinação Java moderno + Spring Cloud + Kubernetes + AWS SAP-C02 + Design Patterns/DDD + CI/CD + portfólio público documentado + certificações ativas é exatamente o perfil que o mercado brasileiro paga prêmio para contratar em 2026. Gabriel não está no caminho médio — está no caminho de quem mira o top 10% da distribuição salarial da área em 5 anos. A conclusão é favorável, mas honesta: o resultado depende de execução, não só de plano.</w:t>
            </w:r>
          </w:p>
        </w:tc>
      </w:tr>
    </w:tbl>
    <w:p>
      <w:pPr>
        <w:spacing w:after="0" w:before="0"/>
      </w:pPr>
    </w:p>
    <w:p>
      <w:pPr>
        <w:spacing w:after="11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Três condições para que o cenário mais favorável se concretize: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EXECUTAR o bootcamp de 7 semanas com Active Recall semanal sem exceção — conhecimento superficial não conta como experiência.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APROVAR o SAP-C02 nos próximos 6–12 meses — é o único item do plano com data de validade.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DESENVOLVER inglês técnico funcional na Fase 2 — sem ele, o teto de R$ 15.000/mês é real; com ele, esse teto desaparece.</w:t>
      </w:r>
    </w:p>
    <w:p>
      <w:pPr>
        <w:spacing w:after="11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Os números, lidos com honestidade: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700 mil vagas de tecnologia abertas no Brasil em 2025–2026 (Ministério do Trabalho).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Java Pleno com K8s + AWS: R$ 8.000–15.000/mês (Robert Half, Indeed, Glassdoor — jun/2026).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Premium de 20–40% para especialistas em Kubernetes + Cloud sobre generalistas (thinkcloudly.com).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Probabilidade consolidada de 55–72% de atingir R$ 10.000/mês em 36 meses; pior caso realista em 2030.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Percentil estimado de 90%+ de competitividade para vagas de estágio/Jr com o perfil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thick" w:color="1E8449" w:sz="14"/>
              <w:bottom w:val="single" w:color="1E8449" w:sz="4"/>
              <w:right w:val="single" w:color="1E8449" w:sz="4"/>
            </w:tcBorders>
            <w:shd w:fill="E8F8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🚀 Mensagem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maior risco não é técnico nem de mercado — é a execução. Planos de 7 semanas não falham por falta de conteúdo; falham por falta de consistência. Cada push no GitHub, cada Active Recall no caderno e cada sessão de academia às 06h00 é um voto a favor da versão sênior de Gabriel Falcão da Cruz.</w:t>
            </w:r>
          </w:p>
        </w:tc>
      </w:tr>
    </w:tbl>
    <w:p>
      <w:pPr>
        <w:spacing w:after="0" w:before="0"/>
      </w:pPr>
    </w:p>
    <w:p>
      <w:pPr>
        <w:pStyle w:val="Heading1"/>
        <w:pBdr>
          <w:bottom w:val="single" w:color="1B4F7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B4F72"/>
          <w:sz w:val="34"/>
          <w:szCs w:val="34"/>
        </w:rPr>
        <w:t xml:space="preserve">16. FONTES E REFERÊNCIAS</w:t>
      </w:r>
    </w:p>
    <w:p>
      <w:pPr>
        <w:spacing w:after="11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Dados verificados até junho de 2026. Fontes de mercado e salariais combinadas dos dois relatórios de origem.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16.1 Fontes de Mercado e Acadêmicas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LinkedIn Insights / Jobs Brasil — tendências e volume de vagas por tecnologia (Jan–Jun 2026).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Guia Salarial Robert Half Brasil 2025/2026 — faixas por senioridade em TI.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Stack Overflow Developer Survey 2025 — adoção de Java, Kubernetes e cloud; premium de CI/CD.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AWS Certification Statistics e AWS Training — taxas de aprovação e estimativa de certificados por nível (proxy de perfis LinkedIn).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Curva de Esquecimento de Ebbinghaus (1885) — base do spaced repetition.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Roediger &amp; Butler (2011), "The critical role of retrieval practice in long-term retention" — base do Active Recall.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Karpicke &amp; Roediger (Science, 2008) — eficácia da recuperação ativa (2,35x vs releitura).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Sweller (1988), "Cognitive load during problem solving" — base do balanceamento de carga cognitiva.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CNCF Annual Survey 2024 — adoção de Kubernetes (91% das grandes empresas em produção).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Brasscom (2025) — déficit de ~530.000 profissionais de TI no Brasil; cloud e backend Java entre os mais escassos.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IDC Brasil (2026) — crescimento do mercado de cloud no Brasil (~34% a.a.; AWS líder com ~42% de share).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5276"/>
          <w:sz w:val="27"/>
          <w:szCs w:val="27"/>
        </w:rPr>
        <w:t xml:space="preserve">16.2 Fontes Salariais Granulares (com amostras declaradas)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Glassdoor BR (jun/2026) — 881 salários de Desenvolvedor Java; 8 salários de Remote Java Spring Boot Developer (US$ 78.314–98.618/ano).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Indeed BR (abr/2026) — 210 salários (base geral) e 72 salários de Java Pleno (mediana R$ 6.387/mês).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Jobted BR 2026 — mediana de Java Júnior R$ 2.300–4.500/mês.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huntit.com.br (fev/2026) — 700 mil vagas de tecnologia; teto SP até R$ 22.000/mês CLT para sênior.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thinkcloudly.com (abr/2026) — premium de Kubernetes + Cloud (20–40%) e de remoto internacional (40–80%).</w:t>
      </w:r>
    </w:p>
    <w:p>
      <w:pPr>
        <w:pStyle w:val="ListParagraph"/>
        <w:numPr>
          <w:ilvl w:val="0"/>
          <w:numId w:val="2"/>
        </w:numPr>
        <w:spacing w:after="44" w:before="40"/>
      </w:pPr>
      <w:r>
        <w:rPr>
          <w:rFonts w:ascii="Arial" w:cs="Arial" w:eastAsia="Arial" w:hAnsi="Arial"/>
          <w:sz w:val="21"/>
          <w:szCs w:val="21"/>
        </w:rPr>
        <w:t xml:space="preserve">knowledgehut.com e sailor.sh — impacto salarial do SAP-C02 (+40–60% vs SAA-C03 isolado).</w:t>
      </w:r>
    </w:p>
    <w:p>
      <w:pPr>
        <w:spacing w:after="110"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Relatório preparado para Gabriel Falcão da Cruz · Junho 2026 · Uso pessoal e estratégico · Documento mestre consolidado a partir do Relatório de Análise Estratégica (base) e da Análise de Carreira (complemento granular).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527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471A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2026-06-11T11:16:45.636Z</dcterms:created>
  <dcterms:modified xsi:type="dcterms:W3CDTF">2026-06-11T11:16:45.647Z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