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Welcome! Thank you for your interest in joining our team. As part of our evaluation process, we invite you to complete this assessment.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Please answer each question in detail along with data based insights.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deadline for this assessment is 2 days from the date of receipt.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Objective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By clicking on this </w:t>
      </w:r>
      <w:hyperlink r:id="rId6">
        <w:r w:rsidDel="00000000" w:rsidR="00000000" w:rsidRPr="00000000">
          <w:rPr>
            <w:rFonts w:ascii="Nunito" w:cs="Nunito" w:eastAsia="Nunito" w:hAnsi="Nunito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, use the data available to create a dashboard for data visualisation. Additionally, provide answers to the following questions: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200" w:lineRule="auto"/>
        <w:ind w:left="9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222222"/>
          <w:rtl w:val="0"/>
        </w:rPr>
        <w:t xml:space="preserve">What are the different price range segments for mobiles in India?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222222"/>
          <w:rtl w:val="0"/>
        </w:rPr>
        <w:t xml:space="preserve">Which brand provides the most product offerings for the Indian Market?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222222"/>
          <w:rtl w:val="0"/>
        </w:rPr>
        <w:t xml:space="preserve">Which brand caters to all different segments? (low range, mid range, premium)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222222"/>
          <w:rtl w:val="0"/>
        </w:rPr>
        <w:t xml:space="preserve">What specifications are the most common that are offered by various brands?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00" w:before="0" w:beforeAutospacing="0" w:lineRule="auto"/>
        <w:ind w:left="940" w:hanging="360"/>
        <w:rPr>
          <w:rFonts w:ascii="Nunito" w:cs="Nunito" w:eastAsia="Nunito" w:hAnsi="Nunito"/>
          <w:color w:val="222222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rtl w:val="0"/>
        </w:rPr>
        <w:t xml:space="preserve">Provide more detailed insights based on the data provided.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940" w:hanging="360"/>
        <w:rPr>
          <w:rFonts w:ascii="Nunito" w:cs="Nunito" w:eastAsia="Nunito" w:hAnsi="Nunito"/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submit your completed assessment, follow these steps: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Upload all your files on Google Drive in one single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Once you’re done, change the sharing settings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the folder to:</w:t>
        <w:br w:type="textWrapping"/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“Anyone with the link can view.”</w:t>
        <w:br w:type="textWrapping"/>
      </w:r>
      <w:r w:rsidDel="00000000" w:rsidR="00000000" w:rsidRPr="00000000">
        <w:rPr>
          <w:rFonts w:ascii="Nunito" w:cs="Nunito" w:eastAsia="Nunito" w:hAnsi="Nunito"/>
          <w:rtl w:val="0"/>
        </w:rPr>
        <w:t xml:space="preserve"> (To do this: Click "Share" in the top right corner of the folder &gt; Click "Restricted" &gt; Select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"Anyone with the link"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 Set access to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"Viewer"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Copy the Google Drive link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paste it in the form where asked.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Nunito" w:cs="Nunito" w:eastAsia="Nunito" w:hAnsi="Nunito"/>
          <w:color w:val="2222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Make sure the link is accessible — if we can’t view your document, your application may not be considered.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Style w:val="Heading3"/>
      <w:rPr>
        <w:rFonts w:ascii="Nunito" w:cs="Nunito" w:eastAsia="Nunito" w:hAnsi="Nunito"/>
        <w:b w:val="1"/>
      </w:rPr>
    </w:pPr>
    <w:bookmarkStart w:colFirst="0" w:colLast="0" w:name="_qe4v5ckksi76" w:id="0"/>
    <w:bookmarkEnd w:id="0"/>
    <w:r w:rsidDel="00000000" w:rsidR="00000000" w:rsidRPr="00000000">
      <w:rPr>
        <w:rFonts w:ascii="Nunito" w:cs="Nunito" w:eastAsia="Nunito" w:hAnsi="Nunito"/>
        <w:b w:val="1"/>
        <w:rtl w:val="0"/>
      </w:rPr>
      <w:t xml:space="preserve">Assessment - Data Intelligence Analyst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pYwjBlcazxqfs4LAc-wFn7AjJ-AQ9yn/view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