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7191" w14:textId="77777777" w:rsidR="00B04469" w:rsidRDefault="0039420C">
      <w:pPr>
        <w:spacing w:after="0"/>
        <w:ind w:left="10" w:right="52" w:hanging="10"/>
        <w:jc w:val="center"/>
      </w:pPr>
      <w:r>
        <w:rPr>
          <w:b/>
          <w:sz w:val="24"/>
        </w:rPr>
        <w:t xml:space="preserve">Project Design Phase </w:t>
      </w:r>
    </w:p>
    <w:p w14:paraId="6FE9B512" w14:textId="77777777" w:rsidR="00B04469" w:rsidRDefault="0039420C">
      <w:pPr>
        <w:spacing w:after="0"/>
        <w:ind w:left="10" w:right="50" w:hanging="10"/>
        <w:jc w:val="center"/>
      </w:pPr>
      <w:r>
        <w:rPr>
          <w:b/>
          <w:sz w:val="24"/>
        </w:rPr>
        <w:t xml:space="preserve">Solution Architecture </w:t>
      </w:r>
    </w:p>
    <w:p w14:paraId="73D454DE" w14:textId="77777777" w:rsidR="00B04469" w:rsidRDefault="0039420C">
      <w:pPr>
        <w:spacing w:after="0"/>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8"/>
        <w:gridCol w:w="4510"/>
      </w:tblGrid>
      <w:tr w:rsidR="00B04469" w14:paraId="00D22489"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C8C70E" w14:textId="77777777" w:rsidR="00B04469" w:rsidRDefault="0039420C">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3889280C" w14:textId="77777777" w:rsidR="00B04469" w:rsidRDefault="0039420C">
            <w:pPr>
              <w:spacing w:after="0"/>
            </w:pPr>
            <w:r>
              <w:t xml:space="preserve">15 February 2025 </w:t>
            </w:r>
          </w:p>
        </w:tc>
      </w:tr>
      <w:tr w:rsidR="00B04469" w14:paraId="5CF49BF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8D05CE3" w14:textId="77777777" w:rsidR="00B04469" w:rsidRDefault="0039420C">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C881E07" w14:textId="77777777" w:rsidR="00B04469" w:rsidRDefault="0039420C">
            <w:pPr>
              <w:spacing w:after="0"/>
            </w:pPr>
            <w:r>
              <w:t xml:space="preserve"> </w:t>
            </w:r>
          </w:p>
        </w:tc>
      </w:tr>
      <w:tr w:rsidR="00B04469" w14:paraId="5F2DCE7D"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F0F40E2" w14:textId="77777777" w:rsidR="00B04469" w:rsidRDefault="0039420C">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738F577" w14:textId="77777777" w:rsidR="00B04469" w:rsidRDefault="0039420C">
            <w:pPr>
              <w:spacing w:after="0"/>
            </w:pPr>
            <w:r>
              <w:t xml:space="preserve"> </w:t>
            </w:r>
          </w:p>
        </w:tc>
      </w:tr>
      <w:tr w:rsidR="00B04469" w14:paraId="03C3582B"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7B577FC7" w14:textId="77777777" w:rsidR="00B04469" w:rsidRDefault="0039420C">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6CDE47C" w14:textId="77777777" w:rsidR="00B04469" w:rsidRDefault="0039420C">
            <w:pPr>
              <w:spacing w:after="0"/>
            </w:pPr>
            <w:r>
              <w:rPr>
                <w:sz w:val="24"/>
              </w:rPr>
              <w:t xml:space="preserve">4 Marks </w:t>
            </w:r>
          </w:p>
        </w:tc>
      </w:tr>
    </w:tbl>
    <w:p w14:paraId="781A2B68" w14:textId="77777777" w:rsidR="00B04469" w:rsidRDefault="0039420C">
      <w:pPr>
        <w:spacing w:after="177"/>
      </w:pPr>
      <w:r>
        <w:rPr>
          <w:b/>
        </w:rPr>
        <w:t xml:space="preserve"> </w:t>
      </w:r>
    </w:p>
    <w:p w14:paraId="1F00210E" w14:textId="77777777" w:rsidR="00B04469" w:rsidRDefault="0039420C">
      <w:pPr>
        <w:ind w:left="-5" w:hanging="10"/>
      </w:pPr>
      <w:r>
        <w:rPr>
          <w:rFonts w:ascii="Arial" w:eastAsia="Arial" w:hAnsi="Arial" w:cs="Arial"/>
          <w:b/>
          <w:sz w:val="24"/>
        </w:rPr>
        <w:t xml:space="preserve">Solution Architecture: </w:t>
      </w:r>
    </w:p>
    <w:p w14:paraId="300C77BF" w14:textId="77777777" w:rsidR="00131405" w:rsidRPr="00131405" w:rsidRDefault="00131405" w:rsidP="00131405">
      <w:pPr>
        <w:spacing w:after="176"/>
        <w:rPr>
          <w:rFonts w:ascii="Arial" w:eastAsia="Arial" w:hAnsi="Arial" w:cs="Arial"/>
          <w:sz w:val="20"/>
          <w:szCs w:val="20"/>
        </w:rPr>
      </w:pPr>
      <w:r w:rsidRPr="00131405">
        <w:rPr>
          <w:rFonts w:ascii="Arial" w:eastAsia="Arial" w:hAnsi="Arial" w:cs="Arial"/>
          <w:sz w:val="20"/>
          <w:szCs w:val="20"/>
        </w:rPr>
        <w:t>The solution architecture of the Library Book Request System defines how the application components work together to provide an efficient and automated book request process. It explains the interaction between students, librarians, the ServiceNow platform, database, validation scripts, and notification services to ensure smooth request management.</w:t>
      </w:r>
    </w:p>
    <w:p w14:paraId="695AAE4E" w14:textId="77777777" w:rsidR="00131405" w:rsidRPr="00131405" w:rsidRDefault="00131405" w:rsidP="00131405">
      <w:pPr>
        <w:spacing w:after="176"/>
        <w:rPr>
          <w:rFonts w:ascii="Arial" w:eastAsia="Arial" w:hAnsi="Arial" w:cs="Arial"/>
          <w:sz w:val="20"/>
          <w:szCs w:val="20"/>
        </w:rPr>
      </w:pPr>
      <w:r w:rsidRPr="00131405">
        <w:rPr>
          <w:rFonts w:ascii="Arial" w:eastAsia="Arial" w:hAnsi="Arial" w:cs="Arial"/>
          <w:sz w:val="20"/>
          <w:szCs w:val="20"/>
        </w:rPr>
        <w:t>The main goals of the solution architecture are to:</w:t>
      </w:r>
    </w:p>
    <w:p w14:paraId="56DDD0F5" w14:textId="77777777" w:rsidR="00131405" w:rsidRPr="00131405" w:rsidRDefault="00131405" w:rsidP="00131405">
      <w:pPr>
        <w:numPr>
          <w:ilvl w:val="0"/>
          <w:numId w:val="2"/>
        </w:numPr>
        <w:spacing w:after="176"/>
        <w:rPr>
          <w:rFonts w:ascii="Arial" w:eastAsia="Arial" w:hAnsi="Arial" w:cs="Arial"/>
          <w:sz w:val="20"/>
          <w:szCs w:val="20"/>
        </w:rPr>
      </w:pPr>
      <w:r w:rsidRPr="00131405">
        <w:rPr>
          <w:rFonts w:ascii="Arial" w:eastAsia="Arial" w:hAnsi="Arial" w:cs="Arial"/>
          <w:sz w:val="20"/>
          <w:szCs w:val="20"/>
        </w:rPr>
        <w:t>Design an efficient system for managing library book requests.</w:t>
      </w:r>
    </w:p>
    <w:p w14:paraId="16A6330E" w14:textId="77777777" w:rsidR="00131405" w:rsidRPr="00131405" w:rsidRDefault="00131405" w:rsidP="00131405">
      <w:pPr>
        <w:numPr>
          <w:ilvl w:val="0"/>
          <w:numId w:val="2"/>
        </w:numPr>
        <w:spacing w:after="176"/>
        <w:rPr>
          <w:rFonts w:ascii="Arial" w:eastAsia="Arial" w:hAnsi="Arial" w:cs="Arial"/>
          <w:sz w:val="20"/>
          <w:szCs w:val="20"/>
        </w:rPr>
      </w:pPr>
      <w:r w:rsidRPr="00131405">
        <w:rPr>
          <w:rFonts w:ascii="Arial" w:eastAsia="Arial" w:hAnsi="Arial" w:cs="Arial"/>
          <w:sz w:val="20"/>
          <w:szCs w:val="20"/>
        </w:rPr>
        <w:t>Describe the interaction between users, application logic, and the database.</w:t>
      </w:r>
    </w:p>
    <w:p w14:paraId="010150B8" w14:textId="77777777" w:rsidR="00131405" w:rsidRPr="00131405" w:rsidRDefault="00131405" w:rsidP="00131405">
      <w:pPr>
        <w:numPr>
          <w:ilvl w:val="0"/>
          <w:numId w:val="2"/>
        </w:numPr>
        <w:spacing w:after="176"/>
        <w:rPr>
          <w:rFonts w:ascii="Arial" w:eastAsia="Arial" w:hAnsi="Arial" w:cs="Arial"/>
          <w:sz w:val="20"/>
          <w:szCs w:val="20"/>
        </w:rPr>
      </w:pPr>
      <w:r w:rsidRPr="00131405">
        <w:rPr>
          <w:rFonts w:ascii="Arial" w:eastAsia="Arial" w:hAnsi="Arial" w:cs="Arial"/>
          <w:sz w:val="20"/>
          <w:szCs w:val="20"/>
        </w:rPr>
        <w:t>Define the system features, workflow, and implementation requirements.</w:t>
      </w:r>
    </w:p>
    <w:p w14:paraId="2A8251E6" w14:textId="77777777" w:rsidR="00131405" w:rsidRPr="00131405" w:rsidRDefault="00131405" w:rsidP="00131405">
      <w:pPr>
        <w:numPr>
          <w:ilvl w:val="0"/>
          <w:numId w:val="2"/>
        </w:numPr>
        <w:spacing w:after="176"/>
        <w:rPr>
          <w:rFonts w:ascii="Arial" w:eastAsia="Arial" w:hAnsi="Arial" w:cs="Arial"/>
          <w:sz w:val="20"/>
          <w:szCs w:val="20"/>
        </w:rPr>
      </w:pPr>
      <w:r w:rsidRPr="00131405">
        <w:rPr>
          <w:rFonts w:ascii="Arial" w:eastAsia="Arial" w:hAnsi="Arial" w:cs="Arial"/>
          <w:sz w:val="20"/>
          <w:szCs w:val="20"/>
        </w:rPr>
        <w:t>Provide a scalable and secure architecture that supports future enhancements and easy maintenance.</w:t>
      </w:r>
    </w:p>
    <w:p w14:paraId="19A78EAE" w14:textId="77777777" w:rsidR="00B04469" w:rsidRDefault="0039420C">
      <w:pPr>
        <w:spacing w:after="176"/>
      </w:pPr>
      <w:r>
        <w:rPr>
          <w:b/>
        </w:rPr>
        <w:t xml:space="preserve"> </w:t>
      </w:r>
    </w:p>
    <w:p w14:paraId="4C195CB0" w14:textId="58E5A50C" w:rsidR="00B04469" w:rsidRDefault="0039420C">
      <w:pPr>
        <w:ind w:left="-5" w:hanging="10"/>
      </w:pPr>
      <w:r>
        <w:rPr>
          <w:rFonts w:ascii="Arial" w:eastAsia="Arial" w:hAnsi="Arial" w:cs="Arial"/>
          <w:b/>
          <w:sz w:val="24"/>
        </w:rPr>
        <w:t>Solution Architecture Diagram</w:t>
      </w:r>
      <w:r>
        <w:rPr>
          <w:b/>
        </w:rPr>
        <w:t xml:space="preserve">:  </w:t>
      </w:r>
    </w:p>
    <w:p w14:paraId="0405B49E" w14:textId="77777777" w:rsidR="00B04469" w:rsidRDefault="0039420C">
      <w:pPr>
        <w:spacing w:after="116"/>
      </w:pPr>
      <w:r>
        <w:rPr>
          <w:b/>
        </w:rPr>
        <w:t xml:space="preserve"> </w:t>
      </w:r>
    </w:p>
    <w:p w14:paraId="6FAE51B5" w14:textId="3A3C3616" w:rsidR="00B04469" w:rsidRDefault="00131405" w:rsidP="00131405">
      <w:pPr>
        <w:spacing w:after="110"/>
        <w:jc w:val="right"/>
      </w:pPr>
      <w:r w:rsidRPr="00131405">
        <w:rPr>
          <w:b/>
        </w:rPr>
        <w:drawing>
          <wp:inline distT="0" distB="0" distL="0" distR="0" wp14:anchorId="44C444E3" wp14:editId="4246961D">
            <wp:extent cx="5763260" cy="3459480"/>
            <wp:effectExtent l="0" t="0" r="8890" b="7620"/>
            <wp:docPr id="6289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80573" name=""/>
                    <pic:cNvPicPr/>
                  </pic:nvPicPr>
                  <pic:blipFill>
                    <a:blip r:embed="rId5"/>
                    <a:stretch>
                      <a:fillRect/>
                    </a:stretch>
                  </pic:blipFill>
                  <pic:spPr>
                    <a:xfrm>
                      <a:off x="0" y="0"/>
                      <a:ext cx="5763260" cy="3459480"/>
                    </a:xfrm>
                    <a:prstGeom prst="rect">
                      <a:avLst/>
                    </a:prstGeom>
                  </pic:spPr>
                </pic:pic>
              </a:graphicData>
            </a:graphic>
          </wp:inline>
        </w:drawing>
      </w:r>
    </w:p>
    <w:sectPr w:rsidR="00B04469">
      <w:pgSz w:w="11906" w:h="16838"/>
      <w:pgMar w:top="1440" w:right="139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B370A"/>
    <w:multiLevelType w:val="multilevel"/>
    <w:tmpl w:val="59C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16CBE"/>
    <w:multiLevelType w:val="hybridMultilevel"/>
    <w:tmpl w:val="F5F0A1EA"/>
    <w:lvl w:ilvl="0" w:tplc="35DCAE3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AC7E1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6C622C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6C9E9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324EC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224BD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9C73F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C8BCC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E4707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96630409">
    <w:abstractNumId w:val="1"/>
  </w:num>
  <w:num w:numId="2" w16cid:durableId="209049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469"/>
    <w:rsid w:val="00131405"/>
    <w:rsid w:val="0039420C"/>
    <w:rsid w:val="00762C4F"/>
    <w:rsid w:val="00B04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5A4E"/>
  <w15:docId w15:val="{43886C3A-092A-43D5-84A3-FFE03C31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patina rajani</cp:lastModifiedBy>
  <cp:revision>2</cp:revision>
  <dcterms:created xsi:type="dcterms:W3CDTF">2026-06-30T12:51:00Z</dcterms:created>
  <dcterms:modified xsi:type="dcterms:W3CDTF">2026-06-30T12:51:00Z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cadc4065-aeaa-48a8-a9d7-748a056095f0</vt:lpwstr>
  </property>
</Properties>
</file>