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bookmarkStart w:id="0" w:name="_GoBack"/>
      <w:bookmarkEnd w:id="0"/>
    </w:p>
    <w:p w14:paraId="00000002">
      <w:pPr>
        <w:spacing w:after="0"/>
        <w:jc w:val="center"/>
        <w:rPr>
          <w:b/>
          <w:sz w:val="28"/>
          <w:szCs w:val="28"/>
        </w:rPr>
      </w:pPr>
      <w:r>
        <w:rPr>
          <w:b/>
          <w:sz w:val="28"/>
          <w:szCs w:val="28"/>
          <w:rtl w:val="0"/>
        </w:rPr>
        <w:t>Define the Problem Statements</w:t>
      </w:r>
    </w:p>
    <w:p w14:paraId="00000003">
      <w:pPr>
        <w:pBdr>
          <w:top w:val="single" w:color="auto" w:sz="4" w:space="0"/>
          <w:left w:val="single" w:color="auto" w:sz="4" w:space="0"/>
          <w:bottom w:val="single" w:color="auto" w:sz="4" w:space="0"/>
          <w:right w:val="single" w:color="auto" w:sz="4" w:space="0"/>
        </w:pBdr>
        <w:spacing w:after="0"/>
        <w:jc w:val="center"/>
        <w:rPr>
          <w:b/>
          <w:sz w:val="28"/>
          <w:szCs w:val="28"/>
        </w:rPr>
      </w:pPr>
    </w:p>
    <w:tbl>
      <w:tblPr>
        <w:tblStyle w:val="12"/>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FBB22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137828A7">
            <w:pPr>
              <w:pBdr>
                <w:top w:val="single" w:color="auto" w:sz="4" w:space="0"/>
                <w:left w:val="single" w:color="auto" w:sz="4" w:space="0"/>
                <w:bottom w:val="single" w:color="auto" w:sz="4" w:space="0"/>
                <w:right w:val="single" w:color="auto" w:sz="4" w:space="0"/>
              </w:pBdr>
              <w:spacing w:after="0" w:line="240" w:lineRule="auto"/>
            </w:pPr>
            <w:r>
              <w:t>Project Name</w:t>
            </w:r>
          </w:p>
        </w:tc>
        <w:tc>
          <w:p w14:paraId="19CE2658">
            <w:pPr>
              <w:pBdr>
                <w:top w:val="single" w:color="auto" w:sz="4" w:space="0"/>
                <w:left w:val="single" w:color="auto" w:sz="4" w:space="0"/>
                <w:bottom w:val="single" w:color="auto" w:sz="4" w:space="0"/>
                <w:right w:val="single" w:color="auto" w:sz="4" w:space="0"/>
              </w:pBdr>
              <w:spacing w:after="0" w:line="240" w:lineRule="auto"/>
            </w:pPr>
            <w:r>
              <w:t>importing and securing data in Service Now</w:t>
            </w:r>
          </w:p>
        </w:tc>
      </w:tr>
      <w:tr w14:paraId="739563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A1739CF">
            <w:pPr>
              <w:pBdr>
                <w:top w:val="single" w:color="auto" w:sz="4" w:space="0"/>
                <w:left w:val="single" w:color="auto" w:sz="4" w:space="0"/>
                <w:bottom w:val="single" w:color="auto" w:sz="4" w:space="0"/>
                <w:right w:val="single" w:color="auto" w:sz="4" w:space="0"/>
              </w:pBdr>
              <w:spacing w:after="0" w:line="240" w:lineRule="auto"/>
            </w:pPr>
            <w:r>
              <w:t>Team Members</w:t>
            </w:r>
          </w:p>
        </w:tc>
        <w:tc>
          <w:p w14:paraId="26284E39">
            <w:pPr>
              <w:pBdr>
                <w:top w:val="single" w:color="auto" w:sz="4" w:space="0"/>
                <w:left w:val="single" w:color="auto" w:sz="4" w:space="0"/>
                <w:bottom w:val="single" w:color="auto" w:sz="4" w:space="0"/>
                <w:right w:val="single" w:color="auto" w:sz="4" w:space="0"/>
              </w:pBdr>
              <w:spacing w:after="0" w:line="240" w:lineRule="auto"/>
            </w:pPr>
            <w:r>
              <w:t>Sarat Chandra Cheekatla, Devaki V, Vallu Mahendra</w:t>
            </w:r>
          </w:p>
        </w:tc>
      </w:tr>
      <w:tr w14:paraId="237A9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4D393CC8">
            <w:pPr>
              <w:pBdr>
                <w:top w:val="single" w:color="auto" w:sz="4" w:space="0"/>
                <w:left w:val="single" w:color="auto" w:sz="4" w:space="0"/>
                <w:bottom w:val="single" w:color="auto" w:sz="4" w:space="0"/>
                <w:right w:val="single" w:color="auto" w:sz="4" w:space="0"/>
              </w:pBdr>
              <w:spacing w:after="0" w:line="240" w:lineRule="auto"/>
            </w:pPr>
            <w:r>
              <w:t>Team ID</w:t>
            </w:r>
          </w:p>
        </w:tc>
        <w:tc>
          <w:p w14:paraId="22E4DC08">
            <w:pPr>
              <w:pBdr>
                <w:top w:val="single" w:color="auto" w:sz="4" w:space="0"/>
                <w:left w:val="single" w:color="auto" w:sz="4" w:space="0"/>
                <w:bottom w:val="single" w:color="auto" w:sz="4" w:space="0"/>
                <w:right w:val="single" w:color="auto" w:sz="4" w:space="0"/>
              </w:pBdr>
              <w:spacing w:after="0" w:line="240" w:lineRule="auto"/>
            </w:pPr>
            <w:r>
              <w:t>LTVIP2025TMID28567</w:t>
            </w:r>
          </w:p>
        </w:tc>
      </w:tr>
      <w:tr w14:paraId="49D802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pBdr>
                <w:top w:val="single" w:color="auto" w:sz="4" w:space="0"/>
                <w:left w:val="single" w:color="auto" w:sz="4" w:space="0"/>
                <w:bottom w:val="single" w:color="auto" w:sz="4" w:space="0"/>
                <w:right w:val="single" w:color="auto" w:sz="4" w:space="0"/>
              </w:pBdr>
              <w:spacing w:after="0" w:line="240" w:lineRule="auto"/>
            </w:pPr>
            <w:r>
              <w:rPr>
                <w:rtl w:val="0"/>
              </w:rPr>
              <w:t>Maximum Marks</w:t>
            </w:r>
          </w:p>
        </w:tc>
        <w:tc>
          <w:p w14:paraId="0000000B">
            <w:pPr>
              <w:pBdr>
                <w:top w:val="single" w:color="auto" w:sz="4" w:space="0"/>
                <w:left w:val="single" w:color="auto" w:sz="4" w:space="0"/>
                <w:bottom w:val="single" w:color="auto" w:sz="4" w:space="0"/>
                <w:right w:val="single" w:color="auto" w:sz="4" w:space="0"/>
              </w:pBdr>
              <w:spacing w:after="0" w:line="240" w:lineRule="auto"/>
            </w:pPr>
            <w:r>
              <w:rPr>
                <w:rtl w:val="0"/>
              </w:rPr>
              <w:t>2 Marks</w:t>
            </w:r>
          </w:p>
        </w:tc>
      </w:tr>
    </w:tbl>
    <w:p w14:paraId="0000000C">
      <w:pPr>
        <w:pBdr>
          <w:top w:val="single" w:color="auto" w:sz="4" w:space="0"/>
          <w:left w:val="single" w:color="auto" w:sz="4" w:space="0"/>
          <w:bottom w:val="single" w:color="auto" w:sz="4" w:space="0"/>
          <w:right w:val="single" w:color="auto" w:sz="4" w:space="0"/>
        </w:pBdr>
        <w:spacing w:after="0"/>
        <w:rPr>
          <w:b/>
          <w:sz w:val="24"/>
          <w:szCs w:val="24"/>
        </w:rPr>
      </w:pPr>
    </w:p>
    <w:p w14:paraId="0000000D">
      <w:pPr>
        <w:rPr>
          <w:b/>
          <w:sz w:val="24"/>
          <w:szCs w:val="24"/>
        </w:rPr>
      </w:pPr>
      <w:r>
        <w:t>Customer Problem Statement Template:</w:t>
      </w:r>
      <w:r>
        <w:br w:type="textWrapping"/>
      </w:r>
      <w:r>
        <w:br w:type="textWrapping"/>
      </w:r>
      <w:r>
        <w:t>This version focuses on understanding the challenges faced by users or admins in importing and securing data in ServiceNow environments.</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t>Example:</w:t>
      </w:r>
      <w:r>
        <w:br w:type="textWrapping"/>
      </w:r>
      <w:r>
        <w:br w:type="textWrapping"/>
      </w:r>
      <w:r>
        <w:t>Problem Statement (PS)</w:t>
      </w:r>
      <w:r>
        <w:br w:type="textWrapping"/>
      </w:r>
      <w:r>
        <w:t>I am a ServiceNow Administrator</w:t>
      </w:r>
      <w:r>
        <w:br w:type="textWrapping"/>
      </w:r>
      <w:r>
        <w:t>I’m trying to import large volumes of sensitive data into ServiceNow</w:t>
      </w:r>
      <w:r>
        <w:br w:type="textWrapping"/>
      </w:r>
      <w:r>
        <w:t>But I am concerned about data integrity, security, and compliance</w:t>
      </w:r>
      <w:r>
        <w:br w:type="textWrapping"/>
      </w:r>
      <w:r>
        <w:t>Because the system must meet strict data protection standards</w:t>
      </w:r>
      <w:r>
        <w:br w:type="textWrapping"/>
      </w:r>
      <w:r>
        <w:t>Which makes me feel anxious and in need of a reliable and secure import process</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23473E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2D70DA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p>
        </w:tc>
        <w:tc>
          <w:p w14:paraId="0000001C">
            <w:pPr>
              <w:spacing w:after="0" w:line="240" w:lineRule="auto"/>
              <w:rPr>
                <w:sz w:val="24"/>
                <w:szCs w:val="24"/>
              </w:rPr>
            </w:pPr>
          </w:p>
        </w:tc>
        <w:tc>
          <w:p w14:paraId="0000001D">
            <w:pPr>
              <w:spacing w:after="0" w:line="240" w:lineRule="auto"/>
              <w:rPr>
                <w:sz w:val="24"/>
                <w:szCs w:val="24"/>
              </w:rPr>
            </w:pPr>
          </w:p>
        </w:tc>
        <w:tc>
          <w:p w14:paraId="0000001E">
            <w:pPr>
              <w:spacing w:after="0" w:line="240" w:lineRule="auto"/>
              <w:rPr>
                <w:sz w:val="24"/>
                <w:szCs w:val="24"/>
              </w:rPr>
            </w:pPr>
          </w:p>
        </w:tc>
        <w:tc>
          <w:p w14:paraId="0000001F">
            <w:pPr>
              <w:spacing w:after="0" w:line="240" w:lineRule="auto"/>
              <w:rPr>
                <w:sz w:val="24"/>
                <w:szCs w:val="24"/>
              </w:rPr>
            </w:pPr>
          </w:p>
        </w:tc>
      </w:tr>
      <w:tr w14:paraId="6D2298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p>
        </w:tc>
        <w:tc>
          <w:p w14:paraId="00000022">
            <w:pPr>
              <w:spacing w:after="0" w:line="240" w:lineRule="auto"/>
              <w:rPr>
                <w:sz w:val="24"/>
                <w:szCs w:val="24"/>
              </w:rPr>
            </w:pPr>
          </w:p>
        </w:tc>
        <w:tc>
          <w:p w14:paraId="00000023">
            <w:pPr>
              <w:spacing w:after="0" w:line="240" w:lineRule="auto"/>
              <w:rPr>
                <w:sz w:val="24"/>
                <w:szCs w:val="24"/>
              </w:rPr>
            </w:pPr>
          </w:p>
        </w:tc>
        <w:tc>
          <w:p w14:paraId="00000024">
            <w:pPr>
              <w:spacing w:after="0" w:line="240" w:lineRule="auto"/>
              <w:rPr>
                <w:sz w:val="24"/>
                <w:szCs w:val="24"/>
              </w:rPr>
            </w:pPr>
          </w:p>
        </w:tc>
        <w:tc>
          <w:p w14:paraId="00000025">
            <w:pPr>
              <w:spacing w:after="0" w:line="240" w:lineRule="auto"/>
              <w:rPr>
                <w:sz w:val="24"/>
                <w:szCs w:val="24"/>
              </w:rPr>
            </w:pP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24D75FE"/>
    <w:rsid w:val="58603F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6"/>
    <w:basedOn w:val="13"/>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Office_12.2.0.22222_F1E327BC-269C-435d-A152-05C5408002CA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Devaki Vulavakayala</cp:lastModifiedBy>
  <dcterms:modified xsi:type="dcterms:W3CDTF">2025-08-04T03:16:01Z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6E872368E7134BA0A8CAC6FF4AC486E8_12</vt:lpwstr>
  </property>
</Properties>
</file>