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Business Requirement Document (BRD)</w:t>
      </w:r>
    </w:p>
    <w:p>
      <w:pPr>
        <w:jc w:val="center"/>
      </w:pPr>
      <w:r>
        <w:rPr>
          <w:i/>
        </w:rPr>
        <w:t>Hexaview Technologies | Data Science Internship | Jun 2026 – Aug 2026</w:t>
      </w:r>
    </w:p>
    <w:p>
      <w:pPr>
        <w:jc w:val="center"/>
      </w:pPr>
      <w:r>
        <w:rPr>
          <w:b/>
        </w:rPr>
        <w:t>Prepared by Deval Rohatgi</w:t>
      </w:r>
    </w:p>
    <w:p>
      <w:pPr>
        <w:pStyle w:val="Heading1"/>
      </w:pPr>
      <w:r>
        <w:t>1. Document Control</w:t>
      </w:r>
    </w:p>
    <w:tbl>
      <w:tblPr>
        <w:tblStyle w:val="TableGrid"/>
        <w:tblW w:type="auto" w:w="0"/>
        <w:jc w:val="center"/>
        <w:tblLook w:firstColumn="1" w:firstRow="1" w:lastColumn="0" w:lastRow="0" w:noHBand="0" w:noVBand="1" w:val="04A0"/>
      </w:tblPr>
      <w:tblGrid>
        <w:gridCol w:w="4968"/>
        <w:gridCol w:w="4968"/>
      </w:tblGrid>
      <w:tr>
        <w:tc>
          <w:tcPr>
            <w:tcW w:type="dxa" w:w="4968"/>
            <w:shd w:fill="1F4E78"/>
          </w:tcPr>
          <w:p>
            <w:r>
              <w:rPr>
                <w:b/>
                <w:color w:val="FFFFFF"/>
              </w:rPr>
              <w:t>Item</w:t>
            </w:r>
          </w:p>
        </w:tc>
        <w:tc>
          <w:tcPr>
            <w:tcW w:type="dxa" w:w="4968"/>
            <w:shd w:fill="1F4E78"/>
          </w:tcPr>
          <w:p>
            <w:r>
              <w:rPr>
                <w:b/>
                <w:color w:val="FFFFFF"/>
              </w:rPr>
              <w:t>Details</w:t>
            </w:r>
          </w:p>
        </w:tc>
      </w:tr>
      <w:tr>
        <w:tc>
          <w:tcPr>
            <w:tcW w:type="dxa" w:w="4968"/>
          </w:tcPr>
          <w:p>
            <w:r>
              <w:t>Organization</w:t>
            </w:r>
          </w:p>
        </w:tc>
        <w:tc>
          <w:tcPr>
            <w:tcW w:type="dxa" w:w="4968"/>
          </w:tcPr>
          <w:p>
            <w:r>
              <w:t>Hexaview Technologies</w:t>
            </w:r>
          </w:p>
        </w:tc>
      </w:tr>
      <w:tr>
        <w:tc>
          <w:tcPr>
            <w:tcW w:type="dxa" w:w="4968"/>
          </w:tcPr>
          <w:p>
            <w:r>
              <w:t>Role</w:t>
            </w:r>
          </w:p>
        </w:tc>
        <w:tc>
          <w:tcPr>
            <w:tcW w:type="dxa" w:w="4968"/>
          </w:tcPr>
          <w:p>
            <w:r>
              <w:t>Data Science Intern</w:t>
            </w:r>
          </w:p>
        </w:tc>
      </w:tr>
      <w:tr>
        <w:tc>
          <w:tcPr>
            <w:tcW w:type="dxa" w:w="4968"/>
          </w:tcPr>
          <w:p>
            <w:r>
              <w:t>Internship Period</w:t>
            </w:r>
          </w:p>
        </w:tc>
        <w:tc>
          <w:tcPr>
            <w:tcW w:type="dxa" w:w="4968"/>
          </w:tcPr>
          <w:p>
            <w:r>
              <w:t>June 2026 – August 2026</w:t>
            </w:r>
          </w:p>
        </w:tc>
      </w:tr>
      <w:tr>
        <w:tc>
          <w:tcPr>
            <w:tcW w:type="dxa" w:w="4968"/>
          </w:tcPr>
          <w:p>
            <w:r>
              <w:t>Prepared By</w:t>
            </w:r>
          </w:p>
        </w:tc>
        <w:tc>
          <w:tcPr>
            <w:tcW w:type="dxa" w:w="4968"/>
          </w:tcPr>
          <w:p>
            <w:r>
              <w:t>Deval Rohatgi</w:t>
            </w:r>
          </w:p>
        </w:tc>
      </w:tr>
      <w:tr>
        <w:tc>
          <w:tcPr>
            <w:tcW w:type="dxa" w:w="4968"/>
          </w:tcPr>
          <w:p>
            <w:r>
              <w:t>Purpose</w:t>
            </w:r>
          </w:p>
        </w:tc>
        <w:tc>
          <w:tcPr>
            <w:tcW w:type="dxa" w:w="4968"/>
          </w:tcPr>
          <w:p>
            <w:r>
              <w:t>Business and functional requirements for the two internship POCs</w:t>
            </w:r>
          </w:p>
        </w:tc>
      </w:tr>
    </w:tbl>
    <w:p>
      <w:pPr>
        <w:pStyle w:val="Heading1"/>
      </w:pPr>
      <w:r>
        <w:t>2. Purpose</w:t>
      </w:r>
    </w:p>
    <w:p>
      <w:r>
        <w:t>This document defines the business requirements, functional scope, expected outputs, acceptance criteria and handover requirements for the two Machine Learning Proofs of Concept developed during the Hexaview Technologies Data Science Internship.</w:t>
      </w:r>
    </w:p>
    <w:p>
      <w:pPr>
        <w:pStyle w:val="Heading1"/>
      </w:pPr>
      <w:r>
        <w:t>3. Internship Project Overview</w:t>
      </w:r>
    </w:p>
    <w:p>
      <w:r>
        <w:t>The internship involved building two end-to-end ML POCs using Python, SQL, Scikit-learn, PostgreSQL, Pandas, NumPy and FastAPI. The two POCs were: (1) Loan Rejection Prediction and (2) IMDb Movie Recommendation System.</w:t>
      </w:r>
    </w:p>
    <w:p>
      <w:pPr>
        <w:pStyle w:val="Heading1"/>
      </w:pPr>
      <w:r>
        <w:t>4. Business Objectives</w:t>
      </w:r>
    </w:p>
    <w:p>
      <w:pPr>
        <w:pStyle w:val="ListBullet"/>
      </w:pPr>
      <w:r>
        <w:t>Build practical data-driven solutions for business use cases.</w:t>
      </w:r>
    </w:p>
    <w:p>
      <w:pPr>
        <w:pStyle w:val="ListBullet"/>
      </w:pPr>
      <w:r>
        <w:t>Create reusable data preprocessing and feature-engineering workflows.</w:t>
      </w:r>
    </w:p>
    <w:p>
      <w:pPr>
        <w:pStyle w:val="ListBullet"/>
      </w:pPr>
      <w:r>
        <w:t>Develop and evaluate machine-learning/recommendation approaches.</w:t>
      </w:r>
    </w:p>
    <w:p>
      <w:pPr>
        <w:pStyle w:val="ListBullet"/>
      </w:pPr>
      <w:r>
        <w:t>Store and process structured data efficiently using PostgreSQL.</w:t>
      </w:r>
    </w:p>
    <w:p>
      <w:pPr>
        <w:pStyle w:val="ListBullet"/>
      </w:pPr>
      <w:r>
        <w:t>Expose model/recommendation functionality through backend APIs where required.</w:t>
      </w:r>
    </w:p>
    <w:p>
      <w:pPr>
        <w:pStyle w:val="ListBullet"/>
      </w:pPr>
      <w:r>
        <w:t>Produce maintainable technical documentation for project handover.</w:t>
      </w:r>
    </w:p>
    <w:p>
      <w:pPr>
        <w:pStyle w:val="Heading1"/>
      </w:pPr>
      <w:r>
        <w:t>5. Scope</w:t>
      </w:r>
    </w:p>
    <w:p>
      <w:pPr>
        <w:pStyle w:val="Heading2"/>
      </w:pPr>
      <w:r>
        <w:t>5.1 In Scope</w:t>
      </w:r>
    </w:p>
    <w:p>
      <w:pPr>
        <w:pStyle w:val="ListBullet"/>
      </w:pPr>
      <w:r>
        <w:t>Data ingestion and dataset preparation.</w:t>
      </w:r>
    </w:p>
    <w:p>
      <w:pPr>
        <w:pStyle w:val="ListBullet"/>
      </w:pPr>
      <w:r>
        <w:t>Data cleaning and preprocessing.</w:t>
      </w:r>
    </w:p>
    <w:p>
      <w:pPr>
        <w:pStyle w:val="ListBullet"/>
      </w:pPr>
      <w:r>
        <w:t>Exploratory data analysis where applicable.</w:t>
      </w:r>
    </w:p>
    <w:p>
      <w:pPr>
        <w:pStyle w:val="ListBullet"/>
      </w:pPr>
      <w:r>
        <w:t>Feature engineering.</w:t>
      </w:r>
    </w:p>
    <w:p>
      <w:pPr>
        <w:pStyle w:val="ListBullet"/>
      </w:pPr>
      <w:r>
        <w:t>Machine-learning prediction and recommendation logic.</w:t>
      </w:r>
    </w:p>
    <w:p>
      <w:pPr>
        <w:pStyle w:val="ListBullet"/>
      </w:pPr>
      <w:r>
        <w:t>Model/pipeline persistence where applicable.</w:t>
      </w:r>
    </w:p>
    <w:p>
      <w:pPr>
        <w:pStyle w:val="ListBullet"/>
      </w:pPr>
      <w:r>
        <w:t>PostgreSQL-based data storage/ETL.</w:t>
      </w:r>
    </w:p>
    <w:p>
      <w:pPr>
        <w:pStyle w:val="ListBullet"/>
      </w:pPr>
      <w:r>
        <w:t>FastAPI backend integration.</w:t>
      </w:r>
    </w:p>
    <w:p>
      <w:pPr>
        <w:pStyle w:val="ListBullet"/>
      </w:pPr>
      <w:r>
        <w:t>Functional testing and documentation.</w:t>
      </w:r>
    </w:p>
    <w:p>
      <w:pPr>
        <w:pStyle w:val="Heading2"/>
      </w:pPr>
      <w:r>
        <w:t>5.2 Out of Scope</w:t>
      </w:r>
    </w:p>
    <w:p>
      <w:pPr>
        <w:pStyle w:val="ListBullet"/>
      </w:pPr>
      <w:r>
        <w:t>Large-scale production MLOps infrastructure.</w:t>
      </w:r>
    </w:p>
    <w:p>
      <w:pPr>
        <w:pStyle w:val="ListBullet"/>
      </w:pPr>
      <w:r>
        <w:t>Automated model retraining and drift monitoring.</w:t>
      </w:r>
    </w:p>
    <w:p>
      <w:pPr>
        <w:pStyle w:val="ListBullet"/>
      </w:pPr>
      <w:r>
        <w:t>Real-time streaming infrastructure unless separately required.</w:t>
      </w:r>
    </w:p>
    <w:p>
      <w:pPr>
        <w:pStyle w:val="ListBullet"/>
      </w:pPr>
      <w:r>
        <w:t>Production-grade high availability and enterprise observability.</w:t>
      </w:r>
    </w:p>
    <w:p>
      <w:pPr>
        <w:pStyle w:val="Heading1"/>
      </w:pPr>
      <w:r>
        <w:t>6. Common 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8"/>
          </w:tcPr>
          <w:p>
            <w:r>
              <w:rPr>
                <w:b/>
                <w:color w:val="FFFFFF"/>
              </w:rPr>
              <w:t>ID</w:t>
            </w:r>
          </w:p>
        </w:tc>
        <w:tc>
          <w:tcPr>
            <w:tcW w:type="dxa" w:w="3312"/>
            <w:shd w:fill="1F4E78"/>
          </w:tcPr>
          <w:p>
            <w:r>
              <w:rPr>
                <w:b/>
                <w:color w:val="FFFFFF"/>
              </w:rPr>
              <w:t>Requirement</w:t>
            </w:r>
          </w:p>
        </w:tc>
        <w:tc>
          <w:tcPr>
            <w:tcW w:type="dxa" w:w="3312"/>
            <w:shd w:fill="1F4E78"/>
          </w:tcPr>
          <w:p>
            <w:r>
              <w:rPr>
                <w:b/>
                <w:color w:val="FFFFFF"/>
              </w:rPr>
              <w:t>Description</w:t>
            </w:r>
          </w:p>
        </w:tc>
      </w:tr>
      <w:tr>
        <w:tc>
          <w:tcPr>
            <w:tcW w:type="dxa" w:w="3312"/>
          </w:tcPr>
          <w:p>
            <w:r>
              <w:t>FR-01</w:t>
            </w:r>
          </w:p>
        </w:tc>
        <w:tc>
          <w:tcPr>
            <w:tcW w:type="dxa" w:w="3312"/>
          </w:tcPr>
          <w:p>
            <w:r>
              <w:t>Data ingestion</w:t>
            </w:r>
          </w:p>
        </w:tc>
        <w:tc>
          <w:tcPr>
            <w:tcW w:type="dxa" w:w="3312"/>
          </w:tcPr>
          <w:p>
            <w:r>
              <w:t>System shall load the required structured datasets.</w:t>
            </w:r>
          </w:p>
        </w:tc>
      </w:tr>
      <w:tr>
        <w:tc>
          <w:tcPr>
            <w:tcW w:type="dxa" w:w="3312"/>
          </w:tcPr>
          <w:p>
            <w:r>
              <w:t>FR-02</w:t>
            </w:r>
          </w:p>
        </w:tc>
        <w:tc>
          <w:tcPr>
            <w:tcW w:type="dxa" w:w="3312"/>
          </w:tcPr>
          <w:p>
            <w:r>
              <w:t>Data quality</w:t>
            </w:r>
          </w:p>
        </w:tc>
        <w:tc>
          <w:tcPr>
            <w:tcW w:type="dxa" w:w="3312"/>
          </w:tcPr>
          <w:p>
            <w:r>
              <w:t>System shall handle relevant missing, inconsistent or duplicate data.</w:t>
            </w:r>
          </w:p>
        </w:tc>
      </w:tr>
      <w:tr>
        <w:tc>
          <w:tcPr>
            <w:tcW w:type="dxa" w:w="3312"/>
          </w:tcPr>
          <w:p>
            <w:r>
              <w:t>FR-03</w:t>
            </w:r>
          </w:p>
        </w:tc>
        <w:tc>
          <w:tcPr>
            <w:tcW w:type="dxa" w:w="3312"/>
          </w:tcPr>
          <w:p>
            <w:r>
              <w:t>Feature preparation</w:t>
            </w:r>
          </w:p>
        </w:tc>
        <w:tc>
          <w:tcPr>
            <w:tcW w:type="dxa" w:w="3312"/>
          </w:tcPr>
          <w:p>
            <w:r>
              <w:t>System shall transform raw fields into useful model/recommendation features.</w:t>
            </w:r>
          </w:p>
        </w:tc>
      </w:tr>
      <w:tr>
        <w:tc>
          <w:tcPr>
            <w:tcW w:type="dxa" w:w="3312"/>
          </w:tcPr>
          <w:p>
            <w:r>
              <w:t>FR-04</w:t>
            </w:r>
          </w:p>
        </w:tc>
        <w:tc>
          <w:tcPr>
            <w:tcW w:type="dxa" w:w="3312"/>
          </w:tcPr>
          <w:p>
            <w:r>
              <w:t>Prediction/recommendation</w:t>
            </w:r>
          </w:p>
        </w:tc>
        <w:tc>
          <w:tcPr>
            <w:tcW w:type="dxa" w:w="3312"/>
          </w:tcPr>
          <w:p>
            <w:r>
              <w:t>System shall return the required output for valid user input.</w:t>
            </w:r>
          </w:p>
        </w:tc>
      </w:tr>
      <w:tr>
        <w:tc>
          <w:tcPr>
            <w:tcW w:type="dxa" w:w="3312"/>
          </w:tcPr>
          <w:p>
            <w:r>
              <w:t>FR-05</w:t>
            </w:r>
          </w:p>
        </w:tc>
        <w:tc>
          <w:tcPr>
            <w:tcW w:type="dxa" w:w="3312"/>
          </w:tcPr>
          <w:p>
            <w:r>
              <w:t>Persistence</w:t>
            </w:r>
          </w:p>
        </w:tc>
        <w:tc>
          <w:tcPr>
            <w:tcW w:type="dxa" w:w="3312"/>
          </w:tcPr>
          <w:p>
            <w:r>
              <w:t>Required datasets and trained artifacts shall be stored in appropriate formats.</w:t>
            </w:r>
          </w:p>
        </w:tc>
      </w:tr>
      <w:tr>
        <w:tc>
          <w:tcPr>
            <w:tcW w:type="dxa" w:w="3312"/>
          </w:tcPr>
          <w:p>
            <w:r>
              <w:t>FR-06</w:t>
            </w:r>
          </w:p>
        </w:tc>
        <w:tc>
          <w:tcPr>
            <w:tcW w:type="dxa" w:w="3312"/>
          </w:tcPr>
          <w:p>
            <w:r>
              <w:t>API integration</w:t>
            </w:r>
          </w:p>
        </w:tc>
        <w:tc>
          <w:tcPr>
            <w:tcW w:type="dxa" w:w="3312"/>
          </w:tcPr>
          <w:p>
            <w:r>
              <w:t>Required functionality shall be accessible through REST endpoints.</w:t>
            </w:r>
          </w:p>
        </w:tc>
      </w:tr>
      <w:tr>
        <w:tc>
          <w:tcPr>
            <w:tcW w:type="dxa" w:w="3312"/>
          </w:tcPr>
          <w:p>
            <w:r>
              <w:t>FR-07</w:t>
            </w:r>
          </w:p>
        </w:tc>
        <w:tc>
          <w:tcPr>
            <w:tcW w:type="dxa" w:w="3312"/>
          </w:tcPr>
          <w:p>
            <w:r>
              <w:t>Validation</w:t>
            </w:r>
          </w:p>
        </w:tc>
        <w:tc>
          <w:tcPr>
            <w:tcW w:type="dxa" w:w="3312"/>
          </w:tcPr>
          <w:p>
            <w:r>
              <w:t>Invalid or incomplete input shall be handled appropriately.</w:t>
            </w:r>
          </w:p>
        </w:tc>
      </w:tr>
      <w:tr>
        <w:tc>
          <w:tcPr>
            <w:tcW w:type="dxa" w:w="3312"/>
          </w:tcPr>
          <w:p>
            <w:r>
              <w:t>FR-08</w:t>
            </w:r>
          </w:p>
        </w:tc>
        <w:tc>
          <w:tcPr>
            <w:tcW w:type="dxa" w:w="3312"/>
          </w:tcPr>
          <w:p>
            <w:r>
              <w:t>Documentation</w:t>
            </w:r>
          </w:p>
        </w:tc>
        <w:tc>
          <w:tcPr>
            <w:tcW w:type="dxa" w:w="3312"/>
          </w:tcPr>
          <w:p>
            <w:r>
              <w:t>The workflow, architecture and usage shall be documented.</w:t>
            </w:r>
          </w:p>
        </w:tc>
      </w:tr>
    </w:tbl>
    <w:p>
      <w:pPr>
        <w:pStyle w:val="Heading1"/>
      </w:pPr>
      <w:r>
        <w:t>7. POC 1 – Loan Rejection Prediction</w:t>
      </w:r>
    </w:p>
    <w:p>
      <w:pPr>
        <w:pStyle w:val="Heading2"/>
      </w:pPr>
      <w:r>
        <w:t>7.1 Objective</w:t>
      </w:r>
    </w:p>
    <w:p>
      <w:r>
        <w:t>Develop a machine-learning system that predicts whether a loan application should be rejected or approved based on applicant, financial and property-related attributes.</w:t>
      </w:r>
    </w:p>
    <w:p>
      <w:pPr>
        <w:pStyle w:val="Heading2"/>
      </w:pPr>
      <w:r>
        <w:t>7.2 Business Inputs</w:t>
      </w:r>
    </w:p>
    <w:tbl>
      <w:tblPr>
        <w:tblStyle w:val="TableGrid"/>
        <w:tblW w:type="auto" w:w="0"/>
        <w:jc w:val="center"/>
        <w:tblLook w:firstColumn="1" w:firstRow="1" w:lastColumn="0" w:lastRow="0" w:noHBand="0" w:noVBand="1" w:val="04A0"/>
      </w:tblPr>
      <w:tblGrid>
        <w:gridCol w:w="4968"/>
        <w:gridCol w:w="4968"/>
      </w:tblGrid>
      <w:tr>
        <w:tc>
          <w:tcPr>
            <w:tcW w:type="dxa" w:w="4968"/>
            <w:shd w:fill="1F4E78"/>
          </w:tcPr>
          <w:p>
            <w:r>
              <w:rPr>
                <w:b/>
                <w:color w:val="FFFFFF"/>
              </w:rPr>
              <w:t>Input</w:t>
            </w:r>
          </w:p>
        </w:tc>
        <w:tc>
          <w:tcPr>
            <w:tcW w:type="dxa" w:w="4968"/>
            <w:shd w:fill="1F4E78"/>
          </w:tcPr>
          <w:p>
            <w:r>
              <w:rPr>
                <w:b/>
                <w:color w:val="FFFFFF"/>
              </w:rPr>
              <w:t>Type / Description</w:t>
            </w:r>
          </w:p>
        </w:tc>
      </w:tr>
      <w:tr>
        <w:tc>
          <w:tcPr>
            <w:tcW w:type="dxa" w:w="4968"/>
          </w:tcPr>
          <w:p>
            <w:r>
              <w:t>Gender</w:t>
            </w:r>
          </w:p>
        </w:tc>
        <w:tc>
          <w:tcPr>
            <w:tcW w:type="dxa" w:w="4968"/>
          </w:tcPr>
          <w:p>
            <w:r>
              <w:t>Categorical</w:t>
            </w:r>
          </w:p>
        </w:tc>
      </w:tr>
      <w:tr>
        <w:tc>
          <w:tcPr>
            <w:tcW w:type="dxa" w:w="4968"/>
          </w:tcPr>
          <w:p>
            <w:r>
              <w:t>Married</w:t>
            </w:r>
          </w:p>
        </w:tc>
        <w:tc>
          <w:tcPr>
            <w:tcW w:type="dxa" w:w="4968"/>
          </w:tcPr>
          <w:p>
            <w:r>
              <w:t>Categorical</w:t>
            </w:r>
          </w:p>
        </w:tc>
      </w:tr>
      <w:tr>
        <w:tc>
          <w:tcPr>
            <w:tcW w:type="dxa" w:w="4968"/>
          </w:tcPr>
          <w:p>
            <w:r>
              <w:t>Dependents</w:t>
            </w:r>
          </w:p>
        </w:tc>
        <w:tc>
          <w:tcPr>
            <w:tcW w:type="dxa" w:w="4968"/>
          </w:tcPr>
          <w:p>
            <w:r>
              <w:t>Integer</w:t>
            </w:r>
          </w:p>
        </w:tc>
      </w:tr>
      <w:tr>
        <w:tc>
          <w:tcPr>
            <w:tcW w:type="dxa" w:w="4968"/>
          </w:tcPr>
          <w:p>
            <w:r>
              <w:t>Education</w:t>
            </w:r>
          </w:p>
        </w:tc>
        <w:tc>
          <w:tcPr>
            <w:tcW w:type="dxa" w:w="4968"/>
          </w:tcPr>
          <w:p>
            <w:r>
              <w:t>Categorical</w:t>
            </w:r>
          </w:p>
        </w:tc>
      </w:tr>
      <w:tr>
        <w:tc>
          <w:tcPr>
            <w:tcW w:type="dxa" w:w="4968"/>
          </w:tcPr>
          <w:p>
            <w:r>
              <w:t>Self_Employed</w:t>
            </w:r>
          </w:p>
        </w:tc>
        <w:tc>
          <w:tcPr>
            <w:tcW w:type="dxa" w:w="4968"/>
          </w:tcPr>
          <w:p>
            <w:r>
              <w:t>Categorical</w:t>
            </w:r>
          </w:p>
        </w:tc>
      </w:tr>
      <w:tr>
        <w:tc>
          <w:tcPr>
            <w:tcW w:type="dxa" w:w="4968"/>
          </w:tcPr>
          <w:p>
            <w:r>
              <w:t>ApplicantIncome</w:t>
            </w:r>
          </w:p>
        </w:tc>
        <w:tc>
          <w:tcPr>
            <w:tcW w:type="dxa" w:w="4968"/>
          </w:tcPr>
          <w:p>
            <w:r>
              <w:t>Numerical</w:t>
            </w:r>
          </w:p>
        </w:tc>
      </w:tr>
      <w:tr>
        <w:tc>
          <w:tcPr>
            <w:tcW w:type="dxa" w:w="4968"/>
          </w:tcPr>
          <w:p>
            <w:r>
              <w:t>CoapplicantIncome</w:t>
            </w:r>
          </w:p>
        </w:tc>
        <w:tc>
          <w:tcPr>
            <w:tcW w:type="dxa" w:w="4968"/>
          </w:tcPr>
          <w:p>
            <w:r>
              <w:t>Numerical</w:t>
            </w:r>
          </w:p>
        </w:tc>
      </w:tr>
      <w:tr>
        <w:tc>
          <w:tcPr>
            <w:tcW w:type="dxa" w:w="4968"/>
          </w:tcPr>
          <w:p>
            <w:r>
              <w:t>LoanAmount</w:t>
            </w:r>
          </w:p>
        </w:tc>
        <w:tc>
          <w:tcPr>
            <w:tcW w:type="dxa" w:w="4968"/>
          </w:tcPr>
          <w:p>
            <w:r>
              <w:t>Numerical</w:t>
            </w:r>
          </w:p>
        </w:tc>
      </w:tr>
      <w:tr>
        <w:tc>
          <w:tcPr>
            <w:tcW w:type="dxa" w:w="4968"/>
          </w:tcPr>
          <w:p>
            <w:r>
              <w:t>Loan_Amount_Term</w:t>
            </w:r>
          </w:p>
        </w:tc>
        <w:tc>
          <w:tcPr>
            <w:tcW w:type="dxa" w:w="4968"/>
          </w:tcPr>
          <w:p>
            <w:r>
              <w:t>Numerical</w:t>
            </w:r>
          </w:p>
        </w:tc>
      </w:tr>
      <w:tr>
        <w:tc>
          <w:tcPr>
            <w:tcW w:type="dxa" w:w="4968"/>
          </w:tcPr>
          <w:p>
            <w:r>
              <w:t>Credit_History</w:t>
            </w:r>
          </w:p>
        </w:tc>
        <w:tc>
          <w:tcPr>
            <w:tcW w:type="dxa" w:w="4968"/>
          </w:tcPr>
          <w:p>
            <w:r>
              <w:t>Numerical</w:t>
            </w:r>
          </w:p>
        </w:tc>
      </w:tr>
      <w:tr>
        <w:tc>
          <w:tcPr>
            <w:tcW w:type="dxa" w:w="4968"/>
          </w:tcPr>
          <w:p>
            <w:r>
              <w:t>Property_Area</w:t>
            </w:r>
          </w:p>
        </w:tc>
        <w:tc>
          <w:tcPr>
            <w:tcW w:type="dxa" w:w="4968"/>
          </w:tcPr>
          <w:p>
            <w:r>
              <w:t>Categorical</w:t>
            </w:r>
          </w:p>
        </w:tc>
      </w:tr>
    </w:tbl>
    <w:p>
      <w:pPr>
        <w:pStyle w:val="Heading2"/>
      </w:pPr>
      <w:r>
        <w:t>7.3 Functional Requirements</w:t>
      </w:r>
    </w:p>
    <w:p>
      <w:pPr>
        <w:pStyle w:val="ListBullet"/>
      </w:pPr>
      <w:r>
        <w:t>Accept applicant and loan information.</w:t>
      </w:r>
    </w:p>
    <w:p>
      <w:pPr>
        <w:pStyle w:val="ListBullet"/>
      </w:pPr>
      <w:r>
        <w:t>Create Total_Income from ApplicantIncome and CoapplicantIncome.</w:t>
      </w:r>
    </w:p>
    <w:p>
      <w:pPr>
        <w:pStyle w:val="ListBullet"/>
      </w:pPr>
      <w:r>
        <w:t>Create Family_Size from marital status and dependents.</w:t>
      </w:r>
    </w:p>
    <w:p>
      <w:pPr>
        <w:pStyle w:val="ListBullet"/>
      </w:pPr>
      <w:r>
        <w:t>Create Income_per_member using Total_Income and Family_Size.</w:t>
      </w:r>
    </w:p>
    <w:p>
      <w:pPr>
        <w:pStyle w:val="ListBullet"/>
      </w:pPr>
      <w:r>
        <w:t>Apply the trained preprocessing/model pipeline.</w:t>
      </w:r>
    </w:p>
    <w:p>
      <w:pPr>
        <w:pStyle w:val="ListBullet"/>
      </w:pPr>
      <w:r>
        <w:t>Return the loan decision as Approved or Rejected.</w:t>
      </w:r>
    </w:p>
    <w:p>
      <w:pPr>
        <w:pStyle w:val="ListBullet"/>
      </w:pPr>
      <w:r>
        <w:t>Expose prediction through the FastAPI /predict endpoint.</w:t>
      </w:r>
    </w:p>
    <w:p>
      <w:pPr>
        <w:pStyle w:val="Heading2"/>
      </w:pPr>
      <w:r>
        <w:t>7.4 Expected Business Outcome</w:t>
      </w:r>
    </w:p>
    <w:p>
      <w:r>
        <w:t>The POC provides an automated decision-support mechanism that can classify a loan application using the trained prediction pipeline.</w:t>
      </w:r>
    </w:p>
    <w:p>
      <w:pPr>
        <w:pStyle w:val="Heading1"/>
      </w:pPr>
      <w:r>
        <w:t>8. POC 2 – IMDb Movie Recommendation System</w:t>
      </w:r>
    </w:p>
    <w:p>
      <w:pPr>
        <w:pStyle w:val="Heading2"/>
      </w:pPr>
      <w:r>
        <w:t>8.1 Objective</w:t>
      </w:r>
    </w:p>
    <w:p>
      <w:r>
        <w:t>Build a content-based movie recommendation engine that recommends movies similar to a user-selected IMDb title using movie metadata and similarity scoring.</w:t>
      </w:r>
    </w:p>
    <w:p>
      <w:pPr>
        <w:pStyle w:val="Heading2"/>
      </w:pPr>
      <w:r>
        <w:t>8.2 Dataset and ETL</w:t>
      </w:r>
    </w:p>
    <w:p>
      <w:pPr>
        <w:pStyle w:val="ListBullet"/>
      </w:pPr>
      <w:r>
        <w:t>Approximately 750,000 IMDb movie records were used.</w:t>
      </w:r>
    </w:p>
    <w:p>
      <w:pPr>
        <w:pStyle w:val="ListBullet"/>
      </w:pPr>
      <w:r>
        <w:t>Five IMDb datasets were cleaned, merged and preprocessed using Pandas and PostgreSQL.</w:t>
      </w:r>
    </w:p>
    <w:p>
      <w:pPr>
        <w:pStyle w:val="ListBullet"/>
      </w:pPr>
      <w:r>
        <w:t>A unified dataset was created for downstream recommendation workflows.</w:t>
      </w:r>
    </w:p>
    <w:p>
      <w:pPr>
        <w:pStyle w:val="ListBullet"/>
      </w:pPr>
      <w:r>
        <w:t>Recommendation features were engineered from genres, directors, cast/actors and movie metadata.</w:t>
      </w:r>
    </w:p>
    <w:p>
      <w:pPr>
        <w:pStyle w:val="Heading2"/>
      </w:pPr>
      <w:r>
        <w:t>8.3 Recommendation Requirements</w:t>
      </w:r>
    </w:p>
    <w:p>
      <w:pPr>
        <w:pStyle w:val="ListBullet"/>
      </w:pPr>
      <w:r>
        <w:t>Search movies by title.</w:t>
      </w:r>
    </w:p>
    <w:p>
      <w:pPr>
        <w:pStyle w:val="ListBullet"/>
      </w:pPr>
      <w:r>
        <w:t>Identify the selected movie in the prepared dataset.</w:t>
      </w:r>
    </w:p>
    <w:p>
      <w:pPr>
        <w:pStyle w:val="ListBullet"/>
      </w:pPr>
      <w:r>
        <w:t>Build a combined text feature from genres, directors, writers and actors.</w:t>
      </w:r>
    </w:p>
    <w:p>
      <w:pPr>
        <w:pStyle w:val="ListBullet"/>
      </w:pPr>
      <w:r>
        <w:t>Generate TF-IDF vectors from the combined feature.</w:t>
      </w:r>
    </w:p>
    <w:p>
      <w:pPr>
        <w:pStyle w:val="ListBullet"/>
      </w:pPr>
      <w:r>
        <w:t>Calculate content similarity using cosine-style similarity via linear_kernel.</w:t>
      </w:r>
    </w:p>
    <w:p>
      <w:pPr>
        <w:pStyle w:val="ListBullet"/>
      </w:pPr>
      <w:r>
        <w:t>Combine content similarity with normalized IMDb rating and popularity.</w:t>
      </w:r>
    </w:p>
    <w:p>
      <w:pPr>
        <w:pStyle w:val="ListBullet"/>
      </w:pPr>
      <w:r>
        <w:t>Return the top five recommendations excluding the selected movie.</w:t>
      </w:r>
    </w:p>
    <w:p>
      <w:pPr>
        <w:pStyle w:val="Heading2"/>
      </w:pPr>
      <w:r>
        <w:t>8.4 Recommendation Scoring</w:t>
      </w:r>
    </w:p>
    <w:tbl>
      <w:tblPr>
        <w:tblStyle w:val="TableGrid"/>
        <w:tblW w:type="auto" w:w="0"/>
        <w:jc w:val="center"/>
        <w:tblLook w:firstColumn="1" w:firstRow="1" w:lastColumn="0" w:lastRow="0" w:noHBand="0" w:noVBand="1" w:val="04A0"/>
      </w:tblPr>
      <w:tblGrid>
        <w:gridCol w:w="4968"/>
        <w:gridCol w:w="4968"/>
      </w:tblGrid>
      <w:tr>
        <w:tc>
          <w:tcPr>
            <w:tcW w:type="dxa" w:w="4968"/>
            <w:shd w:fill="1F4E78"/>
          </w:tcPr>
          <w:p>
            <w:r>
              <w:rPr>
                <w:b/>
                <w:color w:val="FFFFFF"/>
              </w:rPr>
              <w:t>Component</w:t>
            </w:r>
          </w:p>
        </w:tc>
        <w:tc>
          <w:tcPr>
            <w:tcW w:type="dxa" w:w="4968"/>
            <w:shd w:fill="1F4E78"/>
          </w:tcPr>
          <w:p>
            <w:r>
              <w:rPr>
                <w:b/>
                <w:color w:val="FFFFFF"/>
              </w:rPr>
              <w:t>Weight</w:t>
            </w:r>
          </w:p>
        </w:tc>
      </w:tr>
      <w:tr>
        <w:tc>
          <w:tcPr>
            <w:tcW w:type="dxa" w:w="4968"/>
          </w:tcPr>
          <w:p>
            <w:r>
              <w:t>Content similarity</w:t>
            </w:r>
          </w:p>
        </w:tc>
        <w:tc>
          <w:tcPr>
            <w:tcW w:type="dxa" w:w="4968"/>
          </w:tcPr>
          <w:p>
            <w:r>
              <w:t>80%</w:t>
            </w:r>
          </w:p>
        </w:tc>
      </w:tr>
      <w:tr>
        <w:tc>
          <w:tcPr>
            <w:tcW w:type="dxa" w:w="4968"/>
          </w:tcPr>
          <w:p>
            <w:r>
              <w:t>IMDb rating</w:t>
            </w:r>
          </w:p>
        </w:tc>
        <w:tc>
          <w:tcPr>
            <w:tcW w:type="dxa" w:w="4968"/>
          </w:tcPr>
          <w:p>
            <w:r>
              <w:t>15%</w:t>
            </w:r>
          </w:p>
        </w:tc>
      </w:tr>
      <w:tr>
        <w:tc>
          <w:tcPr>
            <w:tcW w:type="dxa" w:w="4968"/>
          </w:tcPr>
          <w:p>
            <w:r>
              <w:t>Popularity / vote score</w:t>
            </w:r>
          </w:p>
        </w:tc>
        <w:tc>
          <w:tcPr>
            <w:tcW w:type="dxa" w:w="4968"/>
          </w:tcPr>
          <w:p>
            <w:r>
              <w:t>5%</w:t>
            </w:r>
          </w:p>
        </w:tc>
      </w:tr>
    </w:tbl>
    <w:p>
      <w:pPr>
        <w:pStyle w:val="Heading2"/>
      </w:pPr>
      <w:r>
        <w:t>8.5 Business Outcome</w:t>
      </w:r>
    </w:p>
    <w:p>
      <w:r>
        <w:t>The system provides personalized content-based recommendations for a selected movie and can be integrated into a backend service for application use.</w:t>
      </w:r>
    </w:p>
    <w:p>
      <w:pPr>
        <w:pStyle w:val="Heading1"/>
      </w:pPr>
      <w:r>
        <w:t>9. Non-Functional Requirements</w:t>
      </w:r>
    </w:p>
    <w:tbl>
      <w:tblPr>
        <w:tblStyle w:val="TableGrid"/>
        <w:tblW w:type="auto" w:w="0"/>
        <w:jc w:val="center"/>
        <w:tblLook w:firstColumn="1" w:firstRow="1" w:lastColumn="0" w:lastRow="0" w:noHBand="0" w:noVBand="1" w:val="04A0"/>
      </w:tblPr>
      <w:tblGrid>
        <w:gridCol w:w="4968"/>
        <w:gridCol w:w="4968"/>
      </w:tblGrid>
      <w:tr>
        <w:tc>
          <w:tcPr>
            <w:tcW w:type="dxa" w:w="4968"/>
            <w:shd w:fill="1F4E78"/>
          </w:tcPr>
          <w:p>
            <w:r>
              <w:rPr>
                <w:b/>
                <w:color w:val="FFFFFF"/>
              </w:rPr>
              <w:t>Area</w:t>
            </w:r>
          </w:p>
        </w:tc>
        <w:tc>
          <w:tcPr>
            <w:tcW w:type="dxa" w:w="4968"/>
            <w:shd w:fill="1F4E78"/>
          </w:tcPr>
          <w:p>
            <w:r>
              <w:rPr>
                <w:b/>
                <w:color w:val="FFFFFF"/>
              </w:rPr>
              <w:t>Requirement</w:t>
            </w:r>
          </w:p>
        </w:tc>
      </w:tr>
      <w:tr>
        <w:tc>
          <w:tcPr>
            <w:tcW w:type="dxa" w:w="4968"/>
          </w:tcPr>
          <w:p>
            <w:r>
              <w:t>Maintainability</w:t>
            </w:r>
          </w:p>
        </w:tc>
        <w:tc>
          <w:tcPr>
            <w:tcW w:type="dxa" w:w="4968"/>
          </w:tcPr>
          <w:p>
            <w:r>
              <w:t>Use modular, documented code and clear data/model boundaries.</w:t>
            </w:r>
          </w:p>
        </w:tc>
      </w:tr>
      <w:tr>
        <w:tc>
          <w:tcPr>
            <w:tcW w:type="dxa" w:w="4968"/>
          </w:tcPr>
          <w:p>
            <w:r>
              <w:t>Performance</w:t>
            </w:r>
          </w:p>
        </w:tc>
        <w:tc>
          <w:tcPr>
            <w:tcW w:type="dxa" w:w="4968"/>
          </w:tcPr>
          <w:p>
            <w:r>
              <w:t>Recommendation and prediction requests should return within acceptable POC latency.</w:t>
            </w:r>
          </w:p>
        </w:tc>
      </w:tr>
      <w:tr>
        <w:tc>
          <w:tcPr>
            <w:tcW w:type="dxa" w:w="4968"/>
          </w:tcPr>
          <w:p>
            <w:r>
              <w:t>Reliability</w:t>
            </w:r>
          </w:p>
        </w:tc>
        <w:tc>
          <w:tcPr>
            <w:tcW w:type="dxa" w:w="4968"/>
          </w:tcPr>
          <w:p>
            <w:r>
              <w:t>Repeated valid requests should produce consistent results for fixed artifacts.</w:t>
            </w:r>
          </w:p>
        </w:tc>
      </w:tr>
      <w:tr>
        <w:tc>
          <w:tcPr>
            <w:tcW w:type="dxa" w:w="4968"/>
          </w:tcPr>
          <w:p>
            <w:r>
              <w:t>Security</w:t>
            </w:r>
          </w:p>
        </w:tc>
        <w:tc>
          <w:tcPr>
            <w:tcW w:type="dxa" w:w="4968"/>
          </w:tcPr>
          <w:p>
            <w:r>
              <w:t>Do not hardcode credentials or API keys.</w:t>
            </w:r>
          </w:p>
        </w:tc>
      </w:tr>
      <w:tr>
        <w:tc>
          <w:tcPr>
            <w:tcW w:type="dxa" w:w="4968"/>
          </w:tcPr>
          <w:p>
            <w:r>
              <w:t>Reproducibility</w:t>
            </w:r>
          </w:p>
        </w:tc>
        <w:tc>
          <w:tcPr>
            <w:tcW w:type="dxa" w:w="4968"/>
          </w:tcPr>
          <w:p>
            <w:r>
              <w:t>Record datasets, dependencies, preprocessing and model/recommendation configuration.</w:t>
            </w:r>
          </w:p>
        </w:tc>
      </w:tr>
    </w:tbl>
    <w:p>
      <w:pPr>
        <w:pStyle w:val="Heading1"/>
      </w:pPr>
      <w:r>
        <w:t>10. Acceptance Criteria</w:t>
      </w:r>
    </w:p>
    <w:p>
      <w:pPr>
        <w:pStyle w:val="ListNumber"/>
      </w:pPr>
      <w:r>
        <w:t>Both POCs load and process their required data successfully.</w:t>
      </w:r>
    </w:p>
    <w:p>
      <w:pPr>
        <w:pStyle w:val="ListNumber"/>
      </w:pPr>
      <w:r>
        <w:t>The Loan Rejection POC generates a valid decision for a valid application input.</w:t>
      </w:r>
    </w:p>
    <w:p>
      <w:pPr>
        <w:pStyle w:val="ListNumber"/>
      </w:pPr>
      <w:r>
        <w:t>The IMDb POC can search for a movie and return five recommendations.</w:t>
      </w:r>
    </w:p>
    <w:p>
      <w:pPr>
        <w:pStyle w:val="ListNumber"/>
      </w:pPr>
      <w:r>
        <w:t>The IMDb recommendation score follows the documented 80/15/5 weighting.</w:t>
      </w:r>
    </w:p>
    <w:p>
      <w:pPr>
        <w:pStyle w:val="ListNumber"/>
      </w:pPr>
      <w:r>
        <w:t>Required backend/API functionality works with valid inputs.</w:t>
      </w:r>
    </w:p>
    <w:p>
      <w:pPr>
        <w:pStyle w:val="ListNumber"/>
      </w:pPr>
      <w:r>
        <w:t>Invalid inputs are handled without exposing internal errors or credentials.</w:t>
      </w:r>
    </w:p>
    <w:p>
      <w:pPr>
        <w:pStyle w:val="ListNumber"/>
      </w:pPr>
      <w:r>
        <w:t>Technical documentation is sufficient for another developer to understand and continue the work.</w:t>
      </w:r>
    </w:p>
    <w:p>
      <w:pPr>
        <w:pStyle w:val="Heading1"/>
      </w:pPr>
      <w:r>
        <w:t>11. Risks and Assumptions</w:t>
      </w:r>
    </w:p>
    <w:p>
      <w:pPr>
        <w:pStyle w:val="ListBullet"/>
      </w:pPr>
      <w:r>
        <w:t>Prediction quality depends on the training dataset and feature quality.</w:t>
      </w:r>
    </w:p>
    <w:p>
      <w:pPr>
        <w:pStyle w:val="ListBullet"/>
      </w:pPr>
      <w:r>
        <w:t>Recommendation quality depends on the completeness and correctness of IMDb metadata.</w:t>
      </w:r>
    </w:p>
    <w:p>
      <w:pPr>
        <w:pStyle w:val="ListBullet"/>
      </w:pPr>
      <w:r>
        <w:t>The recommendation system is content-based and does not use collaborative user-rating history.</w:t>
      </w:r>
    </w:p>
    <w:p>
      <w:pPr>
        <w:pStyle w:val="ListBullet"/>
      </w:pPr>
      <w:r>
        <w:t>POC performance does not by itself establish production readiness.</w:t>
      </w:r>
    </w:p>
    <w:p>
      <w:pPr>
        <w:pStyle w:val="ListBullet"/>
      </w:pPr>
      <w:r>
        <w:t>Data leakage must be avoided when fitting data-dependent preprocessing.</w:t>
      </w:r>
    </w:p>
    <w:p>
      <w:pPr>
        <w:pStyle w:val="Heading1"/>
      </w:pPr>
      <w:r>
        <w:t>12. Future Enhancements</w:t>
      </w:r>
    </w:p>
    <w:p>
      <w:pPr>
        <w:pStyle w:val="ListBullet"/>
      </w:pPr>
      <w:r>
        <w:t>Automated model and data versioning.</w:t>
      </w:r>
    </w:p>
    <w:p>
      <w:pPr>
        <w:pStyle w:val="ListBullet"/>
      </w:pPr>
      <w:r>
        <w:t>Recommendation caching and performance optimization.</w:t>
      </w:r>
    </w:p>
    <w:p>
      <w:pPr>
        <w:pStyle w:val="ListBullet"/>
      </w:pPr>
      <w:r>
        <w:t>User-personalized collaborative filtering or hybrid recommendations.</w:t>
      </w:r>
    </w:p>
    <w:p>
      <w:pPr>
        <w:pStyle w:val="ListBullet"/>
      </w:pPr>
      <w:r>
        <w:t>Model/recommendation monitoring.</w:t>
      </w:r>
    </w:p>
    <w:p>
      <w:pPr>
        <w:pStyle w:val="ListBullet"/>
      </w:pPr>
      <w:r>
        <w:t>Cloud deployment and CI/CD.</w:t>
      </w:r>
    </w:p>
    <w:p>
      <w:pPr>
        <w:pStyle w:val="ListBullet"/>
      </w:pPr>
      <w:r>
        <w:t>Automated testing and production observability.</w:t>
      </w:r>
    </w:p>
    <w:p>
      <w:pPr>
        <w:jc w:val="center"/>
      </w:pPr>
      <w:r>
        <w:t>End of Business Requirement Document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