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Model &amp; API Specification</w:t>
      </w:r>
    </w:p>
    <w:p>
      <w:pPr>
        <w:jc w:val="center"/>
      </w:pPr>
      <w:r>
        <w:rPr>
          <w:i/>
          <w:color w:val="667085"/>
          <w:sz w:val="24"/>
        </w:rPr>
        <w:t>eRTMAC-NWIS</w:t>
      </w:r>
    </w:p>
    <w:p>
      <w:pPr>
        <w:jc w:val="center"/>
      </w:pPr>
      <w:r>
        <w:rPr>
          <w:color w:val="667085"/>
          <w:sz w:val="18"/>
        </w:rPr>
        <w:t>Hackathon Planning Pack | 06 September 2026</w:t>
      </w:r>
    </w:p>
    <w:p>
      <w:pPr>
        <w:pStyle w:val="SmallNote"/>
      </w:pPr>
      <w:r>
        <w:t>Source basis: Oil India Limited Problem Statement 26121, “eRTMAC-NWIS (Nearby Wells Intelligence System): An AI-Powered Offset Well Knowledge and Decision Support Platform for Drilling Operations”. The source states the desired capabilities and potential internal data sources; it does not provide a dataset link.</w:t>
      </w:r>
    </w:p>
    <w:p>
      <w:pPr>
        <w:pStyle w:val="Heading1"/>
      </w:pPr>
      <w:r>
        <w:t>1. Core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24D"/>
          </w:tcPr>
          <w:p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3360"/>
            <w:shd w:fill="17324D"/>
          </w:tcPr>
          <w:p>
            <w:r>
              <w:rPr>
                <w:b/>
                <w:color w:val="FFFFFF"/>
              </w:rPr>
              <w:t>Key fields</w:t>
            </w:r>
          </w:p>
        </w:tc>
        <w:tc>
          <w:tcPr>
            <w:tcW w:type="dxa" w:w="3360"/>
            <w:shd w:fill="17324D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360"/>
            <w:vAlign w:val="top"/>
          </w:tcPr>
          <w:p>
            <w:r>
              <w:t>Well</w:t>
            </w:r>
          </w:p>
        </w:tc>
        <w:tc>
          <w:tcPr>
            <w:tcW w:type="dxa" w:w="3360"/>
            <w:vAlign w:val="top"/>
          </w:tcPr>
          <w:p>
            <w:r>
              <w:t>id, name, lat, lon, status, total_depth_m</w:t>
            </w:r>
          </w:p>
        </w:tc>
        <w:tc>
          <w:tcPr>
            <w:tcW w:type="dxa" w:w="3360"/>
            <w:vAlign w:val="top"/>
          </w:tcPr>
          <w:p>
            <w:r>
              <w:t>Defines active/offset wells.</w:t>
            </w:r>
          </w:p>
        </w:tc>
      </w:tr>
      <w:tr>
        <w:tc>
          <w:tcPr>
            <w:tcW w:type="dxa" w:w="3360"/>
            <w:vAlign w:val="top"/>
          </w:tcPr>
          <w:p>
            <w:r>
              <w:t>Formation</w:t>
            </w:r>
          </w:p>
        </w:tc>
        <w:tc>
          <w:tcPr>
            <w:tcW w:type="dxa" w:w="3360"/>
            <w:vAlign w:val="top"/>
          </w:tcPr>
          <w:p>
            <w:r>
              <w:t>id, name, top_depth_m, base_depth_m, well_id</w:t>
            </w:r>
          </w:p>
        </w:tc>
        <w:tc>
          <w:tcPr>
            <w:tcW w:type="dxa" w:w="3360"/>
            <w:vAlign w:val="top"/>
          </w:tcPr>
          <w:p>
            <w:r>
              <w:t>Normalizes formation intervals.</w:t>
            </w:r>
          </w:p>
        </w:tc>
      </w:tr>
      <w:tr>
        <w:tc>
          <w:tcPr>
            <w:tcW w:type="dxa" w:w="3360"/>
            <w:vAlign w:val="top"/>
          </w:tcPr>
          <w:p>
            <w:r>
              <w:t>TrajectoryPoint</w:t>
            </w:r>
          </w:p>
        </w:tc>
        <w:tc>
          <w:tcPr>
            <w:tcW w:type="dxa" w:w="3360"/>
            <w:vAlign w:val="top"/>
          </w:tcPr>
          <w:p>
            <w:r>
              <w:t>id, well_id, md_m, tvd_m, lat, lon</w:t>
            </w:r>
          </w:p>
        </w:tc>
        <w:tc>
          <w:tcPr>
            <w:tcW w:type="dxa" w:w="3360"/>
            <w:vAlign w:val="top"/>
          </w:tcPr>
          <w:p>
            <w:r>
              <w:t>Optional trajectory data.</w:t>
            </w:r>
          </w:p>
        </w:tc>
      </w:tr>
      <w:tr>
        <w:tc>
          <w:tcPr>
            <w:tcW w:type="dxa" w:w="3360"/>
            <w:vAlign w:val="top"/>
          </w:tcPr>
          <w:p>
            <w:r>
              <w:t>DrillingEvent</w:t>
            </w:r>
          </w:p>
        </w:tc>
        <w:tc>
          <w:tcPr>
            <w:tcW w:type="dxa" w:w="3360"/>
            <w:vAlign w:val="top"/>
          </w:tcPr>
          <w:p>
            <w:r>
              <w:t>id, well_id, type, depth_start, depth_end, severity, mitigation, source_id</w:t>
            </w:r>
          </w:p>
        </w:tc>
        <w:tc>
          <w:tcPr>
            <w:tcW w:type="dxa" w:w="3360"/>
            <w:vAlign w:val="top"/>
          </w:tcPr>
          <w:p>
            <w:r>
              <w:t>Stores historical events.</w:t>
            </w:r>
          </w:p>
        </w:tc>
      </w:tr>
      <w:tr>
        <w:tc>
          <w:tcPr>
            <w:tcW w:type="dxa" w:w="3360"/>
            <w:vAlign w:val="top"/>
          </w:tcPr>
          <w:p>
            <w:r>
              <w:t>Document</w:t>
            </w:r>
          </w:p>
        </w:tc>
        <w:tc>
          <w:tcPr>
            <w:tcW w:type="dxa" w:w="3360"/>
            <w:vAlign w:val="top"/>
          </w:tcPr>
          <w:p>
            <w:r>
              <w:t>id, filename, version, checksum, status</w:t>
            </w:r>
          </w:p>
        </w:tc>
        <w:tc>
          <w:tcPr>
            <w:tcW w:type="dxa" w:w="3360"/>
            <w:vAlign w:val="top"/>
          </w:tcPr>
          <w:p>
            <w:r>
              <w:t>Stores source document metadata.</w:t>
            </w:r>
          </w:p>
        </w:tc>
      </w:tr>
      <w:tr>
        <w:tc>
          <w:tcPr>
            <w:tcW w:type="dxa" w:w="3360"/>
            <w:vAlign w:val="top"/>
          </w:tcPr>
          <w:p>
            <w:r>
              <w:t>DocumentChunk</w:t>
            </w:r>
          </w:p>
        </w:tc>
        <w:tc>
          <w:tcPr>
            <w:tcW w:type="dxa" w:w="3360"/>
            <w:vAlign w:val="top"/>
          </w:tcPr>
          <w:p>
            <w:r>
              <w:t>id, document_id, page, text, embedding</w:t>
            </w:r>
          </w:p>
        </w:tc>
        <w:tc>
          <w:tcPr>
            <w:tcW w:type="dxa" w:w="3360"/>
            <w:vAlign w:val="top"/>
          </w:tcPr>
          <w:p>
            <w:r>
              <w:t>Vector-search unit.</w:t>
            </w:r>
          </w:p>
        </w:tc>
      </w:tr>
      <w:tr>
        <w:tc>
          <w:tcPr>
            <w:tcW w:type="dxa" w:w="3360"/>
            <w:vAlign w:val="top"/>
          </w:tcPr>
          <w:p>
            <w:r>
              <w:t>RiskAssessment</w:t>
            </w:r>
          </w:p>
        </w:tc>
        <w:tc>
          <w:tcPr>
            <w:tcW w:type="dxa" w:w="3360"/>
            <w:vAlign w:val="top"/>
          </w:tcPr>
          <w:p>
            <w:r>
              <w:t>id, well_id, current_depth_m, score, level, factors, created_at</w:t>
            </w:r>
          </w:p>
        </w:tc>
        <w:tc>
          <w:tcPr>
            <w:tcW w:type="dxa" w:w="3360"/>
            <w:vAlign w:val="top"/>
          </w:tcPr>
          <w:p>
            <w:r>
              <w:t>Stores risk decisions.</w:t>
            </w:r>
          </w:p>
        </w:tc>
      </w:tr>
      <w:tr>
        <w:tc>
          <w:tcPr>
            <w:tcW w:type="dxa" w:w="3360"/>
            <w:vAlign w:val="top"/>
          </w:tcPr>
          <w:p>
            <w:r>
              <w:t>Alert</w:t>
            </w:r>
          </w:p>
        </w:tc>
        <w:tc>
          <w:tcPr>
            <w:tcW w:type="dxa" w:w="3360"/>
            <w:vAlign w:val="top"/>
          </w:tcPr>
          <w:p>
            <w:r>
              <w:t>id, risk_assessment_id, message, status</w:t>
            </w:r>
          </w:p>
        </w:tc>
        <w:tc>
          <w:tcPr>
            <w:tcW w:type="dxa" w:w="3360"/>
            <w:vAlign w:val="top"/>
          </w:tcPr>
          <w:p>
            <w:r>
              <w:t>User-facing alert.</w:t>
            </w:r>
          </w:p>
        </w:tc>
      </w:tr>
      <w:tr>
        <w:tc>
          <w:tcPr>
            <w:tcW w:type="dxa" w:w="3360"/>
            <w:vAlign w:val="top"/>
          </w:tcPr>
          <w:p>
            <w:r>
              <w:t>AuditLog</w:t>
            </w:r>
          </w:p>
        </w:tc>
        <w:tc>
          <w:tcPr>
            <w:tcW w:type="dxa" w:w="3360"/>
            <w:vAlign w:val="top"/>
          </w:tcPr>
          <w:p>
            <w:r>
              <w:t>id, actor, action, entity_type, entity_id, timestamp</w:t>
            </w:r>
          </w:p>
        </w:tc>
        <w:tc>
          <w:tcPr>
            <w:tcW w:type="dxa" w:w="3360"/>
            <w:vAlign w:val="top"/>
          </w:tcPr>
          <w:p>
            <w:r>
              <w:t>Traceability.</w:t>
            </w:r>
          </w:p>
        </w:tc>
      </w:tr>
    </w:tbl>
    <w:p/>
    <w:p>
      <w:pPr>
        <w:pStyle w:val="Heading1"/>
      </w:pPr>
      <w:r>
        <w:t>2. Relationship Summary</w:t>
      </w:r>
    </w:p>
    <w:p>
      <w:r>
        <w:t>Well 1-to-many Formation; Well 1-to-many TrajectoryPoint; Well 1-to-many DrillingEvent; Document 1-to-many DocumentChunk; DrillingEvent many-to-1 Document; RiskAssessment many-to-1 Well; Alert many-to-1 RiskAssessment.</w:t>
      </w:r>
    </w:p>
    <w:p>
      <w:pPr>
        <w:pStyle w:val="Heading1"/>
      </w:pPr>
      <w:r>
        <w:t>3. REST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24D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360"/>
            <w:shd w:fill="17324D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360"/>
            <w:shd w:fill="17324D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360"/>
            <w:vAlign w:val="top"/>
          </w:tcPr>
          <w:p>
            <w:r>
              <w:t>GET</w:t>
            </w:r>
          </w:p>
        </w:tc>
        <w:tc>
          <w:tcPr>
            <w:tcW w:type="dxa" w:w="3360"/>
            <w:vAlign w:val="top"/>
          </w:tcPr>
          <w:p>
            <w:r>
              <w:t>/api/wells?lat=&amp;lon=&amp;radius_km=</w:t>
            </w:r>
          </w:p>
        </w:tc>
        <w:tc>
          <w:tcPr>
            <w:tcW w:type="dxa" w:w="3360"/>
            <w:vAlign w:val="top"/>
          </w:tcPr>
          <w:p>
            <w:r>
              <w:t>Nearby wells.</w:t>
            </w:r>
          </w:p>
        </w:tc>
      </w:tr>
      <w:tr>
        <w:tc>
          <w:tcPr>
            <w:tcW w:type="dxa" w:w="3360"/>
            <w:vAlign w:val="top"/>
          </w:tcPr>
          <w:p>
            <w:r>
              <w:t>GET</w:t>
            </w:r>
          </w:p>
        </w:tc>
        <w:tc>
          <w:tcPr>
            <w:tcW w:type="dxa" w:w="3360"/>
            <w:vAlign w:val="top"/>
          </w:tcPr>
          <w:p>
            <w:r>
              <w:t>/api/wells/{id}</w:t>
            </w:r>
          </w:p>
        </w:tc>
        <w:tc>
          <w:tcPr>
            <w:tcW w:type="dxa" w:w="3360"/>
            <w:vAlign w:val="top"/>
          </w:tcPr>
          <w:p>
            <w:r>
              <w:t>Well details.</w:t>
            </w:r>
          </w:p>
        </w:tc>
      </w:tr>
      <w:tr>
        <w:tc>
          <w:tcPr>
            <w:tcW w:type="dxa" w:w="3360"/>
            <w:vAlign w:val="top"/>
          </w:tcPr>
          <w:p>
            <w:r>
              <w:t>GET</w:t>
            </w:r>
          </w:p>
        </w:tc>
        <w:tc>
          <w:tcPr>
            <w:tcW w:type="dxa" w:w="3360"/>
            <w:vAlign w:val="top"/>
          </w:tcPr>
          <w:p>
            <w:r>
              <w:t>/api/wells/{id}/events</w:t>
            </w:r>
          </w:p>
        </w:tc>
        <w:tc>
          <w:tcPr>
            <w:tcW w:type="dxa" w:w="3360"/>
            <w:vAlign w:val="top"/>
          </w:tcPr>
          <w:p>
            <w:r>
              <w:t>Historical events.</w:t>
            </w:r>
          </w:p>
        </w:tc>
      </w:tr>
      <w:tr>
        <w:tc>
          <w:tcPr>
            <w:tcW w:type="dxa" w:w="3360"/>
            <w:vAlign w:val="top"/>
          </w:tcPr>
          <w:p>
            <w:r>
              <w:t>POST</w:t>
            </w:r>
          </w:p>
        </w:tc>
        <w:tc>
          <w:tcPr>
            <w:tcW w:type="dxa" w:w="3360"/>
            <w:vAlign w:val="top"/>
          </w:tcPr>
          <w:p>
            <w:r>
              <w:t>/api/documents</w:t>
            </w:r>
          </w:p>
        </w:tc>
        <w:tc>
          <w:tcPr>
            <w:tcW w:type="dxa" w:w="3360"/>
            <w:vAlign w:val="top"/>
          </w:tcPr>
          <w:p>
            <w:r>
              <w:t>Upload document metadata/file.</w:t>
            </w:r>
          </w:p>
        </w:tc>
      </w:tr>
      <w:tr>
        <w:tc>
          <w:tcPr>
            <w:tcW w:type="dxa" w:w="3360"/>
            <w:vAlign w:val="top"/>
          </w:tcPr>
          <w:p>
            <w:r>
              <w:t>POST</w:t>
            </w:r>
          </w:p>
        </w:tc>
        <w:tc>
          <w:tcPr>
            <w:tcW w:type="dxa" w:w="3360"/>
            <w:vAlign w:val="top"/>
          </w:tcPr>
          <w:p>
            <w:r>
              <w:t>/api/documents/{id}/process</w:t>
            </w:r>
          </w:p>
        </w:tc>
        <w:tc>
          <w:tcPr>
            <w:tcW w:type="dxa" w:w="3360"/>
            <w:vAlign w:val="top"/>
          </w:tcPr>
          <w:p>
            <w:r>
              <w:t>Start extraction pipeline.</w:t>
            </w:r>
          </w:p>
        </w:tc>
      </w:tr>
      <w:tr>
        <w:tc>
          <w:tcPr>
            <w:tcW w:type="dxa" w:w="3360"/>
            <w:vAlign w:val="top"/>
          </w:tcPr>
          <w:p>
            <w:r>
              <w:t>GET</w:t>
            </w:r>
          </w:p>
        </w:tc>
        <w:tc>
          <w:tcPr>
            <w:tcW w:type="dxa" w:w="3360"/>
            <w:vAlign w:val="top"/>
          </w:tcPr>
          <w:p>
            <w:r>
              <w:t>/api/documents/{id}/events</w:t>
            </w:r>
          </w:p>
        </w:tc>
        <w:tc>
          <w:tcPr>
            <w:tcW w:type="dxa" w:w="3360"/>
            <w:vAlign w:val="top"/>
          </w:tcPr>
          <w:p>
            <w:r>
              <w:t>Extracted events for review.</w:t>
            </w:r>
          </w:p>
        </w:tc>
      </w:tr>
      <w:tr>
        <w:tc>
          <w:tcPr>
            <w:tcW w:type="dxa" w:w="3360"/>
            <w:vAlign w:val="top"/>
          </w:tcPr>
          <w:p>
            <w:r>
              <w:t>PATCH</w:t>
            </w:r>
          </w:p>
        </w:tc>
        <w:tc>
          <w:tcPr>
            <w:tcW w:type="dxa" w:w="3360"/>
            <w:vAlign w:val="top"/>
          </w:tcPr>
          <w:p>
            <w:r>
              <w:t>/api/events/{id}</w:t>
            </w:r>
          </w:p>
        </w:tc>
        <w:tc>
          <w:tcPr>
            <w:tcW w:type="dxa" w:w="3360"/>
            <w:vAlign w:val="top"/>
          </w:tcPr>
          <w:p>
            <w:r>
              <w:t>Review/edit event.</w:t>
            </w:r>
          </w:p>
        </w:tc>
      </w:tr>
      <w:tr>
        <w:tc>
          <w:tcPr>
            <w:tcW w:type="dxa" w:w="3360"/>
            <w:vAlign w:val="top"/>
          </w:tcPr>
          <w:p>
            <w:r>
              <w:t>POST</w:t>
            </w:r>
          </w:p>
        </w:tc>
        <w:tc>
          <w:tcPr>
            <w:tcW w:type="dxa" w:w="3360"/>
            <w:vAlign w:val="top"/>
          </w:tcPr>
          <w:p>
            <w:r>
              <w:t>/api/search</w:t>
            </w:r>
          </w:p>
        </w:tc>
        <w:tc>
          <w:tcPr>
            <w:tcW w:type="dxa" w:w="3360"/>
            <w:vAlign w:val="top"/>
          </w:tcPr>
          <w:p>
            <w:r>
              <w:t>Semantic + structured historical search.</w:t>
            </w:r>
          </w:p>
        </w:tc>
      </w:tr>
      <w:tr>
        <w:tc>
          <w:tcPr>
            <w:tcW w:type="dxa" w:w="3360"/>
            <w:vAlign w:val="top"/>
          </w:tcPr>
          <w:p>
            <w:r>
              <w:t>POST</w:t>
            </w:r>
          </w:p>
        </w:tc>
        <w:tc>
          <w:tcPr>
            <w:tcW w:type="dxa" w:w="3360"/>
            <w:vAlign w:val="top"/>
          </w:tcPr>
          <w:p>
            <w:r>
              <w:t>/api/assistant/query</w:t>
            </w:r>
          </w:p>
        </w:tc>
        <w:tc>
          <w:tcPr>
            <w:tcW w:type="dxa" w:w="3360"/>
            <w:vAlign w:val="top"/>
          </w:tcPr>
          <w:p>
            <w:r>
              <w:t>RAG question answering.</w:t>
            </w:r>
          </w:p>
        </w:tc>
      </w:tr>
      <w:tr>
        <w:tc>
          <w:tcPr>
            <w:tcW w:type="dxa" w:w="3360"/>
            <w:vAlign w:val="top"/>
          </w:tcPr>
          <w:p>
            <w:r>
              <w:t>POST</w:t>
            </w:r>
          </w:p>
        </w:tc>
        <w:tc>
          <w:tcPr>
            <w:tcW w:type="dxa" w:w="3360"/>
            <w:vAlign w:val="top"/>
          </w:tcPr>
          <w:p>
            <w:r>
              <w:t>/api/risk/assess</w:t>
            </w:r>
          </w:p>
        </w:tc>
        <w:tc>
          <w:tcPr>
            <w:tcW w:type="dxa" w:w="3360"/>
            <w:vAlign w:val="top"/>
          </w:tcPr>
          <w:p>
            <w:r>
              <w:t>Calculate risk for current well/depth.</w:t>
            </w:r>
          </w:p>
        </w:tc>
      </w:tr>
      <w:tr>
        <w:tc>
          <w:tcPr>
            <w:tcW w:type="dxa" w:w="3360"/>
            <w:vAlign w:val="top"/>
          </w:tcPr>
          <w:p>
            <w:r>
              <w:t>GET</w:t>
            </w:r>
          </w:p>
        </w:tc>
        <w:tc>
          <w:tcPr>
            <w:tcW w:type="dxa" w:w="3360"/>
            <w:vAlign w:val="top"/>
          </w:tcPr>
          <w:p>
            <w:r>
              <w:t>/api/alerts?well_id=</w:t>
            </w:r>
          </w:p>
        </w:tc>
        <w:tc>
          <w:tcPr>
            <w:tcW w:type="dxa" w:w="3360"/>
            <w:vAlign w:val="top"/>
          </w:tcPr>
          <w:p>
            <w:r>
              <w:t>Current/historical alerts.</w:t>
            </w:r>
          </w:p>
        </w:tc>
      </w:tr>
      <w:tr>
        <w:tc>
          <w:tcPr>
            <w:tcW w:type="dxa" w:w="3360"/>
            <w:vAlign w:val="top"/>
          </w:tcPr>
          <w:p>
            <w:r>
              <w:t>WS</w:t>
            </w:r>
          </w:p>
        </w:tc>
        <w:tc>
          <w:tcPr>
            <w:tcW w:type="dxa" w:w="3360"/>
            <w:vAlign w:val="top"/>
          </w:tcPr>
          <w:p>
            <w:r>
              <w:t>/ws/live/{well_id}</w:t>
            </w:r>
          </w:p>
        </w:tc>
        <w:tc>
          <w:tcPr>
            <w:tcW w:type="dxa" w:w="3360"/>
            <w:vAlign w:val="top"/>
          </w:tcPr>
          <w:p>
            <w:r>
              <w:t>Current drilling stream.</w:t>
            </w:r>
          </w:p>
        </w:tc>
      </w:tr>
    </w:tbl>
    <w:p/>
    <w:p>
      <w:pPr>
        <w:pStyle w:val="Heading1"/>
      </w:pPr>
      <w:r>
        <w:t>4. Example Risk Request</w:t>
      </w:r>
    </w:p>
    <w:p>
      <w:r>
        <w:t>{"well_id":"W-042","current_depth_m":2740,"formation":"Formation-X","radius_km":10}</w:t>
      </w:r>
    </w:p>
    <w:p>
      <w:pPr>
        <w:pStyle w:val="Heading1"/>
      </w:pPr>
      <w:r>
        <w:t>5. Example Risk Response</w:t>
      </w:r>
    </w:p>
    <w:p>
      <w:r>
        <w:t>{"score":82,"level":"HIGH","factors":[{"name":"depth_proximity","score":31},{"name":"formation_match","score":24},{"name":"event_recurrence","score":17}],"evidence":["W-017/E-103","W-021/E-221","W-032/E-087"],"disclaimer":"Decision-support signal; review source evidence."}</w:t>
      </w:r>
    </w:p>
    <w:p>
      <w:pPr>
        <w:pStyle w:val="Heading1"/>
      </w:pPr>
      <w:r>
        <w:t>6. API Rules</w:t>
      </w:r>
    </w:p>
    <w:p>
      <w:pPr>
        <w:pStyle w:val="ListBullet"/>
      </w:pPr>
      <w:r>
        <w:t>Validate well and document identifiers server-side.</w:t>
      </w:r>
    </w:p>
    <w:p>
      <w:pPr>
        <w:pStyle w:val="ListBullet"/>
      </w:pPr>
      <w:r>
        <w:t>Never accept client-provided evidence IDs without checking access rights.</w:t>
      </w:r>
    </w:p>
    <w:p>
      <w:pPr>
        <w:pStyle w:val="ListBullet"/>
      </w:pPr>
      <w:r>
        <w:t>Store timestamps in UTC and render local time in the UI.</w:t>
      </w:r>
    </w:p>
    <w:p>
      <w:pPr>
        <w:pStyle w:val="ListBullet"/>
      </w:pPr>
      <w:r>
        <w:t>Return structured error codes for frontend handling.</w:t>
      </w:r>
    </w:p>
    <w:p>
      <w:pPr>
        <w:pStyle w:val="ListBullet"/>
      </w:pPr>
      <w:r>
        <w:t>Apply pagination to event/document endpoints.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eRTMAC-NWIS | Internal working document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6738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E5D6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6670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