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F3E0" w14:textId="77777777" w:rsidR="00FC58FF" w:rsidRPr="0092089B" w:rsidRDefault="002D7E3E">
      <w:pPr>
        <w:spacing w:before="167"/>
        <w:ind w:left="1655" w:right="2428"/>
        <w:jc w:val="center"/>
        <w:rPr>
          <w:b/>
          <w:bCs/>
          <w:sz w:val="28"/>
        </w:rPr>
      </w:pPr>
      <w:r w:rsidRPr="0092089B">
        <w:rPr>
          <w:b/>
          <w:bCs/>
          <w:sz w:val="28"/>
          <w:u w:val="single"/>
        </w:rPr>
        <w:t>CASE</w:t>
      </w:r>
      <w:r w:rsidRPr="0092089B">
        <w:rPr>
          <w:b/>
          <w:bCs/>
          <w:spacing w:val="-7"/>
          <w:sz w:val="28"/>
          <w:u w:val="single"/>
        </w:rPr>
        <w:t xml:space="preserve"> </w:t>
      </w:r>
      <w:r w:rsidRPr="0092089B">
        <w:rPr>
          <w:b/>
          <w:bCs/>
          <w:sz w:val="28"/>
          <w:u w:val="single"/>
        </w:rPr>
        <w:t>STUDY</w:t>
      </w:r>
      <w:r w:rsidRPr="0092089B">
        <w:rPr>
          <w:b/>
          <w:bCs/>
          <w:spacing w:val="-16"/>
          <w:sz w:val="28"/>
          <w:u w:val="single"/>
        </w:rPr>
        <w:t xml:space="preserve"> </w:t>
      </w:r>
      <w:r w:rsidRPr="0092089B">
        <w:rPr>
          <w:b/>
          <w:bCs/>
          <w:sz w:val="28"/>
          <w:u w:val="single"/>
        </w:rPr>
        <w:t>REPORT</w:t>
      </w:r>
    </w:p>
    <w:p w14:paraId="7B2CA1A7" w14:textId="77777777" w:rsidR="00FC58FF" w:rsidRDefault="00FC58FF">
      <w:pPr>
        <w:pStyle w:val="BodyText"/>
        <w:spacing w:before="3"/>
        <w:rPr>
          <w:sz w:val="30"/>
        </w:rPr>
      </w:pPr>
    </w:p>
    <w:p w14:paraId="7A42763B" w14:textId="77777777" w:rsidR="00FC58FF" w:rsidRDefault="002D7E3E">
      <w:pPr>
        <w:pStyle w:val="Heading1"/>
        <w:ind w:left="1656"/>
      </w:pPr>
      <w:r>
        <w:t>SUSTAINABLE</w:t>
      </w:r>
      <w:r>
        <w:rPr>
          <w:spacing w:val="-12"/>
        </w:rPr>
        <w:t xml:space="preserve"> </w:t>
      </w:r>
      <w:r>
        <w:t>DEVELOPMENT</w:t>
      </w:r>
    </w:p>
    <w:p w14:paraId="62BEAB4B" w14:textId="77777777" w:rsidR="00FC58FF" w:rsidRDefault="00FC58FF">
      <w:pPr>
        <w:pStyle w:val="BodyText"/>
        <w:rPr>
          <w:b/>
          <w:sz w:val="34"/>
        </w:rPr>
      </w:pPr>
    </w:p>
    <w:p w14:paraId="47BE51CF" w14:textId="77777777" w:rsidR="00FC58FF" w:rsidRDefault="00FC58FF">
      <w:pPr>
        <w:pStyle w:val="BodyText"/>
        <w:rPr>
          <w:b/>
          <w:sz w:val="34"/>
        </w:rPr>
      </w:pPr>
    </w:p>
    <w:p w14:paraId="6B554BD0" w14:textId="77777777" w:rsidR="00FC58FF" w:rsidRDefault="002D7E3E">
      <w:pPr>
        <w:pStyle w:val="BodyText"/>
        <w:spacing w:before="244"/>
        <w:ind w:left="1650" w:right="2428"/>
        <w:jc w:val="center"/>
      </w:pPr>
      <w:r>
        <w:t>Submitted</w:t>
      </w:r>
      <w:r>
        <w:rPr>
          <w:spacing w:val="-8"/>
        </w:rPr>
        <w:t xml:space="preserve"> </w:t>
      </w:r>
      <w:r>
        <w:t>by,</w:t>
      </w:r>
    </w:p>
    <w:p w14:paraId="698CE773" w14:textId="77777777" w:rsidR="0092089B" w:rsidRPr="0092089B" w:rsidRDefault="0092089B">
      <w:pPr>
        <w:pStyle w:val="BodyText"/>
        <w:spacing w:before="144"/>
        <w:ind w:left="1650" w:right="2428"/>
        <w:jc w:val="center"/>
        <w:rPr>
          <w:b/>
          <w:bCs/>
        </w:rPr>
      </w:pPr>
      <w:r w:rsidRPr="0092089B">
        <w:rPr>
          <w:b/>
          <w:bCs/>
        </w:rPr>
        <w:t>DEVANAND V</w:t>
      </w:r>
    </w:p>
    <w:p w14:paraId="37936521" w14:textId="428453BA" w:rsidR="00FC58FF" w:rsidRDefault="002D7E3E">
      <w:pPr>
        <w:pStyle w:val="BodyText"/>
        <w:spacing w:before="144"/>
        <w:ind w:left="1650" w:right="2428"/>
        <w:jc w:val="center"/>
      </w:pPr>
      <w:r>
        <w:t>191</w:t>
      </w:r>
      <w:r w:rsidR="0092089B">
        <w:t>CS151</w:t>
      </w:r>
    </w:p>
    <w:p w14:paraId="2C9B770F" w14:textId="77777777" w:rsidR="00FC58FF" w:rsidRDefault="00FC58FF">
      <w:pPr>
        <w:pStyle w:val="BodyText"/>
      </w:pPr>
    </w:p>
    <w:p w14:paraId="63334CA5" w14:textId="77777777" w:rsidR="00FC58FF" w:rsidRDefault="00FC58FF">
      <w:pPr>
        <w:pStyle w:val="BodyText"/>
      </w:pPr>
    </w:p>
    <w:p w14:paraId="421039BF" w14:textId="77777777" w:rsidR="00FC58FF" w:rsidRDefault="00FC58FF">
      <w:pPr>
        <w:pStyle w:val="BodyText"/>
      </w:pPr>
    </w:p>
    <w:p w14:paraId="03842C22" w14:textId="77777777" w:rsidR="00FC58FF" w:rsidRDefault="00FC58FF">
      <w:pPr>
        <w:pStyle w:val="BodyText"/>
      </w:pPr>
    </w:p>
    <w:p w14:paraId="009DBC5E" w14:textId="77777777" w:rsidR="00FC58FF" w:rsidRDefault="002D7E3E">
      <w:pPr>
        <w:pStyle w:val="BodyText"/>
        <w:spacing w:before="160"/>
        <w:ind w:left="1650" w:right="2428"/>
        <w:jc w:val="center"/>
      </w:pPr>
      <w:r>
        <w:t>Submitted</w:t>
      </w:r>
      <w:r>
        <w:rPr>
          <w:spacing w:val="-1"/>
        </w:rPr>
        <w:t xml:space="preserve"> </w:t>
      </w:r>
      <w:r>
        <w:t>to,</w:t>
      </w:r>
    </w:p>
    <w:p w14:paraId="3E50157A" w14:textId="7AB247AC" w:rsidR="00FC58FF" w:rsidRDefault="002D7E3E">
      <w:pPr>
        <w:pStyle w:val="Heading3"/>
        <w:spacing w:before="144"/>
        <w:ind w:left="1710" w:right="2427"/>
        <w:jc w:val="center"/>
      </w:pPr>
      <w:r>
        <w:rPr>
          <w:spacing w:val="-1"/>
        </w:rPr>
        <w:t>Dr.</w:t>
      </w:r>
      <w:r>
        <w:rPr>
          <w:spacing w:val="-13"/>
        </w:rPr>
        <w:t xml:space="preserve"> </w:t>
      </w:r>
      <w:r w:rsidR="0092089B">
        <w:rPr>
          <w:spacing w:val="-1"/>
        </w:rPr>
        <w:t>PACHAMUTHU P</w:t>
      </w:r>
    </w:p>
    <w:p w14:paraId="2154AD0F" w14:textId="77777777" w:rsidR="00FC58FF" w:rsidRDefault="002D7E3E">
      <w:pPr>
        <w:pStyle w:val="BodyText"/>
        <w:spacing w:before="144" w:line="364" w:lineRule="auto"/>
        <w:ind w:left="3706" w:right="4484" w:firstLine="47"/>
        <w:jc w:val="center"/>
      </w:pPr>
      <w:r>
        <w:t>Assistant professor</w:t>
      </w:r>
      <w:r>
        <w:rPr>
          <w:spacing w:val="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Chemistry</w:t>
      </w:r>
    </w:p>
    <w:p w14:paraId="487FDF2E" w14:textId="77777777" w:rsidR="00FC58FF" w:rsidRDefault="00FC58FF">
      <w:pPr>
        <w:pStyle w:val="BodyText"/>
        <w:rPr>
          <w:sz w:val="20"/>
        </w:rPr>
      </w:pPr>
    </w:p>
    <w:p w14:paraId="6CA1D388" w14:textId="77777777" w:rsidR="00FC58FF" w:rsidRDefault="00FC58FF">
      <w:pPr>
        <w:pStyle w:val="BodyText"/>
        <w:rPr>
          <w:sz w:val="20"/>
        </w:rPr>
      </w:pPr>
    </w:p>
    <w:p w14:paraId="173CF0DC" w14:textId="77777777" w:rsidR="00FC58FF" w:rsidRDefault="00FC58FF">
      <w:pPr>
        <w:pStyle w:val="BodyText"/>
        <w:rPr>
          <w:sz w:val="20"/>
        </w:rPr>
      </w:pPr>
    </w:p>
    <w:p w14:paraId="17F0E37E" w14:textId="77777777" w:rsidR="00FC58FF" w:rsidRDefault="002D7E3E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9F3D369" wp14:editId="4DA411C2">
            <wp:simplePos x="0" y="0"/>
            <wp:positionH relativeFrom="page">
              <wp:posOffset>2995911</wp:posOffset>
            </wp:positionH>
            <wp:positionV relativeFrom="paragraph">
              <wp:posOffset>132346</wp:posOffset>
            </wp:positionV>
            <wp:extent cx="1660492" cy="13558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492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41BC3" w14:textId="77777777" w:rsidR="00FC58FF" w:rsidRDefault="00FC58FF">
      <w:pPr>
        <w:pStyle w:val="BodyText"/>
      </w:pPr>
    </w:p>
    <w:p w14:paraId="28B9CA27" w14:textId="77777777" w:rsidR="00FC58FF" w:rsidRDefault="00FC58FF">
      <w:pPr>
        <w:pStyle w:val="BodyText"/>
      </w:pPr>
    </w:p>
    <w:p w14:paraId="7A8D0A7D" w14:textId="77777777" w:rsidR="00FC58FF" w:rsidRDefault="00FC58FF">
      <w:pPr>
        <w:pStyle w:val="BodyText"/>
      </w:pPr>
    </w:p>
    <w:p w14:paraId="0FD852D3" w14:textId="77777777" w:rsidR="00FC58FF" w:rsidRDefault="00FC58FF">
      <w:pPr>
        <w:pStyle w:val="BodyText"/>
      </w:pPr>
    </w:p>
    <w:p w14:paraId="78EE3467" w14:textId="77777777" w:rsidR="00FC58FF" w:rsidRDefault="00FC58FF">
      <w:pPr>
        <w:pStyle w:val="BodyText"/>
        <w:spacing w:before="4"/>
        <w:rPr>
          <w:sz w:val="27"/>
        </w:rPr>
      </w:pPr>
    </w:p>
    <w:p w14:paraId="655D45C2" w14:textId="77777777" w:rsidR="00FC58FF" w:rsidRDefault="002D7E3E">
      <w:pPr>
        <w:pStyle w:val="Heading3"/>
        <w:ind w:left="1710" w:right="2427"/>
        <w:jc w:val="center"/>
      </w:pPr>
      <w:r>
        <w:t>BANNARI</w:t>
      </w:r>
      <w:r>
        <w:rPr>
          <w:spacing w:val="-15"/>
        </w:rPr>
        <w:t xml:space="preserve"> </w:t>
      </w:r>
      <w:r>
        <w:t>AMMAN</w:t>
      </w:r>
      <w:r>
        <w:rPr>
          <w:spacing w:val="-1"/>
        </w:rPr>
        <w:t xml:space="preserve"> </w:t>
      </w:r>
      <w:r>
        <w:t>INSTITUTE OF</w:t>
      </w:r>
      <w:r>
        <w:rPr>
          <w:spacing w:val="-15"/>
        </w:rPr>
        <w:t xml:space="preserve"> </w:t>
      </w:r>
      <w:r>
        <w:t>TECHNOLOGY</w:t>
      </w:r>
    </w:p>
    <w:p w14:paraId="464A0482" w14:textId="77777777" w:rsidR="00FC58FF" w:rsidRDefault="002D7E3E">
      <w:pPr>
        <w:pStyle w:val="BodyText"/>
        <w:spacing w:before="4"/>
        <w:ind w:left="1710" w:right="2428"/>
        <w:jc w:val="center"/>
      </w:pPr>
      <w:r>
        <w:rPr>
          <w:spacing w:val="-1"/>
        </w:rPr>
        <w:t xml:space="preserve">(An autonomous institution affiliate 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Anna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Chennai)</w:t>
      </w:r>
    </w:p>
    <w:p w14:paraId="209BD1AF" w14:textId="77777777" w:rsidR="00FC58FF" w:rsidRDefault="002D7E3E">
      <w:pPr>
        <w:spacing w:before="4"/>
        <w:ind w:left="1650" w:right="2428"/>
        <w:jc w:val="center"/>
        <w:rPr>
          <w:sz w:val="24"/>
        </w:rPr>
      </w:pPr>
      <w:r>
        <w:rPr>
          <w:b/>
          <w:sz w:val="24"/>
        </w:rPr>
        <w:t>SATHYAMANGLAM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638410</w:t>
      </w:r>
    </w:p>
    <w:p w14:paraId="17F342BF" w14:textId="4B65F5E9" w:rsidR="0092089B" w:rsidRDefault="0092089B">
      <w:pPr>
        <w:jc w:val="center"/>
        <w:rPr>
          <w:sz w:val="24"/>
        </w:rPr>
      </w:pPr>
    </w:p>
    <w:p w14:paraId="2197C842" w14:textId="77777777" w:rsidR="0092089B" w:rsidRDefault="0092089B">
      <w:pPr>
        <w:rPr>
          <w:sz w:val="24"/>
        </w:rPr>
      </w:pPr>
      <w:r>
        <w:rPr>
          <w:sz w:val="24"/>
        </w:rPr>
        <w:br w:type="page"/>
      </w:r>
    </w:p>
    <w:p w14:paraId="0653C1D2" w14:textId="77777777" w:rsidR="0092089B" w:rsidRDefault="0092089B">
      <w:pPr>
        <w:jc w:val="center"/>
        <w:rPr>
          <w:b/>
          <w:bCs/>
          <w:sz w:val="24"/>
        </w:rPr>
      </w:pPr>
    </w:p>
    <w:p w14:paraId="5398473B" w14:textId="77777777" w:rsidR="0092089B" w:rsidRDefault="0092089B">
      <w:pPr>
        <w:jc w:val="center"/>
        <w:rPr>
          <w:b/>
          <w:bCs/>
          <w:sz w:val="24"/>
        </w:rPr>
      </w:pPr>
    </w:p>
    <w:p w14:paraId="31B800EC" w14:textId="77777777" w:rsidR="0092089B" w:rsidRDefault="0092089B">
      <w:pPr>
        <w:jc w:val="center"/>
        <w:rPr>
          <w:b/>
          <w:bCs/>
          <w:sz w:val="24"/>
        </w:rPr>
      </w:pPr>
    </w:p>
    <w:p w14:paraId="4240CF85" w14:textId="13F178E7" w:rsidR="00FC58FF" w:rsidRPr="0092089B" w:rsidRDefault="0092089B">
      <w:pPr>
        <w:jc w:val="center"/>
        <w:rPr>
          <w:b/>
          <w:bCs/>
          <w:sz w:val="24"/>
        </w:rPr>
      </w:pPr>
      <w:r w:rsidRPr="0092089B">
        <w:rPr>
          <w:b/>
          <w:bCs/>
          <w:sz w:val="24"/>
        </w:rPr>
        <w:t>TABLE OF CONTENTS</w:t>
      </w:r>
    </w:p>
    <w:p w14:paraId="5159562A" w14:textId="77777777" w:rsidR="0092089B" w:rsidRDefault="0092089B" w:rsidP="0092089B">
      <w:pPr>
        <w:rPr>
          <w:sz w:val="24"/>
        </w:rPr>
      </w:pPr>
    </w:p>
    <w:p w14:paraId="42880441" w14:textId="77777777" w:rsidR="0092089B" w:rsidRDefault="0092089B">
      <w:pPr>
        <w:jc w:val="center"/>
        <w:rPr>
          <w:sz w:val="24"/>
        </w:rPr>
      </w:pPr>
    </w:p>
    <w:p w14:paraId="708A922A" w14:textId="77777777" w:rsidR="0092089B" w:rsidRDefault="0092089B">
      <w:pPr>
        <w:jc w:val="center"/>
        <w:rPr>
          <w:sz w:val="24"/>
        </w:rPr>
      </w:pPr>
    </w:p>
    <w:p w14:paraId="63B485D3" w14:textId="77777777" w:rsidR="0092089B" w:rsidRDefault="0092089B">
      <w:pPr>
        <w:jc w:val="center"/>
        <w:rPr>
          <w:sz w:val="24"/>
        </w:rPr>
      </w:pPr>
    </w:p>
    <w:p w14:paraId="5F71C805" w14:textId="77777777" w:rsidR="0092089B" w:rsidRDefault="0092089B">
      <w:pPr>
        <w:jc w:val="center"/>
        <w:rPr>
          <w:sz w:val="24"/>
        </w:rPr>
      </w:pPr>
    </w:p>
    <w:p w14:paraId="1EC764D1" w14:textId="77777777" w:rsidR="0092089B" w:rsidRDefault="0092089B">
      <w:pPr>
        <w:jc w:val="center"/>
        <w:rPr>
          <w:sz w:val="24"/>
        </w:rPr>
      </w:pPr>
    </w:p>
    <w:p w14:paraId="394B5FFA" w14:textId="77777777" w:rsidR="0092089B" w:rsidRDefault="0092089B" w:rsidP="0092089B">
      <w:pPr>
        <w:rPr>
          <w:sz w:val="24"/>
        </w:rPr>
      </w:pPr>
    </w:p>
    <w:tbl>
      <w:tblPr>
        <w:tblpPr w:leftFromText="180" w:rightFromText="180" w:vertAnchor="page" w:horzAnchor="margin" w:tblpXSpec="center" w:tblpY="4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4556"/>
        <w:gridCol w:w="1508"/>
      </w:tblGrid>
      <w:tr w:rsidR="0092089B" w14:paraId="16E2AB95" w14:textId="77777777" w:rsidTr="0092089B">
        <w:trPr>
          <w:trHeight w:val="589"/>
        </w:trPr>
        <w:tc>
          <w:tcPr>
            <w:tcW w:w="1831" w:type="dxa"/>
          </w:tcPr>
          <w:p w14:paraId="6B4977A4" w14:textId="77777777" w:rsidR="0092089B" w:rsidRPr="00534F0E" w:rsidRDefault="0092089B" w:rsidP="0092089B">
            <w:pPr>
              <w:pStyle w:val="TableParagraph"/>
              <w:spacing w:line="239" w:lineRule="exact"/>
              <w:ind w:left="55"/>
              <w:rPr>
                <w:b/>
                <w:sz w:val="24"/>
                <w:szCs w:val="24"/>
              </w:rPr>
            </w:pPr>
            <w:r w:rsidRPr="00534F0E">
              <w:rPr>
                <w:b/>
                <w:w w:val="105"/>
                <w:sz w:val="24"/>
                <w:szCs w:val="24"/>
              </w:rPr>
              <w:t>TITLE NO.</w:t>
            </w:r>
          </w:p>
        </w:tc>
        <w:tc>
          <w:tcPr>
            <w:tcW w:w="4556" w:type="dxa"/>
          </w:tcPr>
          <w:p w14:paraId="7C7FC197" w14:textId="77777777" w:rsidR="0092089B" w:rsidRPr="00534F0E" w:rsidRDefault="0092089B" w:rsidP="0092089B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4C32B72A" w14:textId="77777777" w:rsidR="0092089B" w:rsidRPr="00534F0E" w:rsidRDefault="0092089B" w:rsidP="0092089B">
            <w:pPr>
              <w:pStyle w:val="TableParagraph"/>
              <w:spacing w:line="233" w:lineRule="exact"/>
              <w:ind w:left="795" w:right="1511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w w:val="105"/>
                <w:sz w:val="24"/>
                <w:szCs w:val="24"/>
              </w:rPr>
              <w:t>TITLE</w:t>
            </w:r>
          </w:p>
        </w:tc>
        <w:tc>
          <w:tcPr>
            <w:tcW w:w="1508" w:type="dxa"/>
          </w:tcPr>
          <w:p w14:paraId="50A9A318" w14:textId="77777777" w:rsidR="0092089B" w:rsidRPr="00534F0E" w:rsidRDefault="0092089B" w:rsidP="0092089B">
            <w:pPr>
              <w:pStyle w:val="TableParagraph"/>
              <w:spacing w:line="237" w:lineRule="exact"/>
              <w:ind w:left="439"/>
              <w:rPr>
                <w:b/>
                <w:sz w:val="24"/>
                <w:szCs w:val="24"/>
              </w:rPr>
            </w:pPr>
            <w:r w:rsidRPr="00534F0E">
              <w:rPr>
                <w:b/>
                <w:w w:val="105"/>
                <w:sz w:val="24"/>
                <w:szCs w:val="24"/>
              </w:rPr>
              <w:t>PAGE NO.</w:t>
            </w:r>
          </w:p>
        </w:tc>
      </w:tr>
      <w:tr w:rsidR="0092089B" w14:paraId="32B300DE" w14:textId="77777777" w:rsidTr="0092089B">
        <w:trPr>
          <w:trHeight w:val="589"/>
        </w:trPr>
        <w:tc>
          <w:tcPr>
            <w:tcW w:w="1831" w:type="dxa"/>
          </w:tcPr>
          <w:p w14:paraId="10DD4122" w14:textId="77777777" w:rsidR="0092089B" w:rsidRPr="00534F0E" w:rsidRDefault="0092089B" w:rsidP="0092089B">
            <w:pPr>
              <w:pStyle w:val="TableParagraph"/>
              <w:spacing w:before="205"/>
              <w:ind w:left="812" w:right="77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w w:val="105"/>
                <w:sz w:val="24"/>
                <w:szCs w:val="24"/>
              </w:rPr>
              <w:t>1.</w:t>
            </w:r>
          </w:p>
        </w:tc>
        <w:tc>
          <w:tcPr>
            <w:tcW w:w="4556" w:type="dxa"/>
          </w:tcPr>
          <w:p w14:paraId="13186C34" w14:textId="77777777" w:rsidR="0092089B" w:rsidRPr="00534F0E" w:rsidRDefault="0092089B" w:rsidP="0092089B">
            <w:pPr>
              <w:pStyle w:val="TableParagraph"/>
              <w:spacing w:before="20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1508" w:type="dxa"/>
          </w:tcPr>
          <w:p w14:paraId="2AFBB8DF" w14:textId="77777777" w:rsidR="0092089B" w:rsidRPr="00534F0E" w:rsidRDefault="0092089B" w:rsidP="00476307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15EFFC69" w14:textId="1A13CA05" w:rsidR="0092089B" w:rsidRPr="00534F0E" w:rsidRDefault="000159CB" w:rsidP="00476307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92089B" w14:paraId="6EDFF6A7" w14:textId="77777777" w:rsidTr="0092089B">
        <w:trPr>
          <w:trHeight w:val="589"/>
        </w:trPr>
        <w:tc>
          <w:tcPr>
            <w:tcW w:w="1831" w:type="dxa"/>
          </w:tcPr>
          <w:p w14:paraId="18350B62" w14:textId="77777777" w:rsidR="0092089B" w:rsidRPr="00534F0E" w:rsidRDefault="0092089B" w:rsidP="0092089B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4602740F" w14:textId="77777777" w:rsidR="0092089B" w:rsidRPr="00534F0E" w:rsidRDefault="0092089B" w:rsidP="0092089B">
            <w:pPr>
              <w:pStyle w:val="TableParagraph"/>
              <w:spacing w:before="1"/>
              <w:ind w:left="794" w:right="78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556" w:type="dxa"/>
          </w:tcPr>
          <w:p w14:paraId="672B4BE6" w14:textId="77777777" w:rsidR="0092089B" w:rsidRPr="00534F0E" w:rsidRDefault="0092089B" w:rsidP="0092089B">
            <w:pPr>
              <w:pStyle w:val="TableParagraph"/>
              <w:spacing w:before="170" w:line="252" w:lineRule="exact"/>
              <w:ind w:right="257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508" w:type="dxa"/>
          </w:tcPr>
          <w:p w14:paraId="030B9857" w14:textId="314249A1" w:rsidR="0092089B" w:rsidRPr="00534F0E" w:rsidRDefault="00476307" w:rsidP="00476307">
            <w:pPr>
              <w:pStyle w:val="TableParagraph"/>
              <w:spacing w:before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2089B" w14:paraId="48DAF0BB" w14:textId="77777777" w:rsidTr="0092089B">
        <w:trPr>
          <w:trHeight w:val="589"/>
        </w:trPr>
        <w:tc>
          <w:tcPr>
            <w:tcW w:w="1831" w:type="dxa"/>
          </w:tcPr>
          <w:p w14:paraId="21065597" w14:textId="77777777" w:rsidR="0092089B" w:rsidRPr="00534F0E" w:rsidRDefault="0092089B" w:rsidP="0092089B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14:paraId="0B0E4213" w14:textId="77777777" w:rsidR="0092089B" w:rsidRPr="00534F0E" w:rsidRDefault="0092089B" w:rsidP="0092089B">
            <w:pPr>
              <w:pStyle w:val="TableParagraph"/>
              <w:spacing w:before="1" w:line="233" w:lineRule="exact"/>
              <w:ind w:left="794" w:right="78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556" w:type="dxa"/>
          </w:tcPr>
          <w:p w14:paraId="3D097991" w14:textId="77777777" w:rsidR="0092089B" w:rsidRPr="00534F0E" w:rsidRDefault="0092089B" w:rsidP="0092089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LITERATURE REVIEW</w:t>
            </w:r>
          </w:p>
        </w:tc>
        <w:tc>
          <w:tcPr>
            <w:tcW w:w="1508" w:type="dxa"/>
          </w:tcPr>
          <w:p w14:paraId="2F897F07" w14:textId="00AC76E5" w:rsidR="0092089B" w:rsidRPr="00534F0E" w:rsidRDefault="00476307" w:rsidP="00476307">
            <w:pPr>
              <w:pStyle w:val="TableParagraph"/>
              <w:spacing w:before="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2089B" w14:paraId="623A8075" w14:textId="77777777" w:rsidTr="0092089B">
        <w:trPr>
          <w:trHeight w:val="589"/>
        </w:trPr>
        <w:tc>
          <w:tcPr>
            <w:tcW w:w="1831" w:type="dxa"/>
          </w:tcPr>
          <w:p w14:paraId="125210D3" w14:textId="77777777" w:rsidR="0092089B" w:rsidRPr="00534F0E" w:rsidRDefault="0092089B" w:rsidP="0092089B">
            <w:pPr>
              <w:pStyle w:val="TableParagraph"/>
              <w:rPr>
                <w:b/>
                <w:sz w:val="24"/>
                <w:szCs w:val="24"/>
              </w:rPr>
            </w:pPr>
          </w:p>
          <w:p w14:paraId="715C2ECA" w14:textId="77777777" w:rsidR="0092089B" w:rsidRPr="00534F0E" w:rsidRDefault="0092089B" w:rsidP="0092089B">
            <w:pPr>
              <w:pStyle w:val="TableParagraph"/>
              <w:spacing w:line="236" w:lineRule="exact"/>
              <w:ind w:left="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w w:val="102"/>
                <w:sz w:val="24"/>
                <w:szCs w:val="24"/>
              </w:rPr>
              <w:t>4</w:t>
            </w:r>
          </w:p>
        </w:tc>
        <w:tc>
          <w:tcPr>
            <w:tcW w:w="4556" w:type="dxa"/>
          </w:tcPr>
          <w:p w14:paraId="787BE7CD" w14:textId="77777777" w:rsidR="0092089B" w:rsidRPr="00534F0E" w:rsidRDefault="0092089B" w:rsidP="0092089B">
            <w:pPr>
              <w:pStyle w:val="TableParagraph"/>
              <w:spacing w:before="167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THE OUT COME OF THE SURVEY</w:t>
            </w:r>
          </w:p>
        </w:tc>
        <w:tc>
          <w:tcPr>
            <w:tcW w:w="1508" w:type="dxa"/>
          </w:tcPr>
          <w:p w14:paraId="44789D62" w14:textId="017957C3" w:rsidR="0092089B" w:rsidRPr="00534F0E" w:rsidRDefault="00476307" w:rsidP="00476307">
            <w:pPr>
              <w:pStyle w:val="TableParagraph"/>
              <w:spacing w:before="166"/>
              <w:ind w:righ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2089B" w14:paraId="1B14506B" w14:textId="77777777" w:rsidTr="0092089B">
        <w:trPr>
          <w:trHeight w:val="589"/>
        </w:trPr>
        <w:tc>
          <w:tcPr>
            <w:tcW w:w="1831" w:type="dxa"/>
          </w:tcPr>
          <w:p w14:paraId="795EE9C2" w14:textId="77777777" w:rsidR="0092089B" w:rsidRPr="00534F0E" w:rsidRDefault="0092089B" w:rsidP="0092089B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493AAED6" w14:textId="77777777" w:rsidR="0092089B" w:rsidRPr="00534F0E" w:rsidRDefault="0092089B" w:rsidP="0092089B">
            <w:pPr>
              <w:pStyle w:val="TableParagraph"/>
              <w:ind w:left="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w w:val="102"/>
                <w:sz w:val="24"/>
                <w:szCs w:val="24"/>
              </w:rPr>
              <w:t>5</w:t>
            </w:r>
          </w:p>
        </w:tc>
        <w:tc>
          <w:tcPr>
            <w:tcW w:w="4556" w:type="dxa"/>
          </w:tcPr>
          <w:p w14:paraId="6B522F37" w14:textId="77777777" w:rsidR="0092089B" w:rsidRPr="00534F0E" w:rsidRDefault="0092089B" w:rsidP="0092089B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CONCLUSION</w:t>
            </w:r>
          </w:p>
          <w:p w14:paraId="4AEA4B43" w14:textId="77777777" w:rsidR="0092089B" w:rsidRPr="00534F0E" w:rsidRDefault="0092089B" w:rsidP="0092089B">
            <w:pPr>
              <w:pStyle w:val="TableParagraph"/>
              <w:spacing w:line="233" w:lineRule="exact"/>
              <w:ind w:left="88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</w:tcPr>
          <w:p w14:paraId="195633F7" w14:textId="579FCE53" w:rsidR="0092089B" w:rsidRPr="00534F0E" w:rsidRDefault="00476307" w:rsidP="00476307">
            <w:pPr>
              <w:pStyle w:val="TableParagraph"/>
              <w:spacing w:before="67"/>
              <w:ind w:right="6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2089B" w14:paraId="259390F5" w14:textId="77777777" w:rsidTr="0092089B">
        <w:trPr>
          <w:trHeight w:val="589"/>
        </w:trPr>
        <w:tc>
          <w:tcPr>
            <w:tcW w:w="1831" w:type="dxa"/>
          </w:tcPr>
          <w:p w14:paraId="755DC97F" w14:textId="77777777" w:rsidR="0092089B" w:rsidRPr="00534F0E" w:rsidRDefault="0092089B" w:rsidP="0092089B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2A0808EB" w14:textId="77777777" w:rsidR="0092089B" w:rsidRPr="00534F0E" w:rsidRDefault="0092089B" w:rsidP="0092089B">
            <w:pPr>
              <w:pStyle w:val="TableParagraph"/>
              <w:spacing w:before="1"/>
              <w:ind w:left="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w w:val="102"/>
                <w:sz w:val="24"/>
                <w:szCs w:val="24"/>
              </w:rPr>
              <w:t>6</w:t>
            </w:r>
          </w:p>
        </w:tc>
        <w:tc>
          <w:tcPr>
            <w:tcW w:w="4556" w:type="dxa"/>
          </w:tcPr>
          <w:p w14:paraId="114AFBE9" w14:textId="77777777" w:rsidR="0092089B" w:rsidRPr="00534F0E" w:rsidRDefault="0092089B" w:rsidP="0092089B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  <w:r w:rsidRPr="00534F0E">
              <w:rPr>
                <w:b/>
                <w:sz w:val="24"/>
                <w:szCs w:val="24"/>
              </w:rPr>
              <w:t>REFERENCE</w:t>
            </w:r>
          </w:p>
          <w:p w14:paraId="04AED9A3" w14:textId="77777777" w:rsidR="0092089B" w:rsidRPr="00534F0E" w:rsidRDefault="0092089B" w:rsidP="0092089B">
            <w:pPr>
              <w:pStyle w:val="TableParagraph"/>
              <w:spacing w:line="236" w:lineRule="exact"/>
              <w:ind w:left="88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</w:tcPr>
          <w:p w14:paraId="42DFFA56" w14:textId="2E60EE11" w:rsidR="0092089B" w:rsidRPr="00534F0E" w:rsidRDefault="00476307" w:rsidP="00476307">
            <w:pPr>
              <w:pStyle w:val="TableParagraph"/>
              <w:spacing w:before="65"/>
              <w:ind w:right="6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59DF793" w14:textId="77777777" w:rsidR="0092089B" w:rsidRDefault="0092089B">
      <w:pPr>
        <w:jc w:val="center"/>
        <w:rPr>
          <w:sz w:val="24"/>
        </w:rPr>
      </w:pPr>
    </w:p>
    <w:p w14:paraId="68B183DA" w14:textId="77777777" w:rsidR="0092089B" w:rsidRDefault="0092089B">
      <w:pPr>
        <w:jc w:val="center"/>
        <w:rPr>
          <w:sz w:val="24"/>
        </w:rPr>
      </w:pPr>
    </w:p>
    <w:p w14:paraId="3F09C1CA" w14:textId="77777777" w:rsidR="0092089B" w:rsidRDefault="0092089B">
      <w:pPr>
        <w:jc w:val="center"/>
        <w:rPr>
          <w:sz w:val="24"/>
        </w:rPr>
      </w:pPr>
    </w:p>
    <w:p w14:paraId="14C7F3FA" w14:textId="745C3613" w:rsidR="0092089B" w:rsidRDefault="0092089B">
      <w:pPr>
        <w:rPr>
          <w:sz w:val="24"/>
        </w:rPr>
      </w:pPr>
      <w:r>
        <w:rPr>
          <w:sz w:val="24"/>
        </w:rPr>
        <w:br w:type="page"/>
      </w:r>
    </w:p>
    <w:p w14:paraId="109372FD" w14:textId="0C59F1EC" w:rsidR="0092089B" w:rsidRDefault="0092089B" w:rsidP="00476307">
      <w:pPr>
        <w:rPr>
          <w:sz w:val="24"/>
        </w:rPr>
        <w:sectPr w:rsidR="0092089B" w:rsidSect="0092089B">
          <w:headerReference w:type="default" r:id="rId8"/>
          <w:type w:val="continuous"/>
          <w:pgSz w:w="11910" w:h="16840"/>
          <w:pgMar w:top="110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E789A6" w14:textId="77777777" w:rsidR="00FC58FF" w:rsidRDefault="002D7E3E">
      <w:pPr>
        <w:pStyle w:val="Heading1"/>
        <w:spacing w:before="74"/>
        <w:ind w:left="2524" w:right="0"/>
        <w:jc w:val="left"/>
      </w:pPr>
      <w:r>
        <w:lastRenderedPageBreak/>
        <w:t>SUSTAINABLE</w:t>
      </w:r>
      <w:r>
        <w:rPr>
          <w:spacing w:val="-12"/>
        </w:rPr>
        <w:t xml:space="preserve"> </w:t>
      </w:r>
      <w:r>
        <w:t>DEVELOPMENT</w:t>
      </w:r>
    </w:p>
    <w:p w14:paraId="2E987840" w14:textId="77777777" w:rsidR="00FC58FF" w:rsidRDefault="00FC58FF">
      <w:pPr>
        <w:pStyle w:val="BodyText"/>
        <w:rPr>
          <w:b/>
          <w:sz w:val="20"/>
        </w:rPr>
      </w:pPr>
    </w:p>
    <w:p w14:paraId="2A4A0C03" w14:textId="77777777" w:rsidR="00FC58FF" w:rsidRDefault="00FC58FF">
      <w:pPr>
        <w:pStyle w:val="BodyText"/>
        <w:rPr>
          <w:b/>
          <w:sz w:val="20"/>
        </w:rPr>
      </w:pPr>
    </w:p>
    <w:p w14:paraId="75BBA3FB" w14:textId="77777777" w:rsidR="00FC58FF" w:rsidRPr="00476307" w:rsidRDefault="002D7E3E">
      <w:pPr>
        <w:pStyle w:val="Heading2"/>
        <w:spacing w:before="204"/>
        <w:rPr>
          <w:u w:val="single"/>
        </w:rPr>
      </w:pPr>
      <w:r w:rsidRPr="00476307">
        <w:rPr>
          <w:u w:val="single"/>
        </w:rPr>
        <w:t>ABSTRACT</w:t>
      </w:r>
    </w:p>
    <w:p w14:paraId="3A8ECCAB" w14:textId="77777777" w:rsidR="00FC58FF" w:rsidRDefault="00FC58FF">
      <w:pPr>
        <w:pStyle w:val="BodyText"/>
        <w:spacing w:before="9"/>
        <w:rPr>
          <w:b/>
          <w:sz w:val="33"/>
        </w:rPr>
      </w:pPr>
    </w:p>
    <w:p w14:paraId="134E98F6" w14:textId="766F8863" w:rsidR="00FC58FF" w:rsidRDefault="002D7E3E">
      <w:pPr>
        <w:pStyle w:val="BodyText"/>
        <w:spacing w:line="312" w:lineRule="auto"/>
        <w:ind w:left="113" w:right="891" w:firstLine="1440"/>
        <w:jc w:val="both"/>
      </w:pPr>
      <w:r>
        <w:t xml:space="preserve">As wiki says, </w:t>
      </w:r>
      <w:r>
        <w:rPr>
          <w:b/>
        </w:rPr>
        <w:t xml:space="preserve">Sustainable development </w:t>
      </w:r>
      <w:r>
        <w:t xml:space="preserve">can be defined as </w:t>
      </w:r>
      <w:r>
        <w:rPr>
          <w:b/>
        </w:rPr>
        <w:t xml:space="preserve">development </w:t>
      </w:r>
      <w:r>
        <w:t>that meets</w:t>
      </w:r>
      <w:r>
        <w:rPr>
          <w:spacing w:val="1"/>
        </w:rPr>
        <w:t xml:space="preserve"> </w:t>
      </w:r>
      <w:r>
        <w:t>the needs of the present lifestyle going on without compromising the ability of future generations 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476307">
        <w:t>organizing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sustaining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ecosystem services on which the economy and society depend. Goals we are talking about are of 17</w:t>
      </w:r>
      <w:r>
        <w:rPr>
          <w:spacing w:val="1"/>
        </w:rPr>
        <w:t xml:space="preserve"> </w:t>
      </w:r>
      <w:r>
        <w:t>types by now. From the following article, we are going to attain an idea about the basic and most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goals among the</w:t>
      </w:r>
      <w:r>
        <w:rPr>
          <w:spacing w:val="-1"/>
        </w:rPr>
        <w:t xml:space="preserve"> </w:t>
      </w:r>
      <w:r>
        <w:t>others.</w:t>
      </w:r>
    </w:p>
    <w:p w14:paraId="494ECADE" w14:textId="77777777" w:rsidR="00FC58FF" w:rsidRDefault="00FC58FF">
      <w:pPr>
        <w:pStyle w:val="BodyText"/>
        <w:rPr>
          <w:sz w:val="26"/>
        </w:rPr>
      </w:pPr>
    </w:p>
    <w:p w14:paraId="6EC974A5" w14:textId="77777777" w:rsidR="00FC58FF" w:rsidRDefault="00FC58FF">
      <w:pPr>
        <w:pStyle w:val="BodyText"/>
        <w:rPr>
          <w:sz w:val="26"/>
        </w:rPr>
      </w:pPr>
    </w:p>
    <w:p w14:paraId="418CE184" w14:textId="77777777" w:rsidR="00FC58FF" w:rsidRDefault="00FC58FF">
      <w:pPr>
        <w:pStyle w:val="BodyText"/>
        <w:spacing w:before="5"/>
        <w:rPr>
          <w:sz w:val="32"/>
        </w:rPr>
      </w:pPr>
    </w:p>
    <w:p w14:paraId="54B45D4B" w14:textId="77777777" w:rsidR="00FC58FF" w:rsidRPr="00476307" w:rsidRDefault="002D7E3E">
      <w:pPr>
        <w:pStyle w:val="Heading2"/>
        <w:rPr>
          <w:u w:val="single"/>
        </w:rPr>
      </w:pPr>
      <w:r w:rsidRPr="00476307">
        <w:rPr>
          <w:u w:val="single"/>
        </w:rPr>
        <w:t>INTRODUCTION</w:t>
      </w:r>
    </w:p>
    <w:p w14:paraId="266BE602" w14:textId="125E189B" w:rsidR="00FC58FF" w:rsidRDefault="00FC58FF">
      <w:pPr>
        <w:pStyle w:val="BodyText"/>
        <w:spacing w:before="10"/>
        <w:rPr>
          <w:b/>
          <w:sz w:val="38"/>
        </w:rPr>
      </w:pPr>
    </w:p>
    <w:p w14:paraId="14639373" w14:textId="67E96FF7" w:rsidR="00FC58FF" w:rsidRDefault="0092089B">
      <w:pPr>
        <w:pStyle w:val="BodyText"/>
        <w:spacing w:before="1" w:line="312" w:lineRule="auto"/>
        <w:ind w:left="113" w:right="5950" w:firstLine="144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8237D5" wp14:editId="2A4A289A">
            <wp:simplePos x="0" y="0"/>
            <wp:positionH relativeFrom="page">
              <wp:posOffset>3822700</wp:posOffset>
            </wp:positionH>
            <wp:positionV relativeFrom="paragraph">
              <wp:posOffset>147320</wp:posOffset>
            </wp:positionV>
            <wp:extent cx="3250111" cy="2165350"/>
            <wp:effectExtent l="0" t="0" r="7620" b="635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08" cy="2168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E3E">
        <w:rPr>
          <w:spacing w:val="22"/>
        </w:rPr>
        <w:t>According</w:t>
      </w:r>
      <w:r w:rsidR="002D7E3E">
        <w:rPr>
          <w:spacing w:val="23"/>
        </w:rPr>
        <w:t xml:space="preserve"> </w:t>
      </w:r>
      <w:r w:rsidR="002D7E3E">
        <w:rPr>
          <w:spacing w:val="12"/>
        </w:rPr>
        <w:t>to</w:t>
      </w:r>
      <w:r w:rsidR="002D7E3E">
        <w:rPr>
          <w:spacing w:val="13"/>
        </w:rPr>
        <w:t xml:space="preserve"> </w:t>
      </w:r>
      <w:r w:rsidR="002D7E3E">
        <w:rPr>
          <w:spacing w:val="16"/>
        </w:rPr>
        <w:t>the</w:t>
      </w:r>
      <w:r w:rsidR="002D7E3E">
        <w:rPr>
          <w:spacing w:val="17"/>
        </w:rPr>
        <w:t xml:space="preserve"> </w:t>
      </w:r>
      <w:r w:rsidR="002D7E3E">
        <w:rPr>
          <w:spacing w:val="20"/>
        </w:rPr>
        <w:t>United</w:t>
      </w:r>
      <w:r w:rsidR="002D7E3E">
        <w:rPr>
          <w:spacing w:val="21"/>
        </w:rPr>
        <w:t xml:space="preserve"> </w:t>
      </w:r>
      <w:r w:rsidR="002D7E3E">
        <w:t>Nations, the goals should be achieved primarily</w:t>
      </w:r>
      <w:r w:rsidR="002D7E3E">
        <w:rPr>
          <w:spacing w:val="-57"/>
        </w:rPr>
        <w:t xml:space="preserve"> </w:t>
      </w:r>
      <w:r w:rsidR="002D7E3E">
        <w:t>are classified into seventeen in numbers. They</w:t>
      </w:r>
      <w:r w:rsidR="002D7E3E">
        <w:rPr>
          <w:spacing w:val="1"/>
        </w:rPr>
        <w:t xml:space="preserve"> </w:t>
      </w:r>
      <w:r w:rsidR="002D7E3E">
        <w:t>are No Poverty, Zero Hunger, Good health and</w:t>
      </w:r>
      <w:r w:rsidR="002D7E3E">
        <w:rPr>
          <w:spacing w:val="1"/>
        </w:rPr>
        <w:t xml:space="preserve"> </w:t>
      </w:r>
      <w:r w:rsidR="00476307">
        <w:t>wellbeing</w:t>
      </w:r>
      <w:r w:rsidR="002D7E3E">
        <w:t xml:space="preserve">, Quality </w:t>
      </w:r>
      <w:proofErr w:type="spellStart"/>
      <w:proofErr w:type="gramStart"/>
      <w:r w:rsidR="002D7E3E">
        <w:t>Education,Gender</w:t>
      </w:r>
      <w:proofErr w:type="spellEnd"/>
      <w:proofErr w:type="gramEnd"/>
      <w:r w:rsidR="002D7E3E">
        <w:t xml:space="preserve"> equality,</w:t>
      </w:r>
      <w:r w:rsidR="002D7E3E">
        <w:rPr>
          <w:spacing w:val="-57"/>
        </w:rPr>
        <w:t xml:space="preserve"> </w:t>
      </w:r>
      <w:r w:rsidR="002D7E3E">
        <w:t>Clean</w:t>
      </w:r>
      <w:r w:rsidR="002D7E3E">
        <w:rPr>
          <w:spacing w:val="1"/>
        </w:rPr>
        <w:t xml:space="preserve"> </w:t>
      </w:r>
      <w:r w:rsidR="002D7E3E">
        <w:t>Water</w:t>
      </w:r>
      <w:r w:rsidR="002D7E3E">
        <w:rPr>
          <w:spacing w:val="1"/>
        </w:rPr>
        <w:t xml:space="preserve"> </w:t>
      </w:r>
      <w:r w:rsidR="002D7E3E">
        <w:t>and</w:t>
      </w:r>
      <w:r w:rsidR="002D7E3E">
        <w:rPr>
          <w:spacing w:val="1"/>
        </w:rPr>
        <w:t xml:space="preserve"> </w:t>
      </w:r>
      <w:r w:rsidR="002D7E3E">
        <w:t>Sanitation,</w:t>
      </w:r>
      <w:r w:rsidR="002D7E3E">
        <w:rPr>
          <w:spacing w:val="1"/>
        </w:rPr>
        <w:t xml:space="preserve"> </w:t>
      </w:r>
      <w:r w:rsidR="002D7E3E">
        <w:t>Affordable</w:t>
      </w:r>
      <w:r w:rsidR="002D7E3E">
        <w:rPr>
          <w:spacing w:val="1"/>
        </w:rPr>
        <w:t xml:space="preserve"> </w:t>
      </w:r>
      <w:r w:rsidR="002D7E3E">
        <w:t>and</w:t>
      </w:r>
      <w:r w:rsidR="002D7E3E">
        <w:rPr>
          <w:spacing w:val="1"/>
        </w:rPr>
        <w:t xml:space="preserve"> </w:t>
      </w:r>
      <w:r w:rsidR="002D7E3E">
        <w:t>clean</w:t>
      </w:r>
      <w:r w:rsidR="002D7E3E">
        <w:rPr>
          <w:spacing w:val="1"/>
        </w:rPr>
        <w:t xml:space="preserve"> </w:t>
      </w:r>
      <w:r w:rsidR="002D7E3E">
        <w:t>Energy,</w:t>
      </w:r>
      <w:r w:rsidR="002D7E3E">
        <w:rPr>
          <w:spacing w:val="1"/>
        </w:rPr>
        <w:t xml:space="preserve"> </w:t>
      </w:r>
      <w:r w:rsidR="002D7E3E">
        <w:t>Decent</w:t>
      </w:r>
      <w:r w:rsidR="002D7E3E">
        <w:rPr>
          <w:spacing w:val="1"/>
        </w:rPr>
        <w:t xml:space="preserve"> </w:t>
      </w:r>
      <w:r w:rsidR="002D7E3E">
        <w:t>work</w:t>
      </w:r>
      <w:r w:rsidR="002D7E3E">
        <w:rPr>
          <w:spacing w:val="1"/>
        </w:rPr>
        <w:t xml:space="preserve"> </w:t>
      </w:r>
      <w:r w:rsidR="002D7E3E">
        <w:t>and</w:t>
      </w:r>
      <w:r w:rsidR="002D7E3E">
        <w:rPr>
          <w:spacing w:val="1"/>
        </w:rPr>
        <w:t xml:space="preserve"> </w:t>
      </w:r>
      <w:r w:rsidR="002D7E3E">
        <w:t>Economic</w:t>
      </w:r>
      <w:r w:rsidR="002D7E3E">
        <w:rPr>
          <w:spacing w:val="1"/>
        </w:rPr>
        <w:t xml:space="preserve"> </w:t>
      </w:r>
      <w:r w:rsidR="002D7E3E">
        <w:t>growth,</w:t>
      </w:r>
      <w:r w:rsidR="002D7E3E">
        <w:rPr>
          <w:spacing w:val="-5"/>
        </w:rPr>
        <w:t xml:space="preserve"> </w:t>
      </w:r>
      <w:r w:rsidR="002D7E3E">
        <w:t>Industry,</w:t>
      </w:r>
      <w:r w:rsidR="002D7E3E">
        <w:rPr>
          <w:spacing w:val="-5"/>
        </w:rPr>
        <w:t xml:space="preserve"> </w:t>
      </w:r>
      <w:r w:rsidR="002D7E3E">
        <w:t>Innovation</w:t>
      </w:r>
      <w:r w:rsidR="002D7E3E">
        <w:rPr>
          <w:spacing w:val="-5"/>
        </w:rPr>
        <w:t xml:space="preserve"> </w:t>
      </w:r>
      <w:r w:rsidR="002D7E3E">
        <w:t>and</w:t>
      </w:r>
      <w:r w:rsidR="002D7E3E">
        <w:rPr>
          <w:spacing w:val="-5"/>
        </w:rPr>
        <w:t xml:space="preserve"> </w:t>
      </w:r>
      <w:r w:rsidR="002D7E3E">
        <w:t>Infrastructure,</w:t>
      </w:r>
      <w:r w:rsidR="002D7E3E">
        <w:rPr>
          <w:spacing w:val="-58"/>
        </w:rPr>
        <w:t xml:space="preserve"> </w:t>
      </w:r>
      <w:r w:rsidR="002D7E3E">
        <w:t>Reduced</w:t>
      </w:r>
      <w:r w:rsidR="002D7E3E">
        <w:rPr>
          <w:spacing w:val="1"/>
        </w:rPr>
        <w:t xml:space="preserve"> </w:t>
      </w:r>
      <w:r w:rsidR="002D7E3E">
        <w:t>Inequalities,</w:t>
      </w:r>
      <w:r w:rsidR="002D7E3E">
        <w:rPr>
          <w:spacing w:val="1"/>
        </w:rPr>
        <w:t xml:space="preserve"> </w:t>
      </w:r>
      <w:r w:rsidR="002D7E3E">
        <w:t>Sustainable</w:t>
      </w:r>
      <w:r w:rsidR="002D7E3E">
        <w:rPr>
          <w:spacing w:val="1"/>
        </w:rPr>
        <w:t xml:space="preserve"> </w:t>
      </w:r>
      <w:r w:rsidR="002D7E3E">
        <w:t>cities</w:t>
      </w:r>
      <w:r w:rsidR="002D7E3E">
        <w:rPr>
          <w:spacing w:val="1"/>
        </w:rPr>
        <w:t xml:space="preserve"> </w:t>
      </w:r>
      <w:r w:rsidR="002D7E3E">
        <w:t>and</w:t>
      </w:r>
      <w:r w:rsidR="002D7E3E">
        <w:rPr>
          <w:spacing w:val="1"/>
        </w:rPr>
        <w:t xml:space="preserve"> </w:t>
      </w:r>
      <w:r w:rsidR="002D7E3E">
        <w:t>Communities,</w:t>
      </w:r>
      <w:r w:rsidR="002D7E3E">
        <w:rPr>
          <w:spacing w:val="1"/>
        </w:rPr>
        <w:t xml:space="preserve"> </w:t>
      </w:r>
      <w:r w:rsidR="002D7E3E">
        <w:t>Responsible</w:t>
      </w:r>
      <w:r w:rsidR="002D7E3E">
        <w:rPr>
          <w:spacing w:val="1"/>
        </w:rPr>
        <w:t xml:space="preserve"> </w:t>
      </w:r>
      <w:r w:rsidR="002D7E3E">
        <w:t>consumption</w:t>
      </w:r>
      <w:r w:rsidR="002D7E3E">
        <w:rPr>
          <w:spacing w:val="1"/>
        </w:rPr>
        <w:t xml:space="preserve"> </w:t>
      </w:r>
      <w:r w:rsidR="002D7E3E">
        <w:t>and</w:t>
      </w:r>
      <w:r w:rsidR="002D7E3E">
        <w:rPr>
          <w:spacing w:val="1"/>
        </w:rPr>
        <w:t xml:space="preserve"> </w:t>
      </w:r>
      <w:r w:rsidR="002D7E3E">
        <w:t>production,</w:t>
      </w:r>
      <w:r w:rsidR="002D7E3E">
        <w:rPr>
          <w:spacing w:val="36"/>
        </w:rPr>
        <w:t xml:space="preserve"> </w:t>
      </w:r>
      <w:r w:rsidR="002D7E3E">
        <w:t>Climate</w:t>
      </w:r>
      <w:r w:rsidR="002D7E3E">
        <w:rPr>
          <w:spacing w:val="37"/>
        </w:rPr>
        <w:t xml:space="preserve"> </w:t>
      </w:r>
      <w:r w:rsidR="002D7E3E">
        <w:t>action,</w:t>
      </w:r>
      <w:r w:rsidR="002D7E3E">
        <w:rPr>
          <w:spacing w:val="36"/>
        </w:rPr>
        <w:t xml:space="preserve"> </w:t>
      </w:r>
      <w:r w:rsidR="002D7E3E">
        <w:t>Life</w:t>
      </w:r>
      <w:r w:rsidR="002D7E3E">
        <w:rPr>
          <w:spacing w:val="37"/>
        </w:rPr>
        <w:t xml:space="preserve"> </w:t>
      </w:r>
      <w:r w:rsidR="002D7E3E">
        <w:t>below</w:t>
      </w:r>
      <w:r w:rsidR="002D7E3E">
        <w:rPr>
          <w:spacing w:val="36"/>
        </w:rPr>
        <w:t xml:space="preserve"> </w:t>
      </w:r>
      <w:r w:rsidR="002D7E3E">
        <w:t>water,</w:t>
      </w:r>
    </w:p>
    <w:p w14:paraId="4B1C6982" w14:textId="7B1A875A" w:rsidR="00FC58FF" w:rsidRDefault="002D7E3E">
      <w:pPr>
        <w:pStyle w:val="BodyText"/>
        <w:spacing w:line="312" w:lineRule="auto"/>
        <w:ind w:left="113" w:right="892"/>
        <w:jc w:val="both"/>
      </w:pPr>
      <w:r>
        <w:t>Life on land, Partnerships for the goals and finally Peace, Justice and Strong Institutions. Among</w:t>
      </w:r>
      <w:r>
        <w:rPr>
          <w:spacing w:val="1"/>
        </w:rPr>
        <w:t xml:space="preserve"> </w:t>
      </w:r>
      <w:r>
        <w:t>these ‘Affordable and clean Energy’ plays a major role in the sustainable system and it helps the</w:t>
      </w:r>
      <w:r>
        <w:rPr>
          <w:spacing w:val="1"/>
        </w:rPr>
        <w:t xml:space="preserve"> </w:t>
      </w:r>
      <w:r>
        <w:t xml:space="preserve">entire system to do their responsibilities. </w:t>
      </w:r>
      <w:r w:rsidR="00476307">
        <w:t>So,</w:t>
      </w:r>
      <w:r>
        <w:t xml:space="preserve"> it must be viewed as the most important one and the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taken as quickly as can.</w:t>
      </w:r>
    </w:p>
    <w:p w14:paraId="1C088C0D" w14:textId="77777777" w:rsidR="00FC58FF" w:rsidRDefault="00FC58FF">
      <w:pPr>
        <w:pStyle w:val="BodyText"/>
        <w:rPr>
          <w:sz w:val="26"/>
        </w:rPr>
      </w:pPr>
    </w:p>
    <w:p w14:paraId="0EF190D0" w14:textId="5D117DD4" w:rsidR="00FC58FF" w:rsidRPr="00476307" w:rsidRDefault="00476307">
      <w:pPr>
        <w:pStyle w:val="BodyText"/>
        <w:rPr>
          <w:b/>
          <w:sz w:val="28"/>
          <w:szCs w:val="28"/>
          <w:u w:val="single"/>
        </w:rPr>
      </w:pPr>
      <w:r w:rsidRPr="00476307">
        <w:rPr>
          <w:b/>
          <w:sz w:val="28"/>
          <w:szCs w:val="28"/>
          <w:u w:val="single"/>
        </w:rPr>
        <w:t>LITERATURE REVIEW</w:t>
      </w:r>
    </w:p>
    <w:p w14:paraId="644D36FB" w14:textId="77777777" w:rsidR="00FC58FF" w:rsidRDefault="002D7E3E">
      <w:pPr>
        <w:pStyle w:val="Heading3"/>
        <w:spacing w:before="155"/>
      </w:pPr>
      <w:r>
        <w:t>SUSTAINABLE</w:t>
      </w:r>
      <w:r>
        <w:rPr>
          <w:spacing w:val="-8"/>
        </w:rPr>
        <w:t xml:space="preserve"> </w:t>
      </w:r>
      <w:r>
        <w:t>ENERGY</w:t>
      </w:r>
    </w:p>
    <w:p w14:paraId="0143169A" w14:textId="77777777" w:rsidR="00FC58FF" w:rsidRDefault="00FC58FF">
      <w:pPr>
        <w:pStyle w:val="BodyText"/>
        <w:spacing w:before="6"/>
        <w:rPr>
          <w:b/>
          <w:sz w:val="31"/>
        </w:rPr>
      </w:pPr>
    </w:p>
    <w:p w14:paraId="05C6B624" w14:textId="77777777" w:rsidR="00FC58FF" w:rsidRDefault="002D7E3E">
      <w:pPr>
        <w:pStyle w:val="BodyText"/>
        <w:spacing w:before="1" w:line="312" w:lineRule="auto"/>
        <w:ind w:left="113" w:right="892" w:firstLine="720"/>
        <w:jc w:val="both"/>
      </w:pPr>
      <w:r>
        <w:t>Across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all—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renewables—the rate of progress during the 2010–12 tracking period falls substantially short of the</w:t>
      </w:r>
      <w:r>
        <w:rPr>
          <w:spacing w:val="1"/>
        </w:rPr>
        <w:t xml:space="preserve"> </w:t>
      </w:r>
      <w:r>
        <w:t>rate that would be needed to ensure that the three objectives are met by 2030. Nevertheless, the</w:t>
      </w:r>
      <w:r>
        <w:rPr>
          <w:spacing w:val="1"/>
        </w:rPr>
        <w:t xml:space="preserve"> </w:t>
      </w:r>
      <w:r>
        <w:t>2010–12 tracking period does present some encouraging acceleration in progress relative to what</w:t>
      </w:r>
      <w:r>
        <w:rPr>
          <w:spacing w:val="1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observed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prior</w:t>
      </w:r>
      <w:r>
        <w:rPr>
          <w:spacing w:val="44"/>
        </w:rPr>
        <w:t xml:space="preserve"> </w:t>
      </w:r>
      <w:r>
        <w:t>decades.</w:t>
      </w:r>
      <w:r>
        <w:rPr>
          <w:spacing w:val="44"/>
        </w:rPr>
        <w:t xml:space="preserve"> </w:t>
      </w:r>
      <w:r>
        <w:rPr>
          <w:color w:val="7F7F7F"/>
        </w:rPr>
        <w:t>Efforts</w:t>
      </w:r>
      <w:r>
        <w:rPr>
          <w:color w:val="7F7F7F"/>
          <w:spacing w:val="45"/>
        </w:rPr>
        <w:t xml:space="preserve"> </w:t>
      </w:r>
      <w:r>
        <w:rPr>
          <w:color w:val="7F7F7F"/>
        </w:rPr>
        <w:t>must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be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redoubled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get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back</w:t>
      </w:r>
      <w:r>
        <w:rPr>
          <w:color w:val="7F7F7F"/>
          <w:spacing w:val="45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track;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particularly</w:t>
      </w:r>
      <w:r>
        <w:rPr>
          <w:color w:val="7F7F7F"/>
          <w:spacing w:val="44"/>
        </w:rPr>
        <w:t xml:space="preserve"> </w:t>
      </w:r>
      <w:r>
        <w:rPr>
          <w:color w:val="7F7F7F"/>
        </w:rPr>
        <w:t>in</w:t>
      </w:r>
    </w:p>
    <w:p w14:paraId="33462C4A" w14:textId="77777777" w:rsidR="00FC58FF" w:rsidRDefault="00FC58FF">
      <w:pPr>
        <w:spacing w:line="312" w:lineRule="auto"/>
        <w:jc w:val="both"/>
        <w:sectPr w:rsidR="00FC58FF" w:rsidSect="0092089B">
          <w:pgSz w:w="11910" w:h="16840"/>
          <w:pgMar w:top="102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1DF479" w14:textId="77777777" w:rsidR="00FC58FF" w:rsidRDefault="002D7E3E">
      <w:pPr>
        <w:pStyle w:val="BodyText"/>
        <w:spacing w:before="70" w:line="312" w:lineRule="auto"/>
        <w:ind w:left="113"/>
      </w:pPr>
      <w:r>
        <w:rPr>
          <w:color w:val="7F7F7F"/>
        </w:rPr>
        <w:lastRenderedPageBreak/>
        <w:t>countries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with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large</w:t>
      </w:r>
      <w:r>
        <w:rPr>
          <w:color w:val="7F7F7F"/>
          <w:spacing w:val="34"/>
        </w:rPr>
        <w:t xml:space="preserve"> </w:t>
      </w:r>
      <w:r>
        <w:rPr>
          <w:color w:val="7F7F7F"/>
        </w:rPr>
        <w:t>access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deficits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34"/>
        </w:rPr>
        <w:t xml:space="preserve"> </w:t>
      </w:r>
      <w:r>
        <w:rPr>
          <w:color w:val="7F7F7F"/>
        </w:rPr>
        <w:t>high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energy</w:t>
      </w:r>
      <w:r>
        <w:rPr>
          <w:color w:val="7F7F7F"/>
          <w:spacing w:val="34"/>
        </w:rPr>
        <w:t xml:space="preserve"> </w:t>
      </w:r>
      <w:r>
        <w:rPr>
          <w:color w:val="7F7F7F"/>
        </w:rPr>
        <w:t>consumption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whose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rate</w:t>
      </w:r>
      <w:r>
        <w:rPr>
          <w:color w:val="7F7F7F"/>
          <w:spacing w:val="3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progress</w:t>
      </w:r>
      <w:r>
        <w:rPr>
          <w:color w:val="7F7F7F"/>
          <w:spacing w:val="33"/>
        </w:rPr>
        <w:t xml:space="preserve"> </w:t>
      </w:r>
      <w:r>
        <w:rPr>
          <w:color w:val="7F7F7F"/>
        </w:rPr>
        <w:t>carries</w:t>
      </w:r>
      <w:r>
        <w:rPr>
          <w:color w:val="7F7F7F"/>
          <w:spacing w:val="-57"/>
        </w:rPr>
        <w:t xml:space="preserve"> </w:t>
      </w:r>
      <w:r>
        <w:rPr>
          <w:color w:val="7F7F7F"/>
        </w:rPr>
        <w:t>substantial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weight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in the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global aggregate.</w:t>
      </w:r>
    </w:p>
    <w:p w14:paraId="66389B7C" w14:textId="77777777" w:rsidR="00FC58FF" w:rsidRDefault="00FC58FF">
      <w:pPr>
        <w:pStyle w:val="BodyText"/>
        <w:rPr>
          <w:sz w:val="26"/>
        </w:rPr>
      </w:pPr>
    </w:p>
    <w:p w14:paraId="24B1DE38" w14:textId="77777777" w:rsidR="00FC58FF" w:rsidRDefault="00FC58FF">
      <w:pPr>
        <w:pStyle w:val="BodyText"/>
        <w:spacing w:before="1"/>
        <w:rPr>
          <w:sz w:val="36"/>
        </w:rPr>
      </w:pPr>
    </w:p>
    <w:p w14:paraId="56A6D75E" w14:textId="77777777" w:rsidR="00FC58FF" w:rsidRDefault="002D7E3E">
      <w:pPr>
        <w:pStyle w:val="BodyText"/>
        <w:spacing w:line="261" w:lineRule="auto"/>
        <w:ind w:left="113" w:right="879"/>
      </w:pPr>
      <w:r>
        <w:t>The first SE4All Global Tracking Framework (GTF 2013) established a consensus-based</w:t>
      </w:r>
      <w:r>
        <w:rPr>
          <w:spacing w:val="1"/>
        </w:rPr>
        <w:t xml:space="preserve"> </w:t>
      </w:r>
      <w:r>
        <w:t>methodology and identified concrete indicators for tracking global progress toward the three SE4All</w:t>
      </w:r>
      <w:r>
        <w:rPr>
          <w:spacing w:val="-57"/>
        </w:rPr>
        <w:t xml:space="preserve"> </w:t>
      </w:r>
      <w:r>
        <w:t>objectives. One is to ensure universal access to modern energy services. The second is to double the</w:t>
      </w:r>
      <w:r>
        <w:rPr>
          <w:spacing w:val="-57"/>
        </w:rPr>
        <w:t xml:space="preserve"> </w:t>
      </w:r>
      <w:r>
        <w:rPr>
          <w:spacing w:val="-1"/>
        </w:rPr>
        <w:t xml:space="preserve">global rate of improvement </w:t>
      </w:r>
      <w:r>
        <w:t>in energy efficiency. And the third is to double the share of renewable</w:t>
      </w:r>
      <w:r>
        <w:rPr>
          <w:spacing w:val="1"/>
        </w:rPr>
        <w:t xml:space="preserve"> </w:t>
      </w:r>
      <w:r>
        <w:t>energy in the global energy mix. GTF 2013 also presented a data platform drawing on national data</w:t>
      </w:r>
      <w:r>
        <w:rPr>
          <w:spacing w:val="1"/>
        </w:rPr>
        <w:t xml:space="preserve"> </w:t>
      </w:r>
      <w:r>
        <w:t>records for more than 180 countries, which together account for more than 95 percent of the global</w:t>
      </w:r>
      <w:r>
        <w:rPr>
          <w:spacing w:val="1"/>
        </w:rPr>
        <w:t xml:space="preserve"> </w:t>
      </w:r>
      <w:r>
        <w:t>population. And it documented the historical evolution of selected indicators over 1990–2010,</w:t>
      </w:r>
      <w:r>
        <w:rPr>
          <w:spacing w:val="1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for charting progress.</w:t>
      </w:r>
    </w:p>
    <w:p w14:paraId="59A126DC" w14:textId="77777777" w:rsidR="00FC58FF" w:rsidRDefault="00FC58FF">
      <w:pPr>
        <w:pStyle w:val="BodyText"/>
        <w:rPr>
          <w:sz w:val="20"/>
        </w:rPr>
      </w:pPr>
    </w:p>
    <w:p w14:paraId="165CAD7A" w14:textId="77777777" w:rsidR="00FC58FF" w:rsidRDefault="00FC58FF">
      <w:pPr>
        <w:pStyle w:val="BodyText"/>
        <w:rPr>
          <w:sz w:val="20"/>
        </w:rPr>
      </w:pPr>
    </w:p>
    <w:p w14:paraId="7C77D5D7" w14:textId="77777777" w:rsidR="00FC58FF" w:rsidRDefault="002D7E3E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AF58D68" wp14:editId="7A046FB6">
            <wp:simplePos x="0" y="0"/>
            <wp:positionH relativeFrom="page">
              <wp:posOffset>908392</wp:posOffset>
            </wp:positionH>
            <wp:positionV relativeFrom="paragraph">
              <wp:posOffset>123589</wp:posOffset>
            </wp:positionV>
            <wp:extent cx="5194934" cy="33375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93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A5F9" w14:textId="77777777" w:rsidR="00FC58FF" w:rsidRDefault="002D7E3E">
      <w:pPr>
        <w:spacing w:before="171"/>
        <w:ind w:left="1527" w:right="2428"/>
        <w:jc w:val="center"/>
        <w:rPr>
          <w:rFonts w:ascii="Arial MT"/>
        </w:rPr>
      </w:pPr>
      <w:r>
        <w:rPr>
          <w:rFonts w:ascii="Arial MT"/>
          <w:color w:val="5E5E5E"/>
        </w:rPr>
        <w:t>Fig.</w:t>
      </w:r>
      <w:r>
        <w:rPr>
          <w:rFonts w:ascii="Arial MT"/>
          <w:color w:val="5E5E5E"/>
          <w:spacing w:val="-2"/>
        </w:rPr>
        <w:t xml:space="preserve"> </w:t>
      </w:r>
      <w:r>
        <w:rPr>
          <w:rFonts w:ascii="Arial MT"/>
          <w:color w:val="5E5E5E"/>
        </w:rPr>
        <w:t>1</w:t>
      </w:r>
    </w:p>
    <w:p w14:paraId="50130784" w14:textId="77777777" w:rsidR="00FC58FF" w:rsidRDefault="00FC58FF">
      <w:pPr>
        <w:pStyle w:val="BodyText"/>
        <w:rPr>
          <w:rFonts w:ascii="Arial MT"/>
          <w:sz w:val="20"/>
        </w:rPr>
      </w:pPr>
    </w:p>
    <w:p w14:paraId="0514266D" w14:textId="77777777" w:rsidR="00FC58FF" w:rsidRDefault="00FC58FF">
      <w:pPr>
        <w:pStyle w:val="BodyText"/>
        <w:rPr>
          <w:rFonts w:ascii="Arial MT"/>
          <w:sz w:val="20"/>
        </w:rPr>
      </w:pPr>
    </w:p>
    <w:p w14:paraId="7112E468" w14:textId="77777777" w:rsidR="00FC58FF" w:rsidRDefault="00FC58FF">
      <w:pPr>
        <w:rPr>
          <w:rFonts w:ascii="Arial MT"/>
          <w:sz w:val="20"/>
        </w:rPr>
        <w:sectPr w:rsidR="00FC58FF" w:rsidSect="0092089B">
          <w:pgSz w:w="11910" w:h="16840"/>
          <w:pgMar w:top="106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D16E8D" w14:textId="77777777" w:rsidR="00FC58FF" w:rsidRDefault="00FC58FF">
      <w:pPr>
        <w:pStyle w:val="BodyText"/>
        <w:spacing w:before="7"/>
        <w:rPr>
          <w:rFonts w:ascii="Arial MT"/>
          <w:sz w:val="34"/>
        </w:rPr>
      </w:pPr>
    </w:p>
    <w:p w14:paraId="098B1255" w14:textId="77777777" w:rsidR="00FC58FF" w:rsidRDefault="002D7E3E">
      <w:pPr>
        <w:pStyle w:val="Heading3"/>
      </w:pPr>
      <w:r>
        <w:t>ELECTRIC ENERGY</w:t>
      </w:r>
    </w:p>
    <w:p w14:paraId="374B0B24" w14:textId="77777777" w:rsidR="00FC58FF" w:rsidRDefault="00FC58FF">
      <w:pPr>
        <w:pStyle w:val="BodyText"/>
        <w:spacing w:before="2"/>
        <w:rPr>
          <w:b/>
          <w:sz w:val="28"/>
        </w:rPr>
      </w:pPr>
    </w:p>
    <w:p w14:paraId="54F729C3" w14:textId="77777777" w:rsidR="00FC58FF" w:rsidRDefault="002D7E3E">
      <w:pPr>
        <w:spacing w:line="312" w:lineRule="auto"/>
        <w:ind w:left="113" w:right="38" w:firstLine="72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annual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growth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electricity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period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reached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0.6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percent,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approaching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growth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0.7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percent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2030,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certainly much higher than the growth of 0.2 percent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registered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2000–2010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result,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electrification rate rose from 83 percent in 2010 to 85</w:t>
      </w:r>
      <w:r>
        <w:rPr>
          <w:spacing w:val="1"/>
          <w:sz w:val="24"/>
        </w:rPr>
        <w:t xml:space="preserve"> </w:t>
      </w:r>
      <w:r>
        <w:rPr>
          <w:sz w:val="24"/>
        </w:rPr>
        <w:t>percent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2012.</w:t>
      </w:r>
      <w:r>
        <w:rPr>
          <w:spacing w:val="16"/>
          <w:sz w:val="24"/>
        </w:rPr>
        <w:t xml:space="preserve"> </w:t>
      </w: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means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additional</w:t>
      </w:r>
      <w:r>
        <w:rPr>
          <w:spacing w:val="21"/>
          <w:sz w:val="24"/>
        </w:rPr>
        <w:t xml:space="preserve"> </w:t>
      </w:r>
      <w:r>
        <w:rPr>
          <w:sz w:val="24"/>
        </w:rPr>
        <w:t>222</w:t>
      </w:r>
    </w:p>
    <w:p w14:paraId="2909F4D5" w14:textId="77777777" w:rsidR="00FC58FF" w:rsidRDefault="002D7E3E">
      <w:pPr>
        <w:pStyle w:val="BodyText"/>
        <w:spacing w:before="7"/>
        <w:rPr>
          <w:sz w:val="22"/>
        </w:rPr>
      </w:pPr>
      <w:r>
        <w:br w:type="column"/>
      </w:r>
    </w:p>
    <w:p w14:paraId="7E0264CB" w14:textId="77777777" w:rsidR="00FC58FF" w:rsidRDefault="002D7E3E">
      <w:pPr>
        <w:spacing w:before="1"/>
        <w:ind w:left="1234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531C5C" wp14:editId="173E9C2B">
            <wp:simplePos x="0" y="0"/>
            <wp:positionH relativeFrom="page">
              <wp:posOffset>4766137</wp:posOffset>
            </wp:positionH>
            <wp:positionV relativeFrom="paragraph">
              <wp:posOffset>345397</wp:posOffset>
            </wp:positionV>
            <wp:extent cx="2018254" cy="233031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254" cy="233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929292"/>
        </w:rPr>
        <w:t>Fig.</w:t>
      </w:r>
      <w:r>
        <w:rPr>
          <w:rFonts w:ascii="Arial MT"/>
          <w:color w:val="929292"/>
          <w:spacing w:val="-2"/>
        </w:rPr>
        <w:t xml:space="preserve"> </w:t>
      </w:r>
      <w:r>
        <w:rPr>
          <w:rFonts w:ascii="Arial MT"/>
          <w:color w:val="929292"/>
        </w:rPr>
        <w:t>2</w:t>
      </w:r>
    </w:p>
    <w:p w14:paraId="3CE1C2A5" w14:textId="77777777" w:rsidR="00FC58FF" w:rsidRDefault="00FC58FF">
      <w:pPr>
        <w:rPr>
          <w:rFonts w:ascii="Arial MT"/>
        </w:rPr>
        <w:sectPr w:rsidR="00FC58FF" w:rsidSect="0092089B">
          <w:type w:val="continuous"/>
          <w:pgSz w:w="11910" w:h="16840"/>
          <w:pgMar w:top="110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667" w:space="704"/>
            <w:col w:w="4279"/>
          </w:cols>
        </w:sectPr>
      </w:pPr>
    </w:p>
    <w:p w14:paraId="3BF51A5E" w14:textId="77777777" w:rsidR="00FC58FF" w:rsidRDefault="002D7E3E">
      <w:pPr>
        <w:pStyle w:val="BodyText"/>
        <w:spacing w:before="70" w:line="312" w:lineRule="auto"/>
        <w:ind w:left="113" w:right="892"/>
        <w:jc w:val="both"/>
      </w:pPr>
      <w:r>
        <w:lastRenderedPageBreak/>
        <w:t>million</w:t>
      </w:r>
      <w:r>
        <w:rPr>
          <w:spacing w:val="23"/>
        </w:rPr>
        <w:t xml:space="preserve"> </w:t>
      </w:r>
      <w:r>
        <w:t>people—mainly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urban</w:t>
      </w:r>
      <w:r>
        <w:rPr>
          <w:spacing w:val="23"/>
        </w:rPr>
        <w:t xml:space="preserve"> </w:t>
      </w:r>
      <w:r>
        <w:t>areas—</w:t>
      </w:r>
      <w:r>
        <w:rPr>
          <w:spacing w:val="23"/>
        </w:rPr>
        <w:t xml:space="preserve"> </w:t>
      </w:r>
      <w:r>
        <w:t>gained</w:t>
      </w:r>
      <w:r>
        <w:rPr>
          <w:spacing w:val="23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access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electricity;</w:t>
      </w:r>
      <w:r>
        <w:rPr>
          <w:spacing w:val="23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people</w:t>
      </w:r>
      <w:r>
        <w:rPr>
          <w:spacing w:val="23"/>
        </w:rPr>
        <w:t xml:space="preserve"> </w:t>
      </w:r>
      <w:r>
        <w:t>than</w:t>
      </w:r>
      <w:r>
        <w:rPr>
          <w:spacing w:val="-57"/>
        </w:rPr>
        <w:t xml:space="preserve"> </w:t>
      </w:r>
      <w:r>
        <w:t>the population of Brazil, and well ahead of the 138 million population increase that took place over</w:t>
      </w:r>
      <w:r>
        <w:rPr>
          <w:spacing w:val="1"/>
        </w:rPr>
        <w:t xml:space="preserve"> </w:t>
      </w:r>
      <w:r>
        <w:t>the same period. Overall, the global electricity deficit declined from 1.2 billion to 1.1 billion. Global</w:t>
      </w:r>
      <w:r>
        <w:rPr>
          <w:spacing w:val="-57"/>
        </w:rPr>
        <w:t xml:space="preserve"> </w:t>
      </w:r>
      <w:r>
        <w:t>progress was driven by significant advances in India, where 55 million people gained access over</w:t>
      </w:r>
      <w:r>
        <w:rPr>
          <w:spacing w:val="1"/>
        </w:rPr>
        <w:t xml:space="preserve"> </w:t>
      </w:r>
      <w:r>
        <w:t>2010–12. As the electricity are most important even in nowadays, in the future where some more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arise,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too.</w:t>
      </w:r>
      <w:r>
        <w:rPr>
          <w:spacing w:val="60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sustaining energy is must needed. As India showing growing rate in electricity, we can double the</w:t>
      </w:r>
      <w:r>
        <w:rPr>
          <w:spacing w:val="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2022.</w:t>
      </w:r>
    </w:p>
    <w:p w14:paraId="45016D9A" w14:textId="77777777" w:rsidR="00FC58FF" w:rsidRDefault="00FC58FF">
      <w:pPr>
        <w:pStyle w:val="BodyText"/>
        <w:rPr>
          <w:sz w:val="26"/>
        </w:rPr>
      </w:pPr>
    </w:p>
    <w:p w14:paraId="62D68489" w14:textId="77777777" w:rsidR="00FC58FF" w:rsidRDefault="00FC58FF">
      <w:pPr>
        <w:pStyle w:val="BodyText"/>
        <w:spacing w:before="7"/>
        <w:rPr>
          <w:sz w:val="35"/>
        </w:rPr>
      </w:pPr>
    </w:p>
    <w:p w14:paraId="5AA76292" w14:textId="77777777" w:rsidR="00FC58FF" w:rsidRDefault="002D7E3E">
      <w:pPr>
        <w:pStyle w:val="Heading3"/>
        <w:spacing w:before="1"/>
        <w:jc w:val="both"/>
      </w:pPr>
      <w:r>
        <w:t>INDIA</w:t>
      </w:r>
      <w:r>
        <w:rPr>
          <w:spacing w:val="-1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ROLE OF</w:t>
      </w:r>
      <w:r>
        <w:rPr>
          <w:spacing w:val="-9"/>
        </w:rPr>
        <w:t xml:space="preserve"> </w:t>
      </w:r>
      <w:r>
        <w:t>ENERGY</w:t>
      </w:r>
    </w:p>
    <w:p w14:paraId="627D5CF8" w14:textId="77777777" w:rsidR="00FC58FF" w:rsidRDefault="00FC58FF">
      <w:pPr>
        <w:pStyle w:val="BodyText"/>
        <w:spacing w:before="2"/>
        <w:rPr>
          <w:b/>
          <w:sz w:val="33"/>
        </w:rPr>
      </w:pPr>
    </w:p>
    <w:p w14:paraId="7E647F70" w14:textId="77777777" w:rsidR="00FC58FF" w:rsidRDefault="002D7E3E">
      <w:pPr>
        <w:pStyle w:val="BodyText"/>
        <w:spacing w:line="312" w:lineRule="auto"/>
        <w:ind w:left="113" w:right="892" w:firstLine="720"/>
        <w:jc w:val="both"/>
      </w:pPr>
      <w:r>
        <w:t xml:space="preserve">However, India’s renewable energy market has slowed this year. </w:t>
      </w:r>
      <w:r>
        <w:rPr>
          <w:color w:val="00B6F0"/>
        </w:rPr>
        <w:t>Challenges</w:t>
      </w:r>
      <w:r>
        <w:t>—import duties</w:t>
      </w:r>
      <w:r>
        <w:rPr>
          <w:spacing w:val="1"/>
        </w:rPr>
        <w:t xml:space="preserve"> </w:t>
      </w:r>
      <w:r>
        <w:t>on solar panels, land availability issues, slow development of electricity evacuation infrastructure,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agreements,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artificially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ceilings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tenders—are</w:t>
      </w:r>
      <w:r>
        <w:rPr>
          <w:spacing w:val="-57"/>
        </w:rPr>
        <w:t xml:space="preserve"> </w:t>
      </w:r>
      <w:r>
        <w:t>dampening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progress. 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market back on track. </w:t>
      </w:r>
      <w:r>
        <w:rPr>
          <w:color w:val="00B6F0"/>
        </w:rPr>
        <w:t>Currently</w:t>
      </w:r>
      <w:r>
        <w:t>, around 31.1 GW of renewable capacity is under various stages of</w:t>
      </w:r>
      <w:r>
        <w:rPr>
          <w:spacing w:val="1"/>
        </w:rPr>
        <w:t xml:space="preserve"> </w:t>
      </w:r>
      <w:r>
        <w:t>construction, and another 39 GW likely to be constructed by 2021 is in the biding stage. Based on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projects, it</w:t>
      </w:r>
      <w:r>
        <w:rPr>
          <w:spacing w:val="-1"/>
        </w:rPr>
        <w:t xml:space="preserve"> </w:t>
      </w:r>
      <w:r>
        <w:t>is likely</w:t>
      </w:r>
      <w:r>
        <w:rPr>
          <w:spacing w:val="-1"/>
        </w:rPr>
        <w:t xml:space="preserve"> </w:t>
      </w:r>
      <w:r>
        <w:t>that India’s</w:t>
      </w:r>
      <w:r>
        <w:rPr>
          <w:spacing w:val="-1"/>
        </w:rPr>
        <w:t xml:space="preserve"> </w:t>
      </w:r>
      <w:r>
        <w:t>175 GW</w:t>
      </w:r>
      <w:r>
        <w:rPr>
          <w:spacing w:val="-6"/>
        </w:rPr>
        <w:t xml:space="preserve"> </w:t>
      </w:r>
      <w:r>
        <w:t>by 2022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extended.</w:t>
      </w:r>
    </w:p>
    <w:p w14:paraId="7079FAB9" w14:textId="77777777" w:rsidR="00FC58FF" w:rsidRDefault="00FC58FF">
      <w:pPr>
        <w:pStyle w:val="BodyText"/>
        <w:rPr>
          <w:sz w:val="20"/>
        </w:rPr>
      </w:pPr>
    </w:p>
    <w:p w14:paraId="129481F9" w14:textId="77777777" w:rsidR="00FC58FF" w:rsidRDefault="002D7E3E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A8ED949" wp14:editId="57F9EB9F">
            <wp:simplePos x="0" y="0"/>
            <wp:positionH relativeFrom="page">
              <wp:posOffset>954926</wp:posOffset>
            </wp:positionH>
            <wp:positionV relativeFrom="paragraph">
              <wp:posOffset>185859</wp:posOffset>
            </wp:positionV>
            <wp:extent cx="5676520" cy="275767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520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ADD2F" w14:textId="77777777" w:rsidR="00FC58FF" w:rsidRDefault="00FC58FF">
      <w:pPr>
        <w:pStyle w:val="BodyText"/>
        <w:rPr>
          <w:sz w:val="20"/>
        </w:rPr>
      </w:pPr>
    </w:p>
    <w:p w14:paraId="611448F6" w14:textId="77777777" w:rsidR="00FC58FF" w:rsidRDefault="00FC58FF">
      <w:pPr>
        <w:pStyle w:val="BodyText"/>
        <w:spacing w:before="1"/>
        <w:rPr>
          <w:sz w:val="16"/>
        </w:rPr>
      </w:pPr>
    </w:p>
    <w:p w14:paraId="623FECFE" w14:textId="77777777" w:rsidR="00FC58FF" w:rsidRDefault="002D7E3E">
      <w:pPr>
        <w:spacing w:before="104"/>
        <w:ind w:left="1617" w:right="2428"/>
        <w:jc w:val="center"/>
        <w:rPr>
          <w:rFonts w:ascii="Arial MT"/>
        </w:rPr>
      </w:pPr>
      <w:r>
        <w:rPr>
          <w:rFonts w:ascii="Arial MT"/>
          <w:color w:val="929292"/>
        </w:rPr>
        <w:t>Fig.</w:t>
      </w:r>
      <w:r>
        <w:rPr>
          <w:rFonts w:ascii="Arial MT"/>
          <w:color w:val="929292"/>
          <w:spacing w:val="-2"/>
        </w:rPr>
        <w:t xml:space="preserve"> </w:t>
      </w:r>
      <w:r>
        <w:rPr>
          <w:rFonts w:ascii="Arial MT"/>
          <w:color w:val="929292"/>
        </w:rPr>
        <w:t>3</w:t>
      </w:r>
    </w:p>
    <w:p w14:paraId="4973AE21" w14:textId="77777777" w:rsidR="00FC58FF" w:rsidRDefault="002D7E3E">
      <w:pPr>
        <w:tabs>
          <w:tab w:val="left" w:pos="5536"/>
        </w:tabs>
        <w:spacing w:before="146" w:line="295" w:lineRule="auto"/>
        <w:ind w:left="113" w:right="891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“The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  <w:color w:val="00AFDF"/>
        </w:rPr>
        <w:t>renewable</w:t>
      </w:r>
      <w:r>
        <w:rPr>
          <w:rFonts w:ascii="Arial" w:hAnsi="Arial"/>
          <w:b/>
          <w:color w:val="00AFDF"/>
          <w:spacing w:val="4"/>
        </w:rPr>
        <w:t xml:space="preserve"> </w:t>
      </w:r>
      <w:r>
        <w:rPr>
          <w:rFonts w:ascii="Arial" w:hAnsi="Arial"/>
          <w:b/>
          <w:color w:val="00AFDF"/>
        </w:rPr>
        <w:t>energy</w:t>
      </w:r>
      <w:r>
        <w:rPr>
          <w:rFonts w:ascii="Arial" w:hAnsi="Arial"/>
          <w:b/>
          <w:color w:val="00AFDF"/>
          <w:spacing w:val="3"/>
        </w:rPr>
        <w:t xml:space="preserve"> </w:t>
      </w:r>
      <w:r>
        <w:rPr>
          <w:rFonts w:ascii="Arial" w:hAnsi="Arial"/>
          <w:b/>
        </w:rPr>
        <w:t>capacity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India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10"/>
          <w:w w:val="95"/>
        </w:rPr>
        <w:t>is</w:t>
      </w:r>
      <w:r>
        <w:rPr>
          <w:rFonts w:ascii="Arial" w:hAnsi="Arial"/>
          <w:b/>
          <w:spacing w:val="20"/>
          <w:w w:val="95"/>
        </w:rPr>
        <w:t xml:space="preserve"> </w:t>
      </w:r>
      <w:r>
        <w:rPr>
          <w:rFonts w:ascii="Arial" w:hAnsi="Arial"/>
          <w:b/>
          <w:spacing w:val="18"/>
          <w:w w:val="95"/>
        </w:rPr>
        <w:t>currently</w:t>
      </w:r>
      <w:r>
        <w:rPr>
          <w:rFonts w:ascii="Arial" w:hAnsi="Arial"/>
          <w:b/>
          <w:spacing w:val="80"/>
          <w:w w:val="95"/>
        </w:rPr>
        <w:t xml:space="preserve"> </w:t>
      </w:r>
      <w:r>
        <w:rPr>
          <w:rFonts w:ascii="Arial" w:hAnsi="Arial"/>
          <w:b/>
          <w:spacing w:val="14"/>
          <w:w w:val="95"/>
        </w:rPr>
        <w:t>136</w:t>
      </w:r>
      <w:r>
        <w:rPr>
          <w:rFonts w:ascii="Arial" w:hAnsi="Arial"/>
          <w:b/>
          <w:spacing w:val="84"/>
          <w:w w:val="95"/>
        </w:rPr>
        <w:t xml:space="preserve"> </w:t>
      </w:r>
      <w:r>
        <w:rPr>
          <w:rFonts w:ascii="Arial" w:hAnsi="Arial"/>
          <w:b/>
          <w:spacing w:val="18"/>
          <w:w w:val="95"/>
        </w:rPr>
        <w:t>gigawatts</w:t>
      </w:r>
      <w:r>
        <w:rPr>
          <w:rFonts w:ascii="Arial" w:hAnsi="Arial"/>
          <w:b/>
          <w:spacing w:val="80"/>
          <w:w w:val="95"/>
        </w:rPr>
        <w:t xml:space="preserve"> </w:t>
      </w:r>
      <w:proofErr w:type="gramStart"/>
      <w:r>
        <w:rPr>
          <w:rFonts w:ascii="Arial" w:hAnsi="Arial"/>
          <w:b/>
          <w:w w:val="95"/>
        </w:rPr>
        <w:t>(</w:t>
      </w:r>
      <w:r>
        <w:rPr>
          <w:rFonts w:ascii="Arial" w:hAnsi="Arial"/>
          <w:b/>
          <w:spacing w:val="-33"/>
          <w:w w:val="95"/>
        </w:rPr>
        <w:t xml:space="preserve"> </w:t>
      </w:r>
      <w:r>
        <w:rPr>
          <w:rFonts w:ascii="Arial" w:hAnsi="Arial"/>
          <w:b/>
          <w:spacing w:val="14"/>
          <w:w w:val="95"/>
        </w:rPr>
        <w:t>GW</w:t>
      </w:r>
      <w:proofErr w:type="gramEnd"/>
      <w:r>
        <w:rPr>
          <w:rFonts w:ascii="Arial" w:hAnsi="Arial"/>
          <w:b/>
          <w:spacing w:val="14"/>
          <w:w w:val="95"/>
        </w:rPr>
        <w:t>)</w:t>
      </w:r>
      <w:r>
        <w:rPr>
          <w:rFonts w:ascii="Arial" w:hAnsi="Arial"/>
          <w:b/>
          <w:spacing w:val="-56"/>
          <w:w w:val="95"/>
        </w:rPr>
        <w:t xml:space="preserve"> </w:t>
      </w:r>
      <w:r>
        <w:rPr>
          <w:rFonts w:ascii="Arial" w:hAnsi="Arial"/>
          <w:b/>
        </w:rPr>
        <w:t xml:space="preserve">according to </w:t>
      </w:r>
      <w:r>
        <w:rPr>
          <w:rFonts w:ascii="Arial" w:hAnsi="Arial"/>
          <w:b/>
          <w:color w:val="45B0DF"/>
        </w:rPr>
        <w:t>Economic Times</w:t>
      </w:r>
      <w:r>
        <w:rPr>
          <w:rFonts w:ascii="Arial" w:hAnsi="Arial"/>
          <w:b/>
        </w:rPr>
        <w:t>. This is about 36 per cent of our total capacity. By 2022, the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share of renewable capacity will increase to over 220 GW,” said Modi in his inaugural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speech at </w:t>
      </w:r>
      <w:r>
        <w:rPr>
          <w:rFonts w:ascii="Arial" w:hAnsi="Arial"/>
          <w:b/>
          <w:color w:val="00AFDF"/>
        </w:rPr>
        <w:t xml:space="preserve">RE-Invest </w:t>
      </w:r>
      <w:r>
        <w:rPr>
          <w:rFonts w:ascii="Arial" w:hAnsi="Arial"/>
          <w:b/>
        </w:rPr>
        <w:t>2020. “In the past six years, we increased our installed renewable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energy capacity by two-and-half times. And in the same period, the installed </w:t>
      </w:r>
      <w:r>
        <w:rPr>
          <w:rFonts w:ascii="Arial" w:hAnsi="Arial"/>
          <w:b/>
          <w:color w:val="00AFDF"/>
        </w:rPr>
        <w:t>solar energy</w:t>
      </w:r>
      <w:r>
        <w:rPr>
          <w:rFonts w:ascii="Arial" w:hAnsi="Arial"/>
          <w:b/>
          <w:color w:val="00AFDF"/>
          <w:spacing w:val="1"/>
        </w:rPr>
        <w:t xml:space="preserve"> </w:t>
      </w:r>
      <w:r>
        <w:rPr>
          <w:rFonts w:ascii="Arial" w:hAnsi="Arial"/>
          <w:b/>
          <w:color w:val="00AFDF"/>
        </w:rPr>
        <w:t xml:space="preserve">capacity </w:t>
      </w:r>
      <w:r>
        <w:rPr>
          <w:rFonts w:ascii="Arial" w:hAnsi="Arial"/>
          <w:b/>
        </w:rPr>
        <w:t>increased 13 times,” he added.</w:t>
      </w:r>
    </w:p>
    <w:p w14:paraId="75EC0A5E" w14:textId="77777777" w:rsidR="00FC58FF" w:rsidRDefault="00FC58FF">
      <w:pPr>
        <w:spacing w:line="295" w:lineRule="auto"/>
        <w:jc w:val="both"/>
        <w:rPr>
          <w:rFonts w:ascii="Arial" w:hAnsi="Arial"/>
        </w:rPr>
        <w:sectPr w:rsidR="00FC58FF" w:rsidSect="0092089B">
          <w:pgSz w:w="11910" w:h="16840"/>
          <w:pgMar w:top="106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56A4F1" w14:textId="77777777" w:rsidR="00FC58FF" w:rsidRDefault="002D7E3E">
      <w:pPr>
        <w:pStyle w:val="Heading3"/>
        <w:spacing w:before="70"/>
      </w:pPr>
      <w:r>
        <w:rPr>
          <w:spacing w:val="-1"/>
        </w:rPr>
        <w:lastRenderedPageBreak/>
        <w:t>GROSS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rPr>
          <w:spacing w:val="-1"/>
        </w:rPr>
        <w:t>CAPACITY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RENEWABLE</w:t>
      </w:r>
      <w:r>
        <w:rPr>
          <w:spacing w:val="-5"/>
        </w:rPr>
        <w:t xml:space="preserve"> </w:t>
      </w:r>
      <w:r>
        <w:t>ENERGY</w:t>
      </w:r>
    </w:p>
    <w:p w14:paraId="4602A7DD" w14:textId="77777777" w:rsidR="00FC58FF" w:rsidRDefault="00FC58FF">
      <w:pPr>
        <w:pStyle w:val="BodyText"/>
        <w:rPr>
          <w:b/>
          <w:sz w:val="27"/>
        </w:rPr>
      </w:pPr>
    </w:p>
    <w:p w14:paraId="6EEE9BEE" w14:textId="77777777" w:rsidR="00FC58FF" w:rsidRDefault="002D7E3E">
      <w:pPr>
        <w:pStyle w:val="BodyText"/>
        <w:spacing w:line="312" w:lineRule="auto"/>
        <w:ind w:left="113" w:right="891" w:firstLine="720"/>
        <w:jc w:val="both"/>
      </w:pPr>
      <w:r>
        <w:t>State government, central government, and private players drive the Indian energy sector.</w:t>
      </w:r>
      <w:r>
        <w:rPr>
          <w:spacing w:val="1"/>
        </w:rPr>
        <w:t xml:space="preserve"> </w:t>
      </w:r>
      <w:r>
        <w:t>The private sector leads the way in renewable energy investment. Fig. 4 shows the installed gross</w:t>
      </w:r>
      <w:r>
        <w:rPr>
          <w:spacing w:val="1"/>
        </w:rPr>
        <w:t xml:space="preserve"> </w:t>
      </w:r>
      <w:r>
        <w:t>renewable</w:t>
      </w:r>
      <w:r>
        <w:rPr>
          <w:spacing w:val="37"/>
        </w:rPr>
        <w:t xml:space="preserve"> </w:t>
      </w:r>
      <w:r>
        <w:t>energy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conventional</w:t>
      </w:r>
      <w:r>
        <w:rPr>
          <w:spacing w:val="38"/>
        </w:rPr>
        <w:t xml:space="preserve"> </w:t>
      </w:r>
      <w:r>
        <w:t>energy</w:t>
      </w:r>
      <w:r>
        <w:rPr>
          <w:spacing w:val="37"/>
        </w:rPr>
        <w:t xml:space="preserve"> </w:t>
      </w:r>
      <w:r>
        <w:t>capacity</w:t>
      </w:r>
      <w:r>
        <w:rPr>
          <w:spacing w:val="37"/>
        </w:rPr>
        <w:t xml:space="preserve"> </w:t>
      </w:r>
      <w:r>
        <w:t>(percentage)—ownership</w:t>
      </w:r>
      <w:r>
        <w:rPr>
          <w:spacing w:val="37"/>
        </w:rPr>
        <w:t xml:space="preserve"> </w:t>
      </w:r>
      <w:r>
        <w:t>wise.</w:t>
      </w:r>
      <w:r>
        <w:rPr>
          <w:spacing w:val="38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evident</w:t>
      </w:r>
      <w:r>
        <w:rPr>
          <w:spacing w:val="-57"/>
        </w:rPr>
        <w:t xml:space="preserve"> </w:t>
      </w:r>
      <w:r>
        <w:t>that 95% of the installed renewable capacity derives from private companies, 2% from the central</w:t>
      </w:r>
      <w:r>
        <w:rPr>
          <w:spacing w:val="1"/>
        </w:rPr>
        <w:t xml:space="preserve"> </w:t>
      </w:r>
      <w:r>
        <w:t>government, and 3% from the state government. The top private companies in the field of non-</w:t>
      </w:r>
      <w:r>
        <w:rPr>
          <w:spacing w:val="1"/>
        </w:rPr>
        <w:t xml:space="preserve"> </w:t>
      </w:r>
      <w:r>
        <w:t>conventional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Arial MT" w:hAnsi="Arial MT"/>
          <w:sz w:val="22"/>
          <w:u w:val="single"/>
        </w:rPr>
        <w:t>Tata</w:t>
      </w:r>
      <w:r>
        <w:rPr>
          <w:rFonts w:ascii="Arial MT" w:hAnsi="Arial MT"/>
          <w:spacing w:val="-5"/>
          <w:sz w:val="22"/>
          <w:u w:val="single"/>
        </w:rPr>
        <w:t xml:space="preserve"> </w:t>
      </w:r>
      <w:r>
        <w:rPr>
          <w:rFonts w:ascii="Arial MT" w:hAnsi="Arial MT"/>
          <w:sz w:val="22"/>
          <w:u w:val="single"/>
        </w:rPr>
        <w:t>Power</w:t>
      </w:r>
      <w:r>
        <w:rPr>
          <w:rFonts w:ascii="Arial MT" w:hAnsi="Arial MT"/>
          <w:spacing w:val="-4"/>
          <w:sz w:val="22"/>
          <w:u w:val="single"/>
        </w:rPr>
        <w:t xml:space="preserve"> </w:t>
      </w:r>
      <w:r>
        <w:rPr>
          <w:rFonts w:ascii="Arial MT" w:hAnsi="Arial MT"/>
          <w:sz w:val="22"/>
          <w:u w:val="single"/>
        </w:rPr>
        <w:t>Solar,</w:t>
      </w:r>
      <w:r>
        <w:rPr>
          <w:rFonts w:ascii="Arial MT" w:hAnsi="Arial MT"/>
          <w:spacing w:val="-4"/>
          <w:sz w:val="22"/>
          <w:u w:val="single"/>
        </w:rPr>
        <w:t xml:space="preserve"> </w:t>
      </w:r>
      <w:r>
        <w:rPr>
          <w:rFonts w:ascii="Arial MT" w:hAnsi="Arial MT"/>
          <w:sz w:val="22"/>
          <w:u w:val="single"/>
        </w:rPr>
        <w:t>Suzlon,</w:t>
      </w:r>
      <w:r>
        <w:rPr>
          <w:rFonts w:ascii="Arial MT" w:hAnsi="Arial MT"/>
          <w:spacing w:val="-5"/>
          <w:sz w:val="22"/>
          <w:u w:val="single"/>
        </w:rPr>
        <w:t xml:space="preserve"> </w:t>
      </w:r>
      <w:r>
        <w:rPr>
          <w:rFonts w:ascii="Arial MT" w:hAnsi="Arial MT"/>
          <w:sz w:val="22"/>
          <w:u w:val="single"/>
        </w:rPr>
        <w:t>and</w:t>
      </w:r>
      <w:r>
        <w:rPr>
          <w:rFonts w:ascii="Arial MT" w:hAnsi="Arial MT"/>
          <w:spacing w:val="-4"/>
          <w:sz w:val="22"/>
          <w:u w:val="single"/>
        </w:rPr>
        <w:t xml:space="preserve"> </w:t>
      </w:r>
      <w:proofErr w:type="spellStart"/>
      <w:r>
        <w:rPr>
          <w:rFonts w:ascii="Arial MT" w:hAnsi="Arial MT"/>
          <w:sz w:val="22"/>
          <w:u w:val="single"/>
        </w:rPr>
        <w:t>ReNew</w:t>
      </w:r>
      <w:proofErr w:type="spellEnd"/>
      <w:r>
        <w:rPr>
          <w:rFonts w:ascii="Arial MT" w:hAnsi="Arial MT"/>
          <w:spacing w:val="-4"/>
          <w:sz w:val="22"/>
          <w:u w:val="single"/>
        </w:rPr>
        <w:t xml:space="preserve"> </w:t>
      </w:r>
      <w:r>
        <w:rPr>
          <w:rFonts w:ascii="Arial MT" w:hAnsi="Arial MT"/>
          <w:sz w:val="22"/>
          <w:u w:val="single"/>
        </w:rPr>
        <w:t>Power</w:t>
      </w:r>
      <w:r>
        <w:t>.</w:t>
      </w:r>
      <w:r>
        <w:rPr>
          <w:spacing w:val="-8"/>
        </w:rPr>
        <w:t xml:space="preserve"> </w:t>
      </w:r>
      <w:r>
        <w:rPr>
          <w:u w:val="single"/>
        </w:rPr>
        <w:t>Tata</w:t>
      </w:r>
      <w:r>
        <w:rPr>
          <w:spacing w:val="-4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4"/>
          <w:u w:val="single"/>
        </w:rPr>
        <w:t xml:space="preserve"> </w:t>
      </w:r>
      <w:r>
        <w:rPr>
          <w:u w:val="single"/>
        </w:rPr>
        <w:t>Solar</w:t>
      </w:r>
      <w:r>
        <w:rPr>
          <w:spacing w:val="-58"/>
        </w:rPr>
        <w:t xml:space="preserve"> </w:t>
      </w:r>
      <w:r>
        <w:rPr>
          <w:u w:val="single"/>
        </w:rPr>
        <w:t>System Limited</w:t>
      </w:r>
      <w:r>
        <w:t xml:space="preserve"> are the most significant integrated solar power players in the country, </w:t>
      </w:r>
      <w:r>
        <w:rPr>
          <w:u w:val="single"/>
        </w:rPr>
        <w:t>Suzlon</w:t>
      </w:r>
      <w:r>
        <w:rPr>
          <w:spacing w:val="1"/>
        </w:rPr>
        <w:t xml:space="preserve"> </w:t>
      </w:r>
      <w:r>
        <w:t>realizes</w:t>
      </w:r>
      <w:r>
        <w:rPr>
          <w:spacing w:val="-3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projects,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u w:val="single"/>
        </w:rPr>
        <w:t>ReNew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Power</w:t>
      </w:r>
      <w:r>
        <w:rPr>
          <w:spacing w:val="-8"/>
        </w:rPr>
        <w:t xml:space="preserve"> </w:t>
      </w:r>
      <w:r>
        <w:t>Ventures</w:t>
      </w:r>
      <w:r>
        <w:rPr>
          <w:spacing w:val="-3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power.</w:t>
      </w:r>
    </w:p>
    <w:p w14:paraId="52E0E0B6" w14:textId="77777777" w:rsidR="00FC58FF" w:rsidRDefault="00FC58FF">
      <w:pPr>
        <w:pStyle w:val="BodyText"/>
        <w:rPr>
          <w:sz w:val="20"/>
        </w:rPr>
      </w:pPr>
    </w:p>
    <w:p w14:paraId="18198BA6" w14:textId="77777777" w:rsidR="00FC58FF" w:rsidRDefault="00FC58FF">
      <w:pPr>
        <w:pStyle w:val="BodyText"/>
        <w:rPr>
          <w:sz w:val="20"/>
        </w:rPr>
      </w:pPr>
    </w:p>
    <w:p w14:paraId="270F1781" w14:textId="77777777" w:rsidR="00FC58FF" w:rsidRDefault="002D7E3E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4DE5E26" wp14:editId="29D10FF9">
            <wp:simplePos x="0" y="0"/>
            <wp:positionH relativeFrom="page">
              <wp:posOffset>1449235</wp:posOffset>
            </wp:positionH>
            <wp:positionV relativeFrom="paragraph">
              <wp:posOffset>221535</wp:posOffset>
            </wp:positionV>
            <wp:extent cx="4632485" cy="21370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485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56C2F" w14:textId="77777777" w:rsidR="00FC58FF" w:rsidRDefault="00FC58FF">
      <w:pPr>
        <w:pStyle w:val="BodyText"/>
        <w:rPr>
          <w:sz w:val="29"/>
        </w:rPr>
      </w:pPr>
    </w:p>
    <w:p w14:paraId="30140305" w14:textId="77777777" w:rsidR="00FC58FF" w:rsidRDefault="002D7E3E">
      <w:pPr>
        <w:spacing w:before="103"/>
        <w:ind w:left="1617" w:right="2428"/>
        <w:jc w:val="center"/>
        <w:rPr>
          <w:rFonts w:ascii="Arial MT"/>
        </w:rPr>
      </w:pPr>
      <w:r>
        <w:rPr>
          <w:rFonts w:ascii="Arial MT"/>
          <w:color w:val="929292"/>
        </w:rPr>
        <w:t>Fig.</w:t>
      </w:r>
      <w:r>
        <w:rPr>
          <w:rFonts w:ascii="Arial MT"/>
          <w:color w:val="929292"/>
          <w:spacing w:val="-2"/>
        </w:rPr>
        <w:t xml:space="preserve"> </w:t>
      </w:r>
      <w:r>
        <w:rPr>
          <w:rFonts w:ascii="Arial MT"/>
          <w:color w:val="929292"/>
        </w:rPr>
        <w:t>4</w:t>
      </w:r>
    </w:p>
    <w:p w14:paraId="0AC49649" w14:textId="77777777" w:rsidR="00FC58FF" w:rsidRDefault="00FC58FF">
      <w:pPr>
        <w:pStyle w:val="BodyText"/>
        <w:rPr>
          <w:rFonts w:ascii="Arial MT"/>
          <w:sz w:val="20"/>
        </w:rPr>
      </w:pPr>
    </w:p>
    <w:p w14:paraId="32C61C3A" w14:textId="77777777" w:rsidR="00FC58FF" w:rsidRDefault="00FC58FF">
      <w:pPr>
        <w:pStyle w:val="BodyText"/>
        <w:rPr>
          <w:rFonts w:ascii="Arial MT"/>
          <w:sz w:val="20"/>
        </w:rPr>
      </w:pPr>
    </w:p>
    <w:p w14:paraId="7535AF44" w14:textId="77777777" w:rsidR="00FC58FF" w:rsidRDefault="00FC58FF">
      <w:pPr>
        <w:pStyle w:val="BodyText"/>
        <w:rPr>
          <w:rFonts w:ascii="Arial MT"/>
          <w:sz w:val="20"/>
        </w:rPr>
      </w:pPr>
    </w:p>
    <w:p w14:paraId="2791A782" w14:textId="77777777" w:rsidR="00FC58FF" w:rsidRDefault="00FC58FF">
      <w:pPr>
        <w:pStyle w:val="BodyText"/>
        <w:rPr>
          <w:rFonts w:ascii="Arial MT"/>
          <w:sz w:val="20"/>
        </w:rPr>
      </w:pPr>
    </w:p>
    <w:p w14:paraId="19D3FDF8" w14:textId="77777777" w:rsidR="00FC58FF" w:rsidRDefault="00FC58FF">
      <w:pPr>
        <w:pStyle w:val="BodyText"/>
        <w:rPr>
          <w:rFonts w:ascii="Arial MT"/>
          <w:sz w:val="20"/>
        </w:rPr>
      </w:pPr>
    </w:p>
    <w:p w14:paraId="74C2E177" w14:textId="77777777" w:rsidR="00FC58FF" w:rsidRDefault="00FC58FF">
      <w:pPr>
        <w:pStyle w:val="BodyText"/>
        <w:spacing w:before="9"/>
        <w:rPr>
          <w:rFonts w:ascii="Arial MT"/>
          <w:sz w:val="21"/>
        </w:rPr>
      </w:pPr>
    </w:p>
    <w:p w14:paraId="73509248" w14:textId="77777777" w:rsidR="00FC58FF" w:rsidRDefault="002D7E3E">
      <w:pPr>
        <w:pStyle w:val="Heading3"/>
        <w:spacing w:before="90"/>
      </w:pPr>
      <w:r>
        <w:t>STEPS</w:t>
      </w:r>
      <w:r>
        <w:rPr>
          <w:spacing w:val="49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INDIA</w:t>
      </w:r>
    </w:p>
    <w:p w14:paraId="7508BE54" w14:textId="77777777" w:rsidR="00FC58FF" w:rsidRDefault="00FC58FF">
      <w:pPr>
        <w:pStyle w:val="BodyText"/>
        <w:spacing w:before="4"/>
        <w:rPr>
          <w:b/>
          <w:sz w:val="20"/>
        </w:rPr>
      </w:pPr>
    </w:p>
    <w:p w14:paraId="6B7A8530" w14:textId="77777777" w:rsidR="00FC58FF" w:rsidRDefault="002D7E3E">
      <w:pPr>
        <w:pStyle w:val="BodyText"/>
        <w:spacing w:before="16" w:line="350" w:lineRule="atLeast"/>
        <w:ind w:left="113" w:right="6320" w:firstLine="720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1F9A7B" wp14:editId="440205D4">
            <wp:simplePos x="0" y="0"/>
            <wp:positionH relativeFrom="page">
              <wp:posOffset>3543300</wp:posOffset>
            </wp:positionH>
            <wp:positionV relativeFrom="paragraph">
              <wp:posOffset>128270</wp:posOffset>
            </wp:positionV>
            <wp:extent cx="3660246" cy="2278380"/>
            <wp:effectExtent l="0" t="0" r="0" b="762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624" cy="228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 has been growing steadfastly in the</w:t>
      </w:r>
      <w:r>
        <w:rPr>
          <w:spacing w:val="1"/>
        </w:rPr>
        <w:t xml:space="preserve"> </w:t>
      </w:r>
      <w:r>
        <w:t>last few years, with the country now home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rPr>
          <w:spacing w:val="13"/>
        </w:rPr>
        <w:t>received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2"/>
        </w:rPr>
        <w:t>major</w:t>
      </w:r>
      <w:r>
        <w:rPr>
          <w:spacing w:val="13"/>
        </w:rPr>
        <w:t xml:space="preserve"> </w:t>
      </w:r>
      <w:r>
        <w:rPr>
          <w:spacing w:val="12"/>
        </w:rPr>
        <w:t>boost</w:t>
      </w:r>
      <w:r>
        <w:rPr>
          <w:spacing w:val="13"/>
        </w:rPr>
        <w:t xml:space="preserve"> </w:t>
      </w:r>
      <w:r>
        <w:rPr>
          <w:spacing w:val="12"/>
        </w:rPr>
        <w:t>after</w:t>
      </w:r>
      <w:r>
        <w:rPr>
          <w:spacing w:val="13"/>
        </w:rPr>
        <w:t xml:space="preserve"> </w:t>
      </w:r>
      <w:r>
        <w:rPr>
          <w:spacing w:val="11"/>
        </w:rPr>
        <w:t>2015</w:t>
      </w:r>
      <w:r>
        <w:rPr>
          <w:spacing w:val="1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government’s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175</w:t>
      </w:r>
      <w:r>
        <w:rPr>
          <w:spacing w:val="1"/>
        </w:rPr>
        <w:t xml:space="preserve"> </w:t>
      </w:r>
      <w:proofErr w:type="gramStart"/>
      <w:r>
        <w:t>gigawatt</w:t>
      </w:r>
      <w:proofErr w:type="gramEnd"/>
      <w:r>
        <w:rPr>
          <w:spacing w:val="1"/>
        </w:rPr>
        <w:t xml:space="preserve"> </w:t>
      </w:r>
      <w:r>
        <w:t>(GW)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2022.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redefined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sector,</w:t>
      </w:r>
      <w:r>
        <w:rPr>
          <w:spacing w:val="6"/>
        </w:rPr>
        <w:t xml:space="preserve"> </w:t>
      </w:r>
      <w:r>
        <w:t>especially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wind</w:t>
      </w:r>
      <w:r>
        <w:rPr>
          <w:spacing w:val="5"/>
        </w:rPr>
        <w:t xml:space="preserve"> </w:t>
      </w:r>
      <w:r>
        <w:t>and</w:t>
      </w:r>
    </w:p>
    <w:p w14:paraId="56547933" w14:textId="77777777" w:rsidR="00FC58FF" w:rsidRDefault="002D7E3E">
      <w:pPr>
        <w:spacing w:before="108"/>
        <w:ind w:right="2848"/>
        <w:jc w:val="right"/>
        <w:rPr>
          <w:rFonts w:ascii="Arial MT"/>
        </w:rPr>
      </w:pPr>
      <w:r>
        <w:rPr>
          <w:rFonts w:ascii="Arial MT"/>
          <w:color w:val="929292"/>
        </w:rPr>
        <w:t>Fig.</w:t>
      </w:r>
      <w:r>
        <w:rPr>
          <w:rFonts w:ascii="Arial MT"/>
          <w:color w:val="929292"/>
          <w:spacing w:val="-2"/>
        </w:rPr>
        <w:t xml:space="preserve"> </w:t>
      </w:r>
      <w:r>
        <w:rPr>
          <w:rFonts w:ascii="Arial MT"/>
          <w:color w:val="929292"/>
        </w:rPr>
        <w:t>5</w:t>
      </w:r>
    </w:p>
    <w:p w14:paraId="01BA6FA0" w14:textId="77777777" w:rsidR="00FC58FF" w:rsidRDefault="00FC58FF">
      <w:pPr>
        <w:jc w:val="right"/>
        <w:rPr>
          <w:rFonts w:ascii="Arial MT"/>
        </w:rPr>
        <w:sectPr w:rsidR="00FC58FF" w:rsidSect="0092089B">
          <w:pgSz w:w="11910" w:h="16840"/>
          <w:pgMar w:top="106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58F549" w14:textId="77777777" w:rsidR="00FC58FF" w:rsidRDefault="002D7E3E">
      <w:pPr>
        <w:pStyle w:val="BodyText"/>
        <w:spacing w:before="70" w:line="312" w:lineRule="auto"/>
        <w:ind w:left="113" w:right="892"/>
        <w:jc w:val="both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41739B11" wp14:editId="4C8BC0DE">
            <wp:simplePos x="0" y="0"/>
            <wp:positionH relativeFrom="page">
              <wp:posOffset>3540592</wp:posOffset>
            </wp:positionH>
            <wp:positionV relativeFrom="paragraph">
              <wp:posOffset>409975</wp:posOffset>
            </wp:positionV>
            <wp:extent cx="3299463" cy="220071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3" cy="2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solar which comprise 60 GW and 100 GW (the original goal for solar was 20 GW), respectively, of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goal.</w:t>
      </w:r>
      <w:r>
        <w:rPr>
          <w:spacing w:val="38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last</w:t>
      </w:r>
      <w:r>
        <w:rPr>
          <w:spacing w:val="38"/>
        </w:rPr>
        <w:t xml:space="preserve"> </w:t>
      </w:r>
      <w:r>
        <w:t>few</w:t>
      </w:r>
      <w:r>
        <w:rPr>
          <w:spacing w:val="38"/>
        </w:rPr>
        <w:t xml:space="preserve"> </w:t>
      </w:r>
      <w:r>
        <w:t>years,</w:t>
      </w:r>
      <w:r>
        <w:rPr>
          <w:spacing w:val="38"/>
        </w:rPr>
        <w:t xml:space="preserve"> </w:t>
      </w:r>
      <w:r>
        <w:t>the</w:t>
      </w:r>
    </w:p>
    <w:p w14:paraId="37C6D926" w14:textId="77777777" w:rsidR="00FC58FF" w:rsidRDefault="002D7E3E">
      <w:pPr>
        <w:pStyle w:val="BodyText"/>
        <w:spacing w:line="312" w:lineRule="auto"/>
        <w:ind w:left="113" w:right="6327"/>
        <w:jc w:val="both"/>
      </w:pPr>
      <w:r>
        <w:t>government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1"/>
        </w:rPr>
        <w:t>supportive</w:t>
      </w:r>
      <w:r>
        <w:rPr>
          <w:spacing w:val="12"/>
        </w:rPr>
        <w:t xml:space="preserve"> </w:t>
      </w:r>
      <w:r>
        <w:rPr>
          <w:spacing w:val="11"/>
        </w:rPr>
        <w:t>policies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1"/>
        </w:rPr>
        <w:t>schemes</w:t>
      </w:r>
      <w:r>
        <w:rPr>
          <w:spacing w:val="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dramatic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price of photovoltaic cells by more than</w:t>
      </w:r>
      <w:r>
        <w:rPr>
          <w:spacing w:val="-57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domestic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spurring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renewables</w:t>
      </w:r>
      <w:r>
        <w:rPr>
          <w:spacing w:val="1"/>
        </w:rPr>
        <w:t xml:space="preserve"> </w:t>
      </w:r>
      <w:r>
        <w:t>sector. With fast expanding demand and a</w:t>
      </w:r>
      <w:r>
        <w:rPr>
          <w:spacing w:val="1"/>
        </w:rPr>
        <w:t xml:space="preserve"> </w:t>
      </w:r>
      <w:r>
        <w:t>steep</w:t>
      </w:r>
      <w:r>
        <w:rPr>
          <w:spacing w:val="30"/>
        </w:rPr>
        <w:t xml:space="preserve"> </w:t>
      </w:r>
      <w:r>
        <w:t>fall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prices,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market</w:t>
      </w:r>
      <w:r>
        <w:rPr>
          <w:spacing w:val="31"/>
        </w:rPr>
        <w:t xml:space="preserve"> </w:t>
      </w:r>
      <w:r>
        <w:t>size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</w:p>
    <w:p w14:paraId="6285594D" w14:textId="77777777" w:rsidR="00FC58FF" w:rsidRDefault="002D7E3E">
      <w:pPr>
        <w:pStyle w:val="BodyText"/>
        <w:spacing w:line="312" w:lineRule="auto"/>
        <w:ind w:left="113" w:right="892"/>
        <w:jc w:val="both"/>
      </w:pPr>
      <w:r>
        <w:t xml:space="preserve">renewables </w:t>
      </w:r>
      <w:proofErr w:type="gramStart"/>
      <w:r>
        <w:t>is</w:t>
      </w:r>
      <w:proofErr w:type="gramEnd"/>
      <w:r>
        <w:t xml:space="preserve"> further set to expand and deepen. Fig.5 shows the installed renewable power capacity</w:t>
      </w:r>
      <w:r>
        <w:rPr>
          <w:spacing w:val="1"/>
        </w:rPr>
        <w:t xml:space="preserve"> </w:t>
      </w:r>
      <w:r>
        <w:t>in India and Wind energy plays the vital by providing the most power of 45.2% as of June 2019</w:t>
      </w:r>
      <w:r>
        <w:rPr>
          <w:spacing w:val="1"/>
        </w:rPr>
        <w:t xml:space="preserve"> </w:t>
      </w:r>
      <w:r>
        <w:t>excluding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hydro.</w:t>
      </w:r>
    </w:p>
    <w:p w14:paraId="30BFB84A" w14:textId="77777777" w:rsidR="00FC58FF" w:rsidRDefault="00FC58FF">
      <w:pPr>
        <w:pStyle w:val="BodyText"/>
        <w:rPr>
          <w:sz w:val="30"/>
        </w:rPr>
      </w:pPr>
    </w:p>
    <w:p w14:paraId="460DB624" w14:textId="77777777" w:rsidR="00FC58FF" w:rsidRDefault="002D7E3E">
      <w:pPr>
        <w:pStyle w:val="Heading3"/>
        <w:jc w:val="both"/>
      </w:pPr>
      <w:r>
        <w:rPr>
          <w:spacing w:val="-1"/>
        </w:rPr>
        <w:t>INDIA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PARIS</w:t>
      </w:r>
      <w:r>
        <w:rPr>
          <w:spacing w:val="-14"/>
        </w:rPr>
        <w:t xml:space="preserve"> </w:t>
      </w:r>
      <w:r>
        <w:rPr>
          <w:spacing w:val="-1"/>
        </w:rPr>
        <w:t>AGREEMENT</w:t>
      </w:r>
    </w:p>
    <w:p w14:paraId="171152F4" w14:textId="77777777" w:rsidR="00FC58FF" w:rsidRDefault="00FC58FF">
      <w:pPr>
        <w:pStyle w:val="BodyText"/>
        <w:spacing w:before="3"/>
        <w:rPr>
          <w:b/>
          <w:sz w:val="38"/>
        </w:rPr>
      </w:pPr>
    </w:p>
    <w:p w14:paraId="0EA8263F" w14:textId="77777777" w:rsidR="00FC58FF" w:rsidRDefault="002D7E3E">
      <w:pPr>
        <w:pStyle w:val="BodyText"/>
        <w:spacing w:line="312" w:lineRule="auto"/>
        <w:ind w:left="113" w:right="892"/>
        <w:jc w:val="both"/>
      </w:pPr>
      <w:r>
        <w:t>India is a signatory to the Paris agreement and continues to stay the course with a slew of measures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investments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technologies,</w:t>
      </w:r>
      <w:r>
        <w:rPr>
          <w:spacing w:val="60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reducing dependence on fossil fuel and enabling policy frameworks to provide continuity through</w:t>
      </w:r>
      <w:r>
        <w:rPr>
          <w:spacing w:val="1"/>
        </w:rPr>
        <w:t xml:space="preserve"> </w:t>
      </w:r>
      <w:r>
        <w:t>involvement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sub</w:t>
      </w:r>
      <w:r>
        <w:rPr>
          <w:spacing w:val="6"/>
        </w:rPr>
        <w:t xml:space="preserve"> </w:t>
      </w:r>
      <w:r>
        <w:t>regional</w:t>
      </w:r>
      <w:r>
        <w:rPr>
          <w:spacing w:val="5"/>
        </w:rPr>
        <w:t xml:space="preserve"> </w:t>
      </w:r>
      <w:r>
        <w:t>governments.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Indian</w:t>
      </w:r>
      <w:r>
        <w:rPr>
          <w:spacing w:val="6"/>
        </w:rPr>
        <w:t xml:space="preserve"> </w:t>
      </w:r>
      <w:r>
        <w:t>government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tandem</w:t>
      </w:r>
    </w:p>
    <w:p w14:paraId="63CFFCED" w14:textId="77777777" w:rsidR="00FC58FF" w:rsidRDefault="002D7E3E">
      <w:pPr>
        <w:pStyle w:val="BodyText"/>
        <w:spacing w:line="312" w:lineRule="auto"/>
        <w:ind w:left="5164" w:right="891" w:hanging="2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C647BF6" wp14:editId="2872E3BC">
            <wp:simplePos x="0" y="0"/>
            <wp:positionH relativeFrom="page">
              <wp:posOffset>719999</wp:posOffset>
            </wp:positionH>
            <wp:positionV relativeFrom="paragraph">
              <wp:posOffset>206982</wp:posOffset>
            </wp:positionV>
            <wp:extent cx="3060028" cy="1802356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28" cy="180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private</w:t>
      </w:r>
      <w:r>
        <w:rPr>
          <w:spacing w:val="29"/>
        </w:rPr>
        <w:t xml:space="preserve"> </w:t>
      </w:r>
      <w:r>
        <w:t>sector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step</w:t>
      </w:r>
      <w:r>
        <w:rPr>
          <w:spacing w:val="-58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renewables,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deepen</w:t>
      </w:r>
      <w:r>
        <w:rPr>
          <w:spacing w:val="1"/>
        </w:rPr>
        <w:t xml:space="preserve"> </w:t>
      </w:r>
      <w:r>
        <w:t>consumption,</w:t>
      </w:r>
      <w:r>
        <w:rPr>
          <w:spacing w:val="1"/>
        </w:rPr>
        <w:t xml:space="preserve"> </w:t>
      </w:r>
      <w:r>
        <w:t>spur</w:t>
      </w:r>
      <w:r>
        <w:rPr>
          <w:spacing w:val="1"/>
        </w:rPr>
        <w:t xml:space="preserve"> </w:t>
      </w:r>
      <w:r>
        <w:t>investments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-57"/>
        </w:rPr>
        <w:t xml:space="preserve"> </w:t>
      </w:r>
      <w:r>
        <w:t>extensive financial capital in the area of clean</w:t>
      </w:r>
      <w:r>
        <w:rPr>
          <w:spacing w:val="1"/>
        </w:rPr>
        <w:t xml:space="preserve"> </w:t>
      </w:r>
      <w:r>
        <w:t>energy and renewables. India has already set a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175</w:t>
      </w:r>
      <w:r>
        <w:rPr>
          <w:spacing w:val="1"/>
        </w:rPr>
        <w:t xml:space="preserve"> </w:t>
      </w:r>
      <w:r>
        <w:t>GW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73</w:t>
      </w:r>
      <w:r>
        <w:rPr>
          <w:spacing w:val="1"/>
        </w:rPr>
        <w:t xml:space="preserve"> </w:t>
      </w:r>
      <w:r>
        <w:t>GW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already achieved with a clear focus on reducing</w:t>
      </w:r>
      <w:r>
        <w:rPr>
          <w:spacing w:val="-57"/>
        </w:rPr>
        <w:t xml:space="preserve"> </w:t>
      </w:r>
      <w:r>
        <w:t>dependence on fossil fuel. Given the size and</w:t>
      </w:r>
      <w:r>
        <w:rPr>
          <w:spacing w:val="1"/>
        </w:rPr>
        <w:t xml:space="preserve"> </w:t>
      </w:r>
      <w:r>
        <w:t>scale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involved</w:t>
      </w:r>
      <w:r>
        <w:rPr>
          <w:spacing w:val="76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will</w:t>
      </w:r>
    </w:p>
    <w:p w14:paraId="3D26F939" w14:textId="77777777" w:rsidR="00FC58FF" w:rsidRDefault="002D7E3E">
      <w:pPr>
        <w:pStyle w:val="BodyText"/>
        <w:spacing w:line="312" w:lineRule="auto"/>
        <w:ind w:left="113" w:right="892"/>
        <w:jc w:val="both"/>
      </w:pPr>
      <w:r>
        <w:t>need a constant oversight by domestic actors on implementation of measures as set by India.</w:t>
      </w:r>
      <w:r>
        <w:rPr>
          <w:spacing w:val="1"/>
        </w:rPr>
        <w:t xml:space="preserve"> </w:t>
      </w:r>
      <w:r>
        <w:t>Renewables are key to advancing green climate while keeping emissions within permissible limits,</w:t>
      </w:r>
      <w:r>
        <w:rPr>
          <w:spacing w:val="1"/>
        </w:rPr>
        <w:t xml:space="preserve"> </w:t>
      </w:r>
      <w:r>
        <w:t>going forward. However, India’s march towards a clean and green environment can effectively be</w:t>
      </w:r>
      <w:r>
        <w:rPr>
          <w:spacing w:val="1"/>
        </w:rPr>
        <w:t xml:space="preserve"> </w:t>
      </w:r>
      <w:r>
        <w:t>sustained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country’s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enforceable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country’s</w:t>
      </w:r>
      <w:r>
        <w:rPr>
          <w:spacing w:val="-2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Climate</w:t>
      </w:r>
      <w:r>
        <w:rPr>
          <w:spacing w:val="-2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Celsius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2030.</w:t>
      </w:r>
    </w:p>
    <w:p w14:paraId="1B33D37B" w14:textId="77777777" w:rsidR="00FC58FF" w:rsidRDefault="00FC58FF">
      <w:pPr>
        <w:spacing w:line="312" w:lineRule="auto"/>
        <w:jc w:val="both"/>
        <w:sectPr w:rsidR="00FC58FF" w:rsidSect="0092089B">
          <w:pgSz w:w="11910" w:h="16840"/>
          <w:pgMar w:top="106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44CC02" w14:textId="77777777" w:rsidR="00FC58FF" w:rsidRDefault="002D7E3E">
      <w:pPr>
        <w:pStyle w:val="Heading3"/>
        <w:spacing w:before="70"/>
      </w:pPr>
      <w:r>
        <w:lastRenderedPageBreak/>
        <w:t>GOVERNMENT</w:t>
      </w:r>
      <w:r>
        <w:rPr>
          <w:spacing w:val="-13"/>
        </w:rPr>
        <w:t xml:space="preserve"> </w:t>
      </w:r>
      <w:r>
        <w:t>INITIATIVES</w:t>
      </w:r>
    </w:p>
    <w:p w14:paraId="205336A7" w14:textId="77777777" w:rsidR="00FC58FF" w:rsidRDefault="00FC58FF">
      <w:pPr>
        <w:pStyle w:val="BodyText"/>
        <w:spacing w:before="1"/>
        <w:rPr>
          <w:b/>
          <w:sz w:val="28"/>
        </w:rPr>
      </w:pPr>
    </w:p>
    <w:p w14:paraId="33647AE9" w14:textId="77777777" w:rsidR="00FC58FF" w:rsidRDefault="002D7E3E">
      <w:pPr>
        <w:pStyle w:val="BodyText"/>
        <w:spacing w:before="1" w:line="312" w:lineRule="auto"/>
        <w:ind w:left="113" w:right="892" w:firstLine="720"/>
        <w:jc w:val="both"/>
      </w:pPr>
      <w:r>
        <w:t>Some initiatives by the Government of India to boost the Indian renewable energy sector are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0CC191B" w14:textId="77777777" w:rsidR="00FC58FF" w:rsidRDefault="00FC58FF">
      <w:pPr>
        <w:pStyle w:val="BodyText"/>
        <w:spacing w:before="5"/>
        <w:rPr>
          <w:sz w:val="23"/>
        </w:rPr>
      </w:pPr>
    </w:p>
    <w:p w14:paraId="20EC0032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2" w:lineRule="auto"/>
        <w:ind w:right="1405"/>
        <w:rPr>
          <w:rFonts w:ascii="Verdana" w:hAnsi="Verdana"/>
          <w:color w:val="363636"/>
          <w:sz w:val="26"/>
        </w:rPr>
      </w:pPr>
      <w:r>
        <w:rPr>
          <w:color w:val="363636"/>
          <w:position w:val="1"/>
          <w:sz w:val="26"/>
          <w:shd w:val="clear" w:color="auto" w:fill="FBFAFB"/>
        </w:rPr>
        <w:t>A new Hydropower policy for 2018-28 has been drafted for the growth of hydro</w:t>
      </w:r>
      <w:r>
        <w:rPr>
          <w:color w:val="363636"/>
          <w:spacing w:val="-62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projects</w:t>
      </w:r>
      <w:r>
        <w:rPr>
          <w:color w:val="363636"/>
          <w:spacing w:val="-1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in the</w:t>
      </w:r>
      <w:r>
        <w:rPr>
          <w:color w:val="363636"/>
          <w:spacing w:val="-1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country.</w:t>
      </w:r>
    </w:p>
    <w:p w14:paraId="18D03A69" w14:textId="77777777" w:rsidR="00FC58FF" w:rsidRDefault="00FC58FF">
      <w:pPr>
        <w:pStyle w:val="BodyText"/>
        <w:spacing w:before="4"/>
        <w:rPr>
          <w:sz w:val="27"/>
        </w:rPr>
      </w:pPr>
    </w:p>
    <w:p w14:paraId="075D831F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4" w:lineRule="auto"/>
        <w:ind w:right="1520"/>
        <w:rPr>
          <w:rFonts w:ascii="Verdana" w:hAnsi="Verdana"/>
          <w:color w:val="363636"/>
          <w:sz w:val="26"/>
        </w:rPr>
      </w:pPr>
      <w:r>
        <w:rPr>
          <w:color w:val="363636"/>
          <w:position w:val="1"/>
          <w:sz w:val="26"/>
          <w:shd w:val="clear" w:color="auto" w:fill="FBFAFB"/>
        </w:rPr>
        <w:t>The Government of India has announced plans to implement a US$238 million</w:t>
      </w:r>
      <w:r>
        <w:rPr>
          <w:color w:val="363636"/>
          <w:spacing w:val="1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National Mission on advanced ultra-supercritical technologies for cleaner coal</w:t>
      </w:r>
      <w:r>
        <w:rPr>
          <w:color w:val="363636"/>
          <w:spacing w:val="1"/>
          <w:sz w:val="26"/>
        </w:rPr>
        <w:t xml:space="preserve"> </w:t>
      </w:r>
      <w:proofErr w:type="spellStart"/>
      <w:r>
        <w:rPr>
          <w:color w:val="363636"/>
          <w:sz w:val="26"/>
          <w:shd w:val="clear" w:color="auto" w:fill="FBFAFB"/>
        </w:rPr>
        <w:t>utilisation</w:t>
      </w:r>
      <w:proofErr w:type="spellEnd"/>
      <w:r>
        <w:rPr>
          <w:color w:val="363636"/>
          <w:sz w:val="26"/>
          <w:shd w:val="clear" w:color="auto" w:fill="FBFAFB"/>
        </w:rPr>
        <w:t>.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(</w:t>
      </w:r>
      <w:r>
        <w:rPr>
          <w:color w:val="D05E42"/>
          <w:sz w:val="26"/>
          <w:u w:val="single" w:color="D05E42"/>
          <w:shd w:val="clear" w:color="auto" w:fill="FBFAFB"/>
        </w:rPr>
        <w:t>https://pib.gov.in/newsite/PrintRelease.aspx?relid=165512</w:t>
      </w:r>
      <w:r>
        <w:rPr>
          <w:color w:val="363636"/>
          <w:sz w:val="26"/>
          <w:shd w:val="clear" w:color="auto" w:fill="FBFAFB"/>
        </w:rPr>
        <w:t>)</w:t>
      </w:r>
    </w:p>
    <w:p w14:paraId="297BFFD9" w14:textId="77777777" w:rsidR="00FC58FF" w:rsidRDefault="00FC58FF">
      <w:pPr>
        <w:pStyle w:val="BodyText"/>
        <w:rPr>
          <w:sz w:val="27"/>
        </w:rPr>
      </w:pPr>
    </w:p>
    <w:p w14:paraId="1512FB88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 w:line="254" w:lineRule="auto"/>
        <w:ind w:right="919"/>
        <w:rPr>
          <w:rFonts w:ascii="Verdana" w:hAnsi="Verdana"/>
          <w:color w:val="363636"/>
          <w:sz w:val="26"/>
        </w:rPr>
      </w:pPr>
      <w:r>
        <w:rPr>
          <w:color w:val="363636"/>
          <w:position w:val="1"/>
          <w:sz w:val="26"/>
          <w:shd w:val="clear" w:color="auto" w:fill="FBFAFB"/>
        </w:rPr>
        <w:t>The Ministry of New and Renewable Energy (MNRE) has decided to provide custom</w:t>
      </w:r>
      <w:r>
        <w:rPr>
          <w:color w:val="363636"/>
          <w:spacing w:val="-63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and excise duty benefits to the solar rooftop sector, which in turn will lower the cost</w:t>
      </w:r>
      <w:r>
        <w:rPr>
          <w:color w:val="363636"/>
          <w:spacing w:val="1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of</w:t>
      </w:r>
      <w:r>
        <w:rPr>
          <w:color w:val="363636"/>
          <w:spacing w:val="-4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setting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up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as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well</w:t>
      </w:r>
      <w:r>
        <w:rPr>
          <w:color w:val="363636"/>
          <w:spacing w:val="-4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as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generate</w:t>
      </w:r>
      <w:r>
        <w:rPr>
          <w:color w:val="363636"/>
          <w:spacing w:val="-4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power,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thus</w:t>
      </w:r>
      <w:r>
        <w:rPr>
          <w:color w:val="363636"/>
          <w:spacing w:val="-4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boosting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growth.</w:t>
      </w:r>
      <w:r>
        <w:rPr>
          <w:color w:val="363636"/>
          <w:spacing w:val="-3"/>
          <w:sz w:val="26"/>
          <w:shd w:val="clear" w:color="auto" w:fill="FBFAFB"/>
        </w:rPr>
        <w:t xml:space="preserve"> </w:t>
      </w:r>
      <w:r>
        <w:rPr>
          <w:color w:val="363636"/>
          <w:sz w:val="26"/>
          <w:shd w:val="clear" w:color="auto" w:fill="FBFAFB"/>
        </w:rPr>
        <w:t>(</w:t>
      </w:r>
      <w:r>
        <w:rPr>
          <w:color w:val="363636"/>
          <w:sz w:val="26"/>
          <w:u w:val="single" w:color="363636"/>
          <w:shd w:val="clear" w:color="auto" w:fill="FBFAFB"/>
        </w:rPr>
        <w:t>www.mnre.gov.in</w:t>
      </w:r>
      <w:r>
        <w:rPr>
          <w:color w:val="363636"/>
          <w:sz w:val="26"/>
          <w:shd w:val="clear" w:color="auto" w:fill="FBFAFB"/>
        </w:rPr>
        <w:t>)</w:t>
      </w:r>
    </w:p>
    <w:p w14:paraId="14483FC4" w14:textId="77777777" w:rsidR="00FC58FF" w:rsidRDefault="00FC58FF">
      <w:pPr>
        <w:pStyle w:val="BodyText"/>
        <w:rPr>
          <w:sz w:val="27"/>
        </w:rPr>
      </w:pPr>
    </w:p>
    <w:p w14:paraId="32C2EDE3" w14:textId="11391757" w:rsidR="00FC58FF" w:rsidRPr="0092089B" w:rsidRDefault="002D7E3E">
      <w:pPr>
        <w:pStyle w:val="ListParagraph"/>
        <w:numPr>
          <w:ilvl w:val="0"/>
          <w:numId w:val="1"/>
        </w:numPr>
        <w:tabs>
          <w:tab w:val="left" w:pos="834"/>
        </w:tabs>
        <w:spacing w:line="254" w:lineRule="auto"/>
        <w:ind w:right="1239"/>
        <w:jc w:val="both"/>
        <w:rPr>
          <w:rFonts w:ascii="Verdana" w:hAnsi="Verdana"/>
          <w:color w:val="363636"/>
          <w:sz w:val="26"/>
        </w:rPr>
      </w:pPr>
      <w:r>
        <w:rPr>
          <w:color w:val="363636"/>
          <w:position w:val="1"/>
          <w:sz w:val="26"/>
          <w:shd w:val="clear" w:color="auto" w:fill="FBFAFB"/>
        </w:rPr>
        <w:t>The Indian Railways is taking increased efforts through sustained energy efficient</w:t>
      </w:r>
      <w:r>
        <w:rPr>
          <w:color w:val="363636"/>
          <w:spacing w:val="-62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measures and maximum use of clean fuel to cut down emission levels by 33% by</w:t>
      </w:r>
      <w:r>
        <w:rPr>
          <w:color w:val="363636"/>
          <w:spacing w:val="1"/>
          <w:sz w:val="26"/>
        </w:rPr>
        <w:t xml:space="preserve"> </w:t>
      </w:r>
      <w:r>
        <w:rPr>
          <w:color w:val="363636"/>
          <w:sz w:val="26"/>
          <w:shd w:val="clear" w:color="auto" w:fill="FBFAFB"/>
        </w:rPr>
        <w:t>2030.</w:t>
      </w:r>
    </w:p>
    <w:p w14:paraId="1DE90567" w14:textId="38932ABC" w:rsidR="0092089B" w:rsidRDefault="0092089B" w:rsidP="0092089B">
      <w:pPr>
        <w:pStyle w:val="ListParagraph"/>
        <w:rPr>
          <w:rFonts w:ascii="Verdana" w:hAnsi="Verdana"/>
          <w:color w:val="363636"/>
          <w:sz w:val="26"/>
        </w:rPr>
      </w:pPr>
    </w:p>
    <w:p w14:paraId="00DB4046" w14:textId="763D65F7" w:rsidR="0092089B" w:rsidRDefault="0092089B" w:rsidP="0092089B">
      <w:pPr>
        <w:pStyle w:val="ListParagraph"/>
        <w:rPr>
          <w:rFonts w:ascii="Verdana" w:hAnsi="Verdana"/>
          <w:color w:val="363636"/>
          <w:sz w:val="26"/>
        </w:rPr>
      </w:pPr>
    </w:p>
    <w:p w14:paraId="2C7D98D6" w14:textId="695D2288" w:rsidR="0092089B" w:rsidRDefault="0092089B" w:rsidP="0092089B">
      <w:pPr>
        <w:pStyle w:val="ListParagraph"/>
        <w:rPr>
          <w:rFonts w:ascii="Verdana" w:hAnsi="Verdana"/>
          <w:color w:val="363636"/>
          <w:sz w:val="26"/>
        </w:rPr>
      </w:pPr>
    </w:p>
    <w:p w14:paraId="35029E9D" w14:textId="408BB365" w:rsidR="0092089B" w:rsidRDefault="0092089B" w:rsidP="0092089B">
      <w:pPr>
        <w:pStyle w:val="ListParagraph"/>
        <w:rPr>
          <w:rFonts w:ascii="Verdana" w:hAnsi="Verdana"/>
          <w:color w:val="363636"/>
          <w:sz w:val="26"/>
        </w:rPr>
      </w:pPr>
    </w:p>
    <w:p w14:paraId="4A6DF2AC" w14:textId="77777777" w:rsidR="0092089B" w:rsidRPr="0092089B" w:rsidRDefault="0092089B" w:rsidP="0092089B">
      <w:pPr>
        <w:pStyle w:val="ListParagraph"/>
        <w:rPr>
          <w:rFonts w:ascii="Verdana" w:hAnsi="Verdana"/>
          <w:color w:val="363636"/>
          <w:sz w:val="26"/>
        </w:rPr>
      </w:pPr>
    </w:p>
    <w:p w14:paraId="0710F0D9" w14:textId="77777777" w:rsidR="0092089B" w:rsidRPr="005A09D4" w:rsidRDefault="0092089B" w:rsidP="0092089B">
      <w:pPr>
        <w:spacing w:before="5" w:line="276" w:lineRule="auto"/>
        <w:rPr>
          <w:b/>
          <w:bCs/>
          <w:sz w:val="28"/>
          <w:szCs w:val="28"/>
          <w:u w:val="single"/>
          <w:shd w:val="clear" w:color="auto" w:fill="FFFFFF"/>
        </w:rPr>
      </w:pPr>
      <w:r w:rsidRPr="005A09D4">
        <w:rPr>
          <w:b/>
          <w:bCs/>
          <w:sz w:val="28"/>
          <w:szCs w:val="28"/>
          <w:u w:val="single"/>
          <w:shd w:val="clear" w:color="auto" w:fill="FFFFFF"/>
        </w:rPr>
        <w:t>THE OUTCOME OF THE SURVEY</w:t>
      </w:r>
    </w:p>
    <w:p w14:paraId="2FF46456" w14:textId="77777777" w:rsidR="0092089B" w:rsidRPr="005A09D4" w:rsidRDefault="0092089B" w:rsidP="0092089B">
      <w:pPr>
        <w:spacing w:before="5" w:line="276" w:lineRule="auto"/>
        <w:rPr>
          <w:szCs w:val="24"/>
        </w:rPr>
      </w:pPr>
    </w:p>
    <w:p w14:paraId="4DBA173A" w14:textId="77777777" w:rsidR="0092089B" w:rsidRPr="005A09D4" w:rsidRDefault="0092089B" w:rsidP="0092089B">
      <w:pPr>
        <w:spacing w:line="276" w:lineRule="auto"/>
        <w:ind w:left="113"/>
        <w:outlineLvl w:val="2"/>
        <w:rPr>
          <w:b/>
          <w:bCs/>
          <w:sz w:val="24"/>
          <w:szCs w:val="24"/>
        </w:rPr>
      </w:pPr>
      <w:r w:rsidRPr="005A09D4">
        <w:rPr>
          <w:b/>
          <w:bCs/>
          <w:sz w:val="24"/>
          <w:szCs w:val="24"/>
        </w:rPr>
        <w:t>STRENGHTS</w:t>
      </w:r>
    </w:p>
    <w:p w14:paraId="7719D9B1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Continuous adjustments of actions to improve performance and achieve targets.</w:t>
      </w:r>
    </w:p>
    <w:p w14:paraId="35C16266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Delineates consequences of alternative practices, which gives clear directions for choosing.</w:t>
      </w:r>
    </w:p>
    <w:p w14:paraId="56E8A9B6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Allows for a firm risk assessment.</w:t>
      </w:r>
    </w:p>
    <w:p w14:paraId="36C38FF9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Measures the gap between current and desired states, which allows for scaling of investments.</w:t>
      </w:r>
    </w:p>
    <w:p w14:paraId="077709AB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Clear basis for accreditation and marketing.</w:t>
      </w:r>
    </w:p>
    <w:p w14:paraId="7CBAA029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 xml:space="preserve">Benchmarking can motive individual responsibility. Credibility of the process (in and instrumentally </w:t>
      </w:r>
    </w:p>
    <w:p w14:paraId="1E9F4A32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Rational sense).</w:t>
      </w:r>
    </w:p>
    <w:p w14:paraId="5FEE1908" w14:textId="77777777" w:rsidR="0092089B" w:rsidRPr="005A09D4" w:rsidRDefault="0092089B" w:rsidP="0092089B">
      <w:pPr>
        <w:numPr>
          <w:ilvl w:val="0"/>
          <w:numId w:val="2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Sets sustainability as a definite target to be reached.</w:t>
      </w:r>
    </w:p>
    <w:p w14:paraId="4C4342F0" w14:textId="77777777" w:rsidR="0092089B" w:rsidRPr="005A09D4" w:rsidRDefault="0092089B" w:rsidP="0092089B">
      <w:pPr>
        <w:spacing w:line="276" w:lineRule="auto"/>
        <w:ind w:left="113"/>
        <w:outlineLvl w:val="2"/>
        <w:rPr>
          <w:b/>
          <w:bCs/>
          <w:spacing w:val="-2"/>
          <w:sz w:val="24"/>
          <w:szCs w:val="24"/>
        </w:rPr>
      </w:pPr>
      <w:r w:rsidRPr="005A09D4">
        <w:rPr>
          <w:b/>
          <w:bCs/>
          <w:spacing w:val="-2"/>
          <w:sz w:val="24"/>
          <w:szCs w:val="24"/>
        </w:rPr>
        <w:t>WEAKNESS</w:t>
      </w:r>
    </w:p>
    <w:p w14:paraId="4B6BD4C4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Steers by what is possible (and easy) to measure.</w:t>
      </w:r>
    </w:p>
    <w:p w14:paraId="02CE4C68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Neglects the unknown consequences.</w:t>
      </w:r>
    </w:p>
    <w:p w14:paraId="3F55E628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The means become the targets, and the targets may not lead to the overall goal of sustainability.</w:t>
      </w:r>
    </w:p>
    <w:p w14:paraId="5D6B6519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Quantification and indexation hide contextual information.</w:t>
      </w:r>
    </w:p>
    <w:p w14:paraId="7C125562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Petrifies value discussions and value basis of tools.</w:t>
      </w:r>
    </w:p>
    <w:p w14:paraId="6662809E" w14:textId="77777777" w:rsidR="0092089B" w:rsidRPr="005A09D4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proofErr w:type="gramStart"/>
      <w:r w:rsidRPr="005A09D4">
        <w:rPr>
          <w:spacing w:val="-2"/>
          <w:sz w:val="24"/>
          <w:szCs w:val="24"/>
        </w:rPr>
        <w:t>Neglects</w:t>
      </w:r>
      <w:proofErr w:type="gramEnd"/>
      <w:r w:rsidRPr="005A09D4">
        <w:rPr>
          <w:spacing w:val="-2"/>
          <w:sz w:val="24"/>
          <w:szCs w:val="24"/>
        </w:rPr>
        <w:t xml:space="preserve"> agents of changes as individual decision-makers. </w:t>
      </w:r>
    </w:p>
    <w:p w14:paraId="6BED1C84" w14:textId="688A853F" w:rsidR="0092089B" w:rsidRDefault="0092089B" w:rsidP="0092089B">
      <w:pPr>
        <w:numPr>
          <w:ilvl w:val="0"/>
          <w:numId w:val="3"/>
        </w:numPr>
        <w:spacing w:line="276" w:lineRule="auto"/>
        <w:outlineLvl w:val="2"/>
        <w:rPr>
          <w:spacing w:val="-2"/>
          <w:sz w:val="24"/>
          <w:szCs w:val="24"/>
        </w:rPr>
      </w:pPr>
      <w:r w:rsidRPr="005A09D4">
        <w:rPr>
          <w:spacing w:val="-2"/>
          <w:sz w:val="24"/>
          <w:szCs w:val="24"/>
        </w:rPr>
        <w:t>Agents of changes do not get ownership of the values.</w:t>
      </w:r>
    </w:p>
    <w:p w14:paraId="2526B68D" w14:textId="593611F1" w:rsidR="0092089B" w:rsidRDefault="0092089B" w:rsidP="0092089B">
      <w:pPr>
        <w:spacing w:line="276" w:lineRule="auto"/>
        <w:outlineLvl w:val="2"/>
        <w:rPr>
          <w:spacing w:val="-2"/>
          <w:sz w:val="24"/>
          <w:szCs w:val="24"/>
        </w:rPr>
      </w:pPr>
    </w:p>
    <w:p w14:paraId="0A5B38C6" w14:textId="689DBED2" w:rsidR="0092089B" w:rsidRDefault="0092089B" w:rsidP="0092089B">
      <w:pPr>
        <w:spacing w:line="276" w:lineRule="auto"/>
        <w:outlineLvl w:val="2"/>
        <w:rPr>
          <w:spacing w:val="-2"/>
          <w:sz w:val="24"/>
          <w:szCs w:val="24"/>
        </w:rPr>
      </w:pPr>
    </w:p>
    <w:p w14:paraId="06AE75A7" w14:textId="6DE448B4" w:rsidR="0092089B" w:rsidRDefault="0092089B" w:rsidP="0092089B">
      <w:pPr>
        <w:spacing w:line="276" w:lineRule="auto"/>
        <w:outlineLvl w:val="2"/>
        <w:rPr>
          <w:spacing w:val="-2"/>
          <w:sz w:val="24"/>
          <w:szCs w:val="24"/>
        </w:rPr>
      </w:pPr>
    </w:p>
    <w:p w14:paraId="067FE3DE" w14:textId="7703872C" w:rsidR="00FC58FF" w:rsidRDefault="00FC58FF">
      <w:pPr>
        <w:pStyle w:val="BodyText"/>
        <w:spacing w:before="5"/>
        <w:rPr>
          <w:sz w:val="22"/>
        </w:rPr>
      </w:pPr>
    </w:p>
    <w:p w14:paraId="5D65A941" w14:textId="77777777" w:rsidR="0092089B" w:rsidRDefault="0092089B">
      <w:pPr>
        <w:pStyle w:val="BodyText"/>
        <w:spacing w:before="5"/>
        <w:rPr>
          <w:sz w:val="22"/>
        </w:rPr>
      </w:pPr>
    </w:p>
    <w:p w14:paraId="735562FC" w14:textId="0B1E72D7" w:rsidR="00FC58FF" w:rsidRPr="00476307" w:rsidRDefault="002D7E3E">
      <w:pPr>
        <w:pStyle w:val="Heading3"/>
        <w:rPr>
          <w:u w:val="single"/>
        </w:rPr>
      </w:pPr>
      <w:r w:rsidRPr="00476307">
        <w:rPr>
          <w:u w:val="single"/>
        </w:rPr>
        <w:t>CONCLUSION</w:t>
      </w:r>
    </w:p>
    <w:p w14:paraId="2DC34540" w14:textId="77777777" w:rsidR="00FC58FF" w:rsidRDefault="00FC58FF">
      <w:pPr>
        <w:pStyle w:val="BodyText"/>
        <w:spacing w:before="2"/>
        <w:rPr>
          <w:b/>
          <w:sz w:val="28"/>
        </w:rPr>
      </w:pPr>
    </w:p>
    <w:p w14:paraId="37446AB6" w14:textId="77777777" w:rsidR="00FC58FF" w:rsidRDefault="002D7E3E">
      <w:pPr>
        <w:pStyle w:val="BodyText"/>
        <w:spacing w:before="1" w:line="312" w:lineRule="auto"/>
        <w:ind w:left="113" w:right="892" w:firstLine="720"/>
        <w:jc w:val="both"/>
      </w:pPr>
      <w:r>
        <w:t>As</w:t>
      </w:r>
      <w:r>
        <w:rPr>
          <w:spacing w:val="49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factors</w:t>
      </w:r>
      <w:r>
        <w:rPr>
          <w:spacing w:val="49"/>
        </w:rPr>
        <w:t xml:space="preserve"> </w:t>
      </w:r>
      <w:r>
        <w:t>say,</w:t>
      </w:r>
      <w:r>
        <w:rPr>
          <w:spacing w:val="50"/>
        </w:rPr>
        <w:t xml:space="preserve"> </w:t>
      </w:r>
      <w:r>
        <w:t>energy</w:t>
      </w:r>
      <w:r>
        <w:rPr>
          <w:spacing w:val="50"/>
        </w:rPr>
        <w:t xml:space="preserve"> </w:t>
      </w:r>
      <w:r>
        <w:t>matters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most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formation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clean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super</w:t>
      </w:r>
      <w:r>
        <w:rPr>
          <w:spacing w:val="-57"/>
        </w:rPr>
        <w:t xml:space="preserve"> </w:t>
      </w:r>
      <w:r>
        <w:t>enabled future. By the end of 2030, India will be at one of the top performers in the role of</w:t>
      </w:r>
      <w:r>
        <w:rPr>
          <w:spacing w:val="1"/>
        </w:rPr>
        <w:t xml:space="preserve"> </w:t>
      </w:r>
      <w:r>
        <w:t>producing</w:t>
      </w:r>
      <w:r>
        <w:rPr>
          <w:spacing w:val="18"/>
        </w:rPr>
        <w:t xml:space="preserve"> </w:t>
      </w:r>
      <w:r>
        <w:t>renewable</w:t>
      </w:r>
      <w:r>
        <w:rPr>
          <w:spacing w:val="18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source.</w:t>
      </w:r>
      <w:r>
        <w:rPr>
          <w:spacing w:val="18"/>
        </w:rPr>
        <w:t xml:space="preserve"> </w:t>
      </w:r>
      <w:r>
        <w:t>India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started</w:t>
      </w:r>
      <w:r>
        <w:rPr>
          <w:spacing w:val="18"/>
        </w:rPr>
        <w:t xml:space="preserve"> </w:t>
      </w:r>
      <w:r>
        <w:t>taking</w:t>
      </w:r>
      <w:r>
        <w:rPr>
          <w:spacing w:val="18"/>
        </w:rPr>
        <w:t xml:space="preserve"> </w:t>
      </w:r>
      <w:r>
        <w:t>steps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doing</w:t>
      </w:r>
      <w:r>
        <w:rPr>
          <w:spacing w:val="18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 xml:space="preserve">the better creation of renewable energy for the Sustainable Future itself. </w:t>
      </w:r>
      <w:proofErr w:type="gramStart"/>
      <w:r>
        <w:t>Therefore</w:t>
      </w:r>
      <w:proofErr w:type="gramEnd"/>
      <w:r>
        <w:t xml:space="preserve"> the Sustainable</w:t>
      </w:r>
      <w:r>
        <w:rPr>
          <w:spacing w:val="1"/>
        </w:rPr>
        <w:t xml:space="preserve"> </w:t>
      </w:r>
      <w:r>
        <w:t>Development through Renewable Energy is in development by India for the better tomorrow.</w:t>
      </w:r>
      <w:r>
        <w:rPr>
          <w:spacing w:val="1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proofErr w:type="gramStart"/>
      <w:r>
        <w:t>citizens</w:t>
      </w:r>
      <w:proofErr w:type="gramEnd"/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 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upcoming century.</w:t>
      </w:r>
    </w:p>
    <w:p w14:paraId="56BEA660" w14:textId="77777777" w:rsidR="00FC58FF" w:rsidRDefault="00FC58FF">
      <w:pPr>
        <w:pStyle w:val="BodyText"/>
        <w:spacing w:before="7"/>
        <w:rPr>
          <w:sz w:val="30"/>
        </w:rPr>
      </w:pPr>
    </w:p>
    <w:p w14:paraId="6B019E0B" w14:textId="77777777" w:rsidR="00FC58FF" w:rsidRPr="00476307" w:rsidRDefault="002D7E3E">
      <w:pPr>
        <w:pStyle w:val="Heading3"/>
        <w:spacing w:before="1"/>
        <w:rPr>
          <w:u w:val="single"/>
        </w:rPr>
      </w:pPr>
      <w:r w:rsidRPr="00476307">
        <w:rPr>
          <w:u w:val="single"/>
        </w:rPr>
        <w:t>REFRENCES</w:t>
      </w:r>
    </w:p>
    <w:p w14:paraId="3818FEC9" w14:textId="77777777" w:rsidR="00FC58FF" w:rsidRDefault="00FC58FF">
      <w:pPr>
        <w:pStyle w:val="BodyText"/>
        <w:spacing w:before="3"/>
        <w:rPr>
          <w:b/>
          <w:sz w:val="37"/>
        </w:rPr>
      </w:pPr>
    </w:p>
    <w:p w14:paraId="31F3495A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501"/>
        <w:rPr>
          <w:rFonts w:ascii="Verdana" w:hAnsi="Verdana"/>
          <w:color w:val="363636"/>
          <w:sz w:val="24"/>
        </w:rPr>
      </w:pPr>
      <w:r>
        <w:rPr>
          <w:color w:val="273DC6"/>
          <w:position w:val="1"/>
          <w:sz w:val="24"/>
          <w:u w:val="single" w:color="273DC6"/>
          <w:shd w:val="clear" w:color="auto" w:fill="FBFAFB"/>
        </w:rPr>
        <w:t>https://sdgs.un.org/publications/progress-towards-sustainable-energy-17855</w:t>
      </w:r>
    </w:p>
    <w:p w14:paraId="5D51BD7D" w14:textId="77777777" w:rsidR="00FC58FF" w:rsidRDefault="00FC58FF">
      <w:pPr>
        <w:pStyle w:val="BodyText"/>
        <w:spacing w:before="9"/>
        <w:rPr>
          <w:sz w:val="26"/>
        </w:rPr>
      </w:pPr>
    </w:p>
    <w:p w14:paraId="23DF3C4E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01"/>
        <w:rPr>
          <w:rFonts w:ascii="Verdana" w:hAnsi="Verdana"/>
          <w:color w:val="363636"/>
          <w:sz w:val="24"/>
        </w:rPr>
      </w:pPr>
      <w:r>
        <w:rPr>
          <w:color w:val="273DC6"/>
          <w:position w:val="1"/>
          <w:sz w:val="24"/>
          <w:u w:val="single" w:color="273DC6"/>
          <w:shd w:val="clear" w:color="auto" w:fill="FBFAFB"/>
        </w:rPr>
        <w:t>https://energsustainsoc.biomedcentral.com/articles/10.1186/s13705-019-0232-1</w:t>
      </w:r>
    </w:p>
    <w:p w14:paraId="46193249" w14:textId="77777777" w:rsidR="00FC58FF" w:rsidRDefault="00FC58FF">
      <w:pPr>
        <w:pStyle w:val="BodyText"/>
        <w:spacing w:before="9"/>
        <w:rPr>
          <w:sz w:val="26"/>
        </w:rPr>
      </w:pPr>
    </w:p>
    <w:p w14:paraId="4FAAEBF7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54" w:lineRule="auto"/>
        <w:ind w:right="935"/>
        <w:rPr>
          <w:rFonts w:ascii="Verdana" w:hAnsi="Verdana"/>
          <w:color w:val="363636"/>
          <w:sz w:val="24"/>
        </w:rPr>
      </w:pPr>
      <w:r>
        <w:rPr>
          <w:color w:val="273DC6"/>
          <w:spacing w:val="-1"/>
          <w:position w:val="1"/>
          <w:sz w:val="24"/>
          <w:u w:val="single" w:color="273DC6"/>
          <w:shd w:val="clear" w:color="auto" w:fill="FBFAFB"/>
        </w:rPr>
        <w:t>https://</w:t>
      </w:r>
      <w:hyperlink r:id="rId17">
        <w:r>
          <w:rPr>
            <w:color w:val="273DC6"/>
            <w:spacing w:val="-1"/>
            <w:position w:val="1"/>
            <w:sz w:val="24"/>
            <w:u w:val="single" w:color="273DC6"/>
            <w:shd w:val="clear" w:color="auto" w:fill="FBFAFB"/>
          </w:rPr>
          <w:t>www.climatescorecard.org/2019/11/india-is-taking-steps-forward-to-make-use-of-its-</w:t>
        </w:r>
      </w:hyperlink>
      <w:r>
        <w:rPr>
          <w:color w:val="273DC6"/>
          <w:sz w:val="24"/>
        </w:rPr>
        <w:t xml:space="preserve"> </w:t>
      </w:r>
      <w:r>
        <w:rPr>
          <w:color w:val="273DC6"/>
          <w:sz w:val="24"/>
          <w:u w:val="single" w:color="273DC6"/>
          <w:shd w:val="clear" w:color="auto" w:fill="FBFAFB"/>
        </w:rPr>
        <w:t>extensive-renewable-energy-resources/</w:t>
      </w:r>
    </w:p>
    <w:p w14:paraId="6B2B4D93" w14:textId="77777777" w:rsidR="00FC58FF" w:rsidRDefault="00FC58FF">
      <w:pPr>
        <w:pStyle w:val="BodyText"/>
        <w:spacing w:before="11"/>
        <w:rPr>
          <w:sz w:val="25"/>
        </w:rPr>
      </w:pPr>
    </w:p>
    <w:p w14:paraId="774C015A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01"/>
        <w:rPr>
          <w:rFonts w:ascii="Verdana" w:hAnsi="Verdana"/>
          <w:color w:val="363636"/>
          <w:sz w:val="24"/>
        </w:rPr>
      </w:pPr>
      <w:r>
        <w:rPr>
          <w:color w:val="273DC6"/>
          <w:position w:val="1"/>
          <w:sz w:val="24"/>
          <w:u w:val="single" w:color="273DC6"/>
          <w:shd w:val="clear" w:color="auto" w:fill="FBFAFB"/>
        </w:rPr>
        <w:t>https://energsustainsoc.biomedcentral.com/articles/10.1186/s13705-019-0232-1</w:t>
      </w:r>
    </w:p>
    <w:p w14:paraId="39DCCAC3" w14:textId="77777777" w:rsidR="00FC58FF" w:rsidRDefault="00FC58FF">
      <w:pPr>
        <w:pStyle w:val="BodyText"/>
        <w:spacing w:before="9"/>
        <w:rPr>
          <w:sz w:val="26"/>
        </w:rPr>
      </w:pPr>
    </w:p>
    <w:p w14:paraId="665B786C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01"/>
        <w:rPr>
          <w:rFonts w:ascii="Verdana" w:hAnsi="Verdana"/>
          <w:color w:val="363636"/>
          <w:sz w:val="24"/>
        </w:rPr>
      </w:pPr>
      <w:r>
        <w:rPr>
          <w:color w:val="273DC6"/>
          <w:position w:val="1"/>
          <w:sz w:val="24"/>
          <w:u w:val="single" w:color="273DC6"/>
          <w:shd w:val="clear" w:color="auto" w:fill="FBFAFB"/>
        </w:rPr>
        <w:t>https://</w:t>
      </w:r>
      <w:hyperlink r:id="rId18">
        <w:r>
          <w:rPr>
            <w:color w:val="273DC6"/>
            <w:position w:val="1"/>
            <w:sz w:val="24"/>
            <w:u w:val="single" w:color="273DC6"/>
            <w:shd w:val="clear" w:color="auto" w:fill="FBFAFB"/>
          </w:rPr>
          <w:t>www.nrdc.org/experts/anjali-jaiswal/transitioning-indias-economy-clean-energy</w:t>
        </w:r>
      </w:hyperlink>
    </w:p>
    <w:p w14:paraId="5E27C26A" w14:textId="77777777" w:rsidR="00FC58FF" w:rsidRDefault="00FC58FF">
      <w:pPr>
        <w:pStyle w:val="BodyText"/>
        <w:spacing w:before="10"/>
        <w:rPr>
          <w:sz w:val="26"/>
        </w:rPr>
      </w:pPr>
    </w:p>
    <w:p w14:paraId="365A4E06" w14:textId="77777777" w:rsidR="00FC58FF" w:rsidRDefault="002D7E3E">
      <w:pPr>
        <w:pStyle w:val="ListParagraph"/>
        <w:numPr>
          <w:ilvl w:val="0"/>
          <w:numId w:val="1"/>
        </w:numPr>
        <w:tabs>
          <w:tab w:val="left" w:pos="834"/>
        </w:tabs>
        <w:spacing w:line="254" w:lineRule="auto"/>
        <w:ind w:right="1315"/>
        <w:jc w:val="both"/>
        <w:rPr>
          <w:rFonts w:ascii="Verdana" w:hAnsi="Verdana"/>
          <w:color w:val="363636"/>
          <w:sz w:val="24"/>
        </w:rPr>
      </w:pPr>
      <w:r>
        <w:rPr>
          <w:color w:val="273DC6"/>
          <w:spacing w:val="-1"/>
          <w:position w:val="1"/>
          <w:sz w:val="24"/>
          <w:u w:val="single" w:color="273DC6"/>
          <w:shd w:val="clear" w:color="auto" w:fill="FBFAFB"/>
        </w:rPr>
        <w:t>https://economictimes.indiatimes.com/small-biz/sme-sector/solar-revolution-far-from-it-</w:t>
      </w:r>
      <w:r>
        <w:rPr>
          <w:color w:val="273DC6"/>
          <w:sz w:val="24"/>
        </w:rPr>
        <w:t xml:space="preserve"> </w:t>
      </w:r>
      <w:r>
        <w:rPr>
          <w:color w:val="273DC6"/>
          <w:sz w:val="24"/>
          <w:u w:val="single" w:color="273DC6"/>
          <w:shd w:val="clear" w:color="auto" w:fill="FBFAFB"/>
        </w:rPr>
        <w:t>says-industry/</w:t>
      </w:r>
      <w:proofErr w:type="spellStart"/>
      <w:r>
        <w:rPr>
          <w:color w:val="273DC6"/>
          <w:sz w:val="24"/>
          <w:u w:val="single" w:color="273DC6"/>
          <w:shd w:val="clear" w:color="auto" w:fill="FBFAFB"/>
        </w:rPr>
        <w:t>articleshow</w:t>
      </w:r>
      <w:proofErr w:type="spellEnd"/>
      <w:r>
        <w:rPr>
          <w:color w:val="273DC6"/>
          <w:sz w:val="24"/>
          <w:u w:val="single" w:color="273DC6"/>
          <w:shd w:val="clear" w:color="auto" w:fill="FBFAFB"/>
        </w:rPr>
        <w:t>/71734062.cms</w:t>
      </w:r>
    </w:p>
    <w:p w14:paraId="41701D23" w14:textId="77777777" w:rsidR="00FC58FF" w:rsidRDefault="00FC58FF">
      <w:pPr>
        <w:spacing w:line="254" w:lineRule="auto"/>
        <w:jc w:val="both"/>
        <w:rPr>
          <w:rFonts w:ascii="Verdana" w:hAnsi="Verdana"/>
          <w:sz w:val="24"/>
        </w:rPr>
        <w:sectPr w:rsidR="00FC58FF" w:rsidSect="0092089B">
          <w:pgSz w:w="11910" w:h="16840"/>
          <w:pgMar w:top="1060" w:right="24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1AA335" w14:textId="77777777" w:rsidR="00FC58FF" w:rsidRDefault="00FC58FF">
      <w:pPr>
        <w:pStyle w:val="BodyText"/>
        <w:spacing w:before="4"/>
        <w:rPr>
          <w:sz w:val="17"/>
        </w:rPr>
      </w:pPr>
    </w:p>
    <w:sectPr w:rsidR="00FC58FF" w:rsidSect="0092089B">
      <w:pgSz w:w="11910" w:h="16840"/>
      <w:pgMar w:top="1580" w:right="24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F9438" w14:textId="77777777" w:rsidR="00102D58" w:rsidRDefault="00102D58" w:rsidP="0092089B">
      <w:r>
        <w:separator/>
      </w:r>
    </w:p>
  </w:endnote>
  <w:endnote w:type="continuationSeparator" w:id="0">
    <w:p w14:paraId="260B7CB7" w14:textId="77777777" w:rsidR="00102D58" w:rsidRDefault="00102D58" w:rsidP="0092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21501" w14:textId="77777777" w:rsidR="00102D58" w:rsidRDefault="00102D58" w:rsidP="0092089B">
      <w:r>
        <w:separator/>
      </w:r>
    </w:p>
  </w:footnote>
  <w:footnote w:type="continuationSeparator" w:id="0">
    <w:p w14:paraId="7A204C50" w14:textId="77777777" w:rsidR="00102D58" w:rsidRDefault="00102D58" w:rsidP="0092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78605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2543F7" w14:textId="78928204" w:rsidR="00BC46A8" w:rsidRDefault="00BC46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48B932" w14:textId="5C109DB6" w:rsidR="00BC46A8" w:rsidRDefault="00BC46A8" w:rsidP="00BC46A8">
    <w:pPr>
      <w:pStyle w:val="Header"/>
      <w:jc w:val="center"/>
    </w:pPr>
    <w:r>
      <w:t xml:space="preserve">                                                                                                                                     DEVANAND V(191CS151)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2EAC"/>
    <w:multiLevelType w:val="hybridMultilevel"/>
    <w:tmpl w:val="58D65C24"/>
    <w:lvl w:ilvl="0" w:tplc="28304142">
      <w:numFmt w:val="bullet"/>
      <w:lvlText w:val="•"/>
      <w:lvlJc w:val="left"/>
      <w:pPr>
        <w:ind w:left="833" w:hanging="500"/>
      </w:pPr>
      <w:rPr>
        <w:rFonts w:hint="default"/>
        <w:w w:val="100"/>
        <w:lang w:val="en-US" w:eastAsia="en-US" w:bidi="ar-SA"/>
      </w:rPr>
    </w:lvl>
    <w:lvl w:ilvl="1" w:tplc="F5EC1E02">
      <w:numFmt w:val="bullet"/>
      <w:lvlText w:val="•"/>
      <w:lvlJc w:val="left"/>
      <w:pPr>
        <w:ind w:left="1820" w:hanging="500"/>
      </w:pPr>
      <w:rPr>
        <w:rFonts w:hint="default"/>
        <w:lang w:val="en-US" w:eastAsia="en-US" w:bidi="ar-SA"/>
      </w:rPr>
    </w:lvl>
    <w:lvl w:ilvl="2" w:tplc="A208B9F4">
      <w:numFmt w:val="bullet"/>
      <w:lvlText w:val="•"/>
      <w:lvlJc w:val="left"/>
      <w:pPr>
        <w:ind w:left="2801" w:hanging="500"/>
      </w:pPr>
      <w:rPr>
        <w:rFonts w:hint="default"/>
        <w:lang w:val="en-US" w:eastAsia="en-US" w:bidi="ar-SA"/>
      </w:rPr>
    </w:lvl>
    <w:lvl w:ilvl="3" w:tplc="44921D4A">
      <w:numFmt w:val="bullet"/>
      <w:lvlText w:val="•"/>
      <w:lvlJc w:val="left"/>
      <w:pPr>
        <w:ind w:left="3781" w:hanging="500"/>
      </w:pPr>
      <w:rPr>
        <w:rFonts w:hint="default"/>
        <w:lang w:val="en-US" w:eastAsia="en-US" w:bidi="ar-SA"/>
      </w:rPr>
    </w:lvl>
    <w:lvl w:ilvl="4" w:tplc="FF2288B0">
      <w:numFmt w:val="bullet"/>
      <w:lvlText w:val="•"/>
      <w:lvlJc w:val="left"/>
      <w:pPr>
        <w:ind w:left="4762" w:hanging="500"/>
      </w:pPr>
      <w:rPr>
        <w:rFonts w:hint="default"/>
        <w:lang w:val="en-US" w:eastAsia="en-US" w:bidi="ar-SA"/>
      </w:rPr>
    </w:lvl>
    <w:lvl w:ilvl="5" w:tplc="2F66BD20">
      <w:numFmt w:val="bullet"/>
      <w:lvlText w:val="•"/>
      <w:lvlJc w:val="left"/>
      <w:pPr>
        <w:ind w:left="5742" w:hanging="500"/>
      </w:pPr>
      <w:rPr>
        <w:rFonts w:hint="default"/>
        <w:lang w:val="en-US" w:eastAsia="en-US" w:bidi="ar-SA"/>
      </w:rPr>
    </w:lvl>
    <w:lvl w:ilvl="6" w:tplc="E8B06D78">
      <w:numFmt w:val="bullet"/>
      <w:lvlText w:val="•"/>
      <w:lvlJc w:val="left"/>
      <w:pPr>
        <w:ind w:left="6723" w:hanging="500"/>
      </w:pPr>
      <w:rPr>
        <w:rFonts w:hint="default"/>
        <w:lang w:val="en-US" w:eastAsia="en-US" w:bidi="ar-SA"/>
      </w:rPr>
    </w:lvl>
    <w:lvl w:ilvl="7" w:tplc="2BEE92EE">
      <w:numFmt w:val="bullet"/>
      <w:lvlText w:val="•"/>
      <w:lvlJc w:val="left"/>
      <w:pPr>
        <w:ind w:left="7703" w:hanging="500"/>
      </w:pPr>
      <w:rPr>
        <w:rFonts w:hint="default"/>
        <w:lang w:val="en-US" w:eastAsia="en-US" w:bidi="ar-SA"/>
      </w:rPr>
    </w:lvl>
    <w:lvl w:ilvl="8" w:tplc="32A2C3A8">
      <w:numFmt w:val="bullet"/>
      <w:lvlText w:val="•"/>
      <w:lvlJc w:val="left"/>
      <w:pPr>
        <w:ind w:left="8684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273B3527"/>
    <w:multiLevelType w:val="hybridMultilevel"/>
    <w:tmpl w:val="A830C5B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6990E14"/>
    <w:multiLevelType w:val="hybridMultilevel"/>
    <w:tmpl w:val="AE78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8FF"/>
    <w:rsid w:val="000159CB"/>
    <w:rsid w:val="00102D58"/>
    <w:rsid w:val="002D7E3E"/>
    <w:rsid w:val="003F2F86"/>
    <w:rsid w:val="00476307"/>
    <w:rsid w:val="00530CC6"/>
    <w:rsid w:val="0092089B"/>
    <w:rsid w:val="00967DCA"/>
    <w:rsid w:val="00BC46A8"/>
    <w:rsid w:val="00C5648D"/>
    <w:rsid w:val="00D1284B"/>
    <w:rsid w:val="00F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5DC17"/>
  <w15:docId w15:val="{0A3F86B9-8369-4BA8-93DD-F8B6C08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1" w:right="24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8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8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08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8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yperlink" Target="http://www.nrdc.org/experts/anjali-jaiswal/transitioning-indias-economy-clean-ener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climatescorecard.org/2019/11/india-is-taking-steps-forward-to-make-use-of-its-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SUSTAINABLE DEVELOPMENT-191ei152</vt:lpstr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SUSTAINABLE DEVELOPMENT-191ei152</dc:title>
  <dc:creator>DEVANAND V</dc:creator>
  <cp:keywords>SUSTAINABLE DEVELOPMENT</cp:keywords>
  <cp:lastModifiedBy>DEVANAND V</cp:lastModifiedBy>
  <cp:revision>4</cp:revision>
  <dcterms:created xsi:type="dcterms:W3CDTF">2021-04-03T17:10:00Z</dcterms:created>
  <dcterms:modified xsi:type="dcterms:W3CDTF">2021-04-03T17:17:00Z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Pages</vt:lpwstr>
  </property>
  <property fmtid="{D5CDD505-2E9C-101B-9397-08002B2CF9AE}" pid="4" name="LastSaved">
    <vt:filetime>2021-04-03T00:00:00Z</vt:filetime>
  </property>
</Properties>
</file>