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001" w:rsidRPr="00A66751" w:rsidRDefault="00A66751">
      <w:pPr>
        <w:rPr>
          <w:b/>
          <w:sz w:val="32"/>
          <w:szCs w:val="32"/>
        </w:rPr>
      </w:pPr>
      <w:r w:rsidRPr="00A66751">
        <w:rPr>
          <w:b/>
          <w:sz w:val="32"/>
          <w:szCs w:val="32"/>
        </w:rPr>
        <w:t xml:space="preserve">01)  What is SAML </w:t>
      </w:r>
      <w:proofErr w:type="gramStart"/>
      <w:r w:rsidRPr="00A66751">
        <w:rPr>
          <w:b/>
          <w:sz w:val="32"/>
          <w:szCs w:val="32"/>
        </w:rPr>
        <w:t>2.O ?</w:t>
      </w:r>
      <w:proofErr w:type="gramEnd"/>
      <w:r w:rsidRPr="00A66751">
        <w:rPr>
          <w:b/>
          <w:sz w:val="32"/>
          <w:szCs w:val="32"/>
        </w:rPr>
        <w:t xml:space="preserve"> Why it is </w:t>
      </w:r>
      <w:proofErr w:type="gramStart"/>
      <w:r w:rsidRPr="00A66751">
        <w:rPr>
          <w:b/>
          <w:sz w:val="32"/>
          <w:szCs w:val="32"/>
        </w:rPr>
        <w:t>Using</w:t>
      </w:r>
      <w:proofErr w:type="gramEnd"/>
      <w:r w:rsidRPr="00A66751">
        <w:rPr>
          <w:b/>
          <w:sz w:val="32"/>
          <w:szCs w:val="32"/>
        </w:rPr>
        <w:t>?</w:t>
      </w:r>
    </w:p>
    <w:p w:rsidR="00A66751" w:rsidRDefault="00A66751">
      <w:pPr>
        <w:rPr>
          <w:rFonts w:cstheme="minorHAnsi"/>
          <w:sz w:val="32"/>
          <w:szCs w:val="32"/>
        </w:rPr>
      </w:pPr>
      <w:proofErr w:type="spellStart"/>
      <w:r w:rsidRPr="00A66751">
        <w:rPr>
          <w:rFonts w:cstheme="minorHAnsi"/>
          <w:sz w:val="32"/>
          <w:szCs w:val="32"/>
        </w:rPr>
        <w:t>Ans</w:t>
      </w:r>
      <w:proofErr w:type="spellEnd"/>
      <w:r w:rsidRPr="00A66751">
        <w:rPr>
          <w:rFonts w:cstheme="minorHAnsi"/>
          <w:sz w:val="32"/>
          <w:szCs w:val="32"/>
        </w:rPr>
        <w:t xml:space="preserve">)  SAML is a security </w:t>
      </w:r>
      <w:proofErr w:type="spellStart"/>
      <w:r w:rsidRPr="00A66751">
        <w:rPr>
          <w:rFonts w:cstheme="minorHAnsi"/>
          <w:sz w:val="32"/>
          <w:szCs w:val="32"/>
        </w:rPr>
        <w:t>Assersion</w:t>
      </w:r>
      <w:proofErr w:type="spellEnd"/>
      <w:r w:rsidRPr="00A66751">
        <w:rPr>
          <w:rFonts w:cstheme="minorHAnsi"/>
          <w:sz w:val="32"/>
          <w:szCs w:val="32"/>
        </w:rPr>
        <w:t xml:space="preserve"> markup language it is a XML based open standard for transferring/ exchanging the identity</w:t>
      </w:r>
      <w:r>
        <w:rPr>
          <w:rFonts w:cstheme="minorHAnsi"/>
          <w:sz w:val="32"/>
          <w:szCs w:val="32"/>
        </w:rPr>
        <w:t xml:space="preserve"> (Authentication/</w:t>
      </w:r>
      <w:proofErr w:type="spellStart"/>
      <w:r>
        <w:rPr>
          <w:rFonts w:cstheme="minorHAnsi"/>
          <w:sz w:val="32"/>
          <w:szCs w:val="32"/>
        </w:rPr>
        <w:t>Autherization</w:t>
      </w:r>
      <w:proofErr w:type="spellEnd"/>
      <w:r>
        <w:rPr>
          <w:rFonts w:cstheme="minorHAnsi"/>
          <w:sz w:val="32"/>
          <w:szCs w:val="32"/>
        </w:rPr>
        <w:t xml:space="preserve">) </w:t>
      </w:r>
      <w:proofErr w:type="gramStart"/>
      <w:r w:rsidRPr="00A66751">
        <w:rPr>
          <w:rFonts w:cstheme="minorHAnsi"/>
          <w:sz w:val="32"/>
          <w:szCs w:val="32"/>
        </w:rPr>
        <w:t>data  between</w:t>
      </w:r>
      <w:proofErr w:type="gramEnd"/>
      <w:r w:rsidRPr="00A66751">
        <w:rPr>
          <w:rFonts w:cstheme="minorHAnsi"/>
          <w:sz w:val="32"/>
          <w:szCs w:val="32"/>
        </w:rPr>
        <w:t xml:space="preserve"> service provider and </w:t>
      </w:r>
      <w:r>
        <w:rPr>
          <w:rFonts w:cstheme="minorHAnsi"/>
          <w:sz w:val="32"/>
          <w:szCs w:val="32"/>
        </w:rPr>
        <w:t xml:space="preserve">an </w:t>
      </w:r>
      <w:r w:rsidRPr="00A66751">
        <w:rPr>
          <w:rFonts w:cstheme="minorHAnsi"/>
          <w:sz w:val="32"/>
          <w:szCs w:val="32"/>
        </w:rPr>
        <w:t>identity provider.</w:t>
      </w:r>
    </w:p>
    <w:p w:rsidR="00880185" w:rsidRPr="00880185" w:rsidRDefault="00880185">
      <w:pPr>
        <w:rPr>
          <w:rFonts w:cstheme="minorHAnsi"/>
          <w:sz w:val="28"/>
          <w:szCs w:val="28"/>
        </w:rPr>
      </w:pPr>
      <w:r w:rsidRPr="00880185">
        <w:rPr>
          <w:rFonts w:cstheme="minorHAnsi"/>
          <w:sz w:val="28"/>
          <w:szCs w:val="28"/>
          <w:shd w:val="clear" w:color="auto" w:fill="FFFFFF"/>
        </w:rPr>
        <w:t>SAML defines how user identity information is exchanged in the form of SAML assertions, which are digitally signed and can include user attributes and other relevant data. SAML is commonly used to establish trust between different web ap</w:t>
      </w:r>
      <w:r>
        <w:rPr>
          <w:rFonts w:cstheme="minorHAnsi"/>
          <w:sz w:val="28"/>
          <w:szCs w:val="28"/>
          <w:shd w:val="clear" w:color="auto" w:fill="FFFFFF"/>
        </w:rPr>
        <w:t xml:space="preserve">plications and </w:t>
      </w:r>
      <w:proofErr w:type="spellStart"/>
      <w:r>
        <w:rPr>
          <w:rFonts w:cstheme="minorHAnsi"/>
          <w:sz w:val="28"/>
          <w:szCs w:val="28"/>
          <w:shd w:val="clear" w:color="auto" w:fill="FFFFFF"/>
        </w:rPr>
        <w:t>services</w:t>
      </w:r>
      <w:proofErr w:type="gramStart"/>
      <w:r>
        <w:rPr>
          <w:rFonts w:cstheme="minorHAnsi"/>
          <w:sz w:val="28"/>
          <w:szCs w:val="28"/>
          <w:shd w:val="clear" w:color="auto" w:fill="FFFFFF"/>
        </w:rPr>
        <w:t>,</w:t>
      </w:r>
      <w:r w:rsidRPr="00880185">
        <w:rPr>
          <w:rFonts w:cstheme="minorHAnsi"/>
          <w:sz w:val="28"/>
          <w:szCs w:val="28"/>
          <w:shd w:val="clear" w:color="auto" w:fill="FFFFFF"/>
        </w:rPr>
        <w:t>it</w:t>
      </w:r>
      <w:proofErr w:type="spellEnd"/>
      <w:proofErr w:type="gramEnd"/>
      <w:r w:rsidRPr="00880185">
        <w:rPr>
          <w:rFonts w:cstheme="minorHAnsi"/>
          <w:sz w:val="28"/>
          <w:szCs w:val="28"/>
          <w:shd w:val="clear" w:color="auto" w:fill="FFFFFF"/>
        </w:rPr>
        <w:t xml:space="preserve"> possible for users to access multiple resources with a single set of credentials.</w:t>
      </w:r>
    </w:p>
    <w:p w:rsidR="00A66751" w:rsidRDefault="00A66751">
      <w:pPr>
        <w:rPr>
          <w:rFonts w:cstheme="minorHAnsi"/>
          <w:sz w:val="32"/>
          <w:szCs w:val="32"/>
        </w:rPr>
      </w:pPr>
      <w:proofErr w:type="gramStart"/>
      <w:r>
        <w:rPr>
          <w:rFonts w:cstheme="minorHAnsi"/>
          <w:sz w:val="32"/>
          <w:szCs w:val="32"/>
        </w:rPr>
        <w:t>IDP :</w:t>
      </w:r>
      <w:proofErr w:type="gramEnd"/>
      <w:r>
        <w:rPr>
          <w:rFonts w:cstheme="minorHAnsi"/>
          <w:sz w:val="32"/>
          <w:szCs w:val="32"/>
        </w:rPr>
        <w:t xml:space="preserve"> Identity provider performs </w:t>
      </w:r>
      <w:r w:rsidR="000D5396">
        <w:rPr>
          <w:rFonts w:cstheme="minorHAnsi"/>
          <w:sz w:val="32"/>
          <w:szCs w:val="32"/>
        </w:rPr>
        <w:t xml:space="preserve">the authentication and passes the users identity like username and password and </w:t>
      </w:r>
      <w:proofErr w:type="spellStart"/>
      <w:r w:rsidR="000D5396">
        <w:rPr>
          <w:rFonts w:cstheme="minorHAnsi"/>
          <w:sz w:val="32"/>
          <w:szCs w:val="32"/>
        </w:rPr>
        <w:t>autherization</w:t>
      </w:r>
      <w:proofErr w:type="spellEnd"/>
      <w:r w:rsidR="000D5396">
        <w:rPr>
          <w:rFonts w:cstheme="minorHAnsi"/>
          <w:sz w:val="32"/>
          <w:szCs w:val="32"/>
        </w:rPr>
        <w:t xml:space="preserve"> level for the service provider</w:t>
      </w:r>
    </w:p>
    <w:p w:rsidR="00EB31E0" w:rsidRPr="00880185" w:rsidRDefault="00EB31E0" w:rsidP="00880185">
      <w:pPr>
        <w:pStyle w:val="NormalWeb"/>
        <w:numPr>
          <w:ilvl w:val="0"/>
          <w:numId w:val="8"/>
        </w:numPr>
        <w:shd w:val="clear" w:color="auto" w:fill="FFFFFF"/>
        <w:spacing w:before="0" w:beforeAutospacing="0"/>
        <w:ind w:left="1094"/>
        <w:rPr>
          <w:rFonts w:asciiTheme="minorHAnsi" w:hAnsiTheme="minorHAnsi" w:cstheme="minorHAnsi"/>
          <w:sz w:val="32"/>
          <w:szCs w:val="32"/>
        </w:rPr>
      </w:pPr>
      <w:r w:rsidRPr="00880185">
        <w:rPr>
          <w:rStyle w:val="Strong"/>
          <w:rFonts w:asciiTheme="minorHAnsi" w:hAnsiTheme="minorHAnsi" w:cstheme="minorHAnsi"/>
          <w:sz w:val="32"/>
          <w:szCs w:val="32"/>
        </w:rPr>
        <w:t>Identity Provider</w:t>
      </w:r>
      <w:r w:rsidRPr="00880185">
        <w:rPr>
          <w:rFonts w:asciiTheme="minorHAnsi" w:hAnsiTheme="minorHAnsi" w:cstheme="minorHAnsi"/>
          <w:sz w:val="32"/>
          <w:szCs w:val="32"/>
        </w:rPr>
        <w:t> (IDP): The Identity Provider is a crucial component in the SAML framework. It acts as the trusted entity responsible for authenticating users. When a user attempts to access a service or application, the IDP verifies their identity through various authentication methods. Once authenticated, the IDP issues a SAML assertion, which is a digitally signed statement confirming the user’s identity and attributes. This assertion is sent to the Service Provider (SP) to grant or deny access.</w:t>
      </w:r>
    </w:p>
    <w:p w:rsidR="000D5396" w:rsidRDefault="000D5396">
      <w:pPr>
        <w:rPr>
          <w:rFonts w:ascii="Arial" w:hAnsi="Arial" w:cs="Arial"/>
          <w:spacing w:val="3"/>
          <w:sz w:val="30"/>
          <w:szCs w:val="30"/>
        </w:rPr>
      </w:pPr>
      <w:r>
        <w:rPr>
          <w:rFonts w:cstheme="minorHAnsi"/>
          <w:sz w:val="32"/>
          <w:szCs w:val="32"/>
        </w:rPr>
        <w:t>SP:</w:t>
      </w:r>
      <w:r w:rsidRPr="000D5396">
        <w:rPr>
          <w:rFonts w:ascii="Arial" w:hAnsi="Arial" w:cs="Arial"/>
          <w:spacing w:val="3"/>
          <w:sz w:val="30"/>
          <w:szCs w:val="30"/>
        </w:rPr>
        <w:t xml:space="preserve"> </w:t>
      </w:r>
      <w:r>
        <w:rPr>
          <w:rFonts w:ascii="Arial" w:hAnsi="Arial" w:cs="Arial"/>
          <w:spacing w:val="3"/>
          <w:sz w:val="30"/>
          <w:szCs w:val="30"/>
        </w:rPr>
        <w:t xml:space="preserve">Trusts the identity provider and </w:t>
      </w:r>
      <w:r w:rsidR="00531E66">
        <w:rPr>
          <w:rFonts w:ascii="Arial" w:hAnsi="Arial" w:cs="Arial"/>
          <w:spacing w:val="3"/>
          <w:sz w:val="30"/>
          <w:szCs w:val="30"/>
        </w:rPr>
        <w:t xml:space="preserve">it will </w:t>
      </w:r>
      <w:proofErr w:type="gramStart"/>
      <w:r>
        <w:rPr>
          <w:rFonts w:ascii="Arial" w:hAnsi="Arial" w:cs="Arial"/>
          <w:spacing w:val="3"/>
          <w:sz w:val="30"/>
          <w:szCs w:val="30"/>
        </w:rPr>
        <w:t>authorizes</w:t>
      </w:r>
      <w:proofErr w:type="gramEnd"/>
      <w:r>
        <w:rPr>
          <w:rFonts w:ascii="Arial" w:hAnsi="Arial" w:cs="Arial"/>
          <w:spacing w:val="3"/>
          <w:sz w:val="30"/>
          <w:szCs w:val="30"/>
        </w:rPr>
        <w:t xml:space="preserve"> the given user to access.</w:t>
      </w:r>
    </w:p>
    <w:p w:rsidR="00880185" w:rsidRPr="00880185" w:rsidRDefault="00880185">
      <w:pPr>
        <w:rPr>
          <w:rFonts w:cstheme="minorHAnsi"/>
          <w:sz w:val="32"/>
          <w:szCs w:val="32"/>
        </w:rPr>
      </w:pPr>
      <w:r w:rsidRPr="00880185">
        <w:rPr>
          <w:rStyle w:val="Strong"/>
          <w:rFonts w:cstheme="minorHAnsi"/>
          <w:sz w:val="32"/>
          <w:szCs w:val="32"/>
          <w:shd w:val="clear" w:color="auto" w:fill="FFFFFF"/>
        </w:rPr>
        <w:t>Service Provider</w:t>
      </w:r>
      <w:r w:rsidRPr="00880185">
        <w:rPr>
          <w:rFonts w:cstheme="minorHAnsi"/>
          <w:sz w:val="32"/>
          <w:szCs w:val="32"/>
          <w:shd w:val="clear" w:color="auto" w:fill="FFFFFF"/>
        </w:rPr>
        <w:t xml:space="preserve"> (SP): The Service Provider hosts the online service or application that users want to access. It relies on the assertions provided by the IDP to make access decisions. When the SP receives a SAML assertion, it validates the digital signature, extracts user </w:t>
      </w:r>
      <w:r w:rsidRPr="00880185">
        <w:rPr>
          <w:rFonts w:cstheme="minorHAnsi"/>
          <w:sz w:val="32"/>
          <w:szCs w:val="32"/>
          <w:shd w:val="clear" w:color="auto" w:fill="FFFFFF"/>
        </w:rPr>
        <w:lastRenderedPageBreak/>
        <w:t>information, and uses this data to determine whether to grant or deny access to the requested resource. The SP plays a pivotal role in ensuring the security and integrity of the service</w:t>
      </w:r>
    </w:p>
    <w:p w:rsidR="000D5396" w:rsidRDefault="00621511">
      <w:pPr>
        <w:rPr>
          <w:rFonts w:ascii="Arial" w:hAnsi="Arial" w:cs="Arial"/>
          <w:color w:val="1F1F1F"/>
          <w:sz w:val="30"/>
          <w:szCs w:val="30"/>
          <w:shd w:val="clear" w:color="auto" w:fill="FFFFFF"/>
        </w:rPr>
      </w:pPr>
      <w:r>
        <w:rPr>
          <w:rFonts w:ascii="Arial" w:hAnsi="Arial" w:cs="Arial"/>
          <w:noProof/>
          <w:color w:val="1F1F1F"/>
          <w:sz w:val="30"/>
          <w:szCs w:val="30"/>
        </w:rPr>
        <w:pict>
          <v:oval id="_x0000_s1029" style="position:absolute;margin-left:318.7pt;margin-top:204.45pt;width:31.8pt;height:39.3pt;z-index:251661312"/>
        </w:pict>
      </w:r>
      <w:r>
        <w:rPr>
          <w:rFonts w:ascii="Arial" w:hAnsi="Arial" w:cs="Arial"/>
          <w:noProof/>
          <w:color w:val="1F1F1F"/>
          <w:sz w:val="30"/>
          <w:szCs w:val="30"/>
        </w:rPr>
        <w:pict>
          <v:oval id="_x0000_s1028" style="position:absolute;margin-left:312.15pt;margin-top:136.2pt;width:31.8pt;height:39.3pt;z-index:251660288"/>
        </w:pict>
      </w:r>
      <w:r>
        <w:rPr>
          <w:rFonts w:ascii="Arial" w:hAnsi="Arial" w:cs="Arial"/>
          <w:noProof/>
          <w:color w:val="1F1F1F"/>
          <w:sz w:val="30"/>
          <w:szCs w:val="30"/>
        </w:rPr>
        <w:pict>
          <v:oval id="_x0000_s1027" style="position:absolute;margin-left:306.7pt;margin-top:71.8pt;width:31.8pt;height:39.3pt;z-index:251659264"/>
        </w:pict>
      </w:r>
      <w:r>
        <w:rPr>
          <w:rFonts w:ascii="Arial" w:hAnsi="Arial" w:cs="Arial"/>
          <w:noProof/>
          <w:color w:val="1F1F1F"/>
          <w:sz w:val="30"/>
          <w:szCs w:val="30"/>
        </w:rPr>
        <w:pict>
          <v:shapetype id="_x0000_t117" coordsize="21600,21600" o:spt="117" path="m4353,l17214,r4386,10800l17214,21600r-12861,l,10800xe">
            <v:stroke joinstyle="miter"/>
            <v:path gradientshapeok="t" o:connecttype="rect" textboxrect="4353,0,17214,21600"/>
          </v:shapetype>
          <v:shape id="_x0000_s1026" type="#_x0000_t117" style="position:absolute;margin-left:70.15pt;margin-top:106.4pt;width:83.65pt;height:48pt;z-index:251658240"/>
        </w:pict>
      </w:r>
      <w:proofErr w:type="spellStart"/>
      <w:r w:rsidR="000D5396">
        <w:rPr>
          <w:rFonts w:ascii="Arial" w:hAnsi="Arial" w:cs="Arial"/>
          <w:color w:val="1F1F1F"/>
          <w:sz w:val="30"/>
          <w:szCs w:val="30"/>
          <w:shd w:val="clear" w:color="auto" w:fill="FFFFFF"/>
        </w:rPr>
        <w:t>Okta</w:t>
      </w:r>
      <w:proofErr w:type="spellEnd"/>
      <w:r w:rsidR="000D5396">
        <w:rPr>
          <w:rFonts w:ascii="Arial" w:hAnsi="Arial" w:cs="Arial"/>
          <w:color w:val="1F1F1F"/>
          <w:sz w:val="30"/>
          <w:szCs w:val="30"/>
          <w:shd w:val="clear" w:color="auto" w:fill="FFFFFF"/>
        </w:rPr>
        <w:t xml:space="preserve"> can act as both the Identity Provider (</w:t>
      </w:r>
      <w:proofErr w:type="spellStart"/>
      <w:proofErr w:type="gramStart"/>
      <w:r w:rsidR="000D5396">
        <w:rPr>
          <w:rFonts w:ascii="Arial" w:hAnsi="Arial" w:cs="Arial"/>
          <w:color w:val="1F1F1F"/>
          <w:sz w:val="30"/>
          <w:szCs w:val="30"/>
          <w:shd w:val="clear" w:color="auto" w:fill="FFFFFF"/>
        </w:rPr>
        <w:t>IdP</w:t>
      </w:r>
      <w:proofErr w:type="spellEnd"/>
      <w:proofErr w:type="gramEnd"/>
      <w:r w:rsidR="000D5396">
        <w:rPr>
          <w:rFonts w:ascii="Arial" w:hAnsi="Arial" w:cs="Arial"/>
          <w:color w:val="1F1F1F"/>
          <w:sz w:val="30"/>
          <w:szCs w:val="30"/>
          <w:shd w:val="clear" w:color="auto" w:fill="FFFFFF"/>
        </w:rPr>
        <w:t>) or as the Service Provider (SP), depending on use cases</w:t>
      </w:r>
      <w:r w:rsidR="004F189F">
        <w:rPr>
          <w:rFonts w:ascii="Arial" w:hAnsi="Arial" w:cs="Arial"/>
          <w:color w:val="1F1F1F"/>
          <w:sz w:val="30"/>
          <w:szCs w:val="30"/>
          <w:shd w:val="clear" w:color="auto" w:fill="FFFFFF"/>
        </w:rPr>
        <w:t xml:space="preserve">    </w:t>
      </w:r>
    </w:p>
    <w:p w:rsidR="004F189F" w:rsidRDefault="004F189F">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                                                                   Application</w:t>
      </w:r>
    </w:p>
    <w:p w:rsidR="004F189F" w:rsidRDefault="00621511">
      <w:pPr>
        <w:rPr>
          <w:rFonts w:ascii="Arial" w:hAnsi="Arial" w:cs="Arial"/>
          <w:color w:val="1F1F1F"/>
          <w:sz w:val="30"/>
          <w:szCs w:val="30"/>
          <w:shd w:val="clear" w:color="auto" w:fill="FFFFFF"/>
        </w:rPr>
      </w:pPr>
      <w:r>
        <w:rPr>
          <w:rFonts w:ascii="Arial" w:hAnsi="Arial" w:cs="Arial"/>
          <w:noProof/>
          <w:color w:val="1F1F1F"/>
          <w:sz w:val="30"/>
          <w:szCs w:val="30"/>
        </w:rPr>
        <w:pict>
          <v:shapetype id="_x0000_t32" coordsize="21600,21600" o:spt="32" o:oned="t" path="m,l21600,21600e" filled="f">
            <v:path arrowok="t" fillok="f" o:connecttype="none"/>
            <o:lock v:ext="edit" shapetype="t"/>
          </v:shapetype>
          <v:shape id="_x0000_s1032" type="#_x0000_t32" style="position:absolute;margin-left:144.95pt;margin-top:74.9pt;width:180.45pt;height:72.65pt;z-index:251664384" o:connectortype="straight">
            <v:stroke endarrow="block"/>
          </v:shape>
        </w:pict>
      </w:r>
      <w:r>
        <w:rPr>
          <w:rFonts w:ascii="Arial" w:hAnsi="Arial" w:cs="Arial"/>
          <w:noProof/>
          <w:color w:val="1F1F1F"/>
          <w:sz w:val="30"/>
          <w:szCs w:val="30"/>
        </w:rPr>
        <w:pict>
          <v:shape id="_x0000_s1031" type="#_x0000_t32" style="position:absolute;margin-left:144.95pt;margin-top:56.7pt;width:173.75pt;height:18.2pt;z-index:251663360" o:connectortype="straight">
            <v:stroke endarrow="block"/>
          </v:shape>
        </w:pict>
      </w:r>
      <w:r>
        <w:rPr>
          <w:rFonts w:ascii="Arial" w:hAnsi="Arial" w:cs="Arial"/>
          <w:noProof/>
          <w:color w:val="1F1F1F"/>
          <w:sz w:val="30"/>
          <w:szCs w:val="30"/>
        </w:rPr>
        <w:pict>
          <v:shape id="_x0000_s1030" type="#_x0000_t32" style="position:absolute;margin-left:153.8pt;margin-top:9.15pt;width:158.35pt;height:22.45pt;flip:y;z-index:251662336" o:connectortype="straight">
            <v:stroke endarrow="block"/>
          </v:shape>
        </w:pict>
      </w:r>
      <w:r w:rsidR="004F189F">
        <w:rPr>
          <w:rFonts w:ascii="Arial" w:hAnsi="Arial" w:cs="Arial"/>
          <w:color w:val="1F1F1F"/>
          <w:sz w:val="30"/>
          <w:szCs w:val="30"/>
          <w:shd w:val="clear" w:color="auto" w:fill="FFFFFF"/>
        </w:rPr>
        <w:t xml:space="preserve">                 </w:t>
      </w:r>
      <w:proofErr w:type="spellStart"/>
      <w:r w:rsidR="004F189F">
        <w:rPr>
          <w:rFonts w:ascii="Arial" w:hAnsi="Arial" w:cs="Arial"/>
          <w:color w:val="1F1F1F"/>
          <w:sz w:val="30"/>
          <w:szCs w:val="30"/>
          <w:shd w:val="clear" w:color="auto" w:fill="FFFFFF"/>
        </w:rPr>
        <w:t>Okta</w:t>
      </w:r>
      <w:proofErr w:type="spellEnd"/>
    </w:p>
    <w:p w:rsidR="004F189F" w:rsidRDefault="004F189F">
      <w:pPr>
        <w:rPr>
          <w:rFonts w:ascii="Arial" w:hAnsi="Arial" w:cs="Arial"/>
          <w:color w:val="1F1F1F"/>
          <w:sz w:val="30"/>
          <w:szCs w:val="30"/>
          <w:shd w:val="clear" w:color="auto" w:fill="FFFFFF"/>
        </w:rPr>
      </w:pPr>
    </w:p>
    <w:p w:rsidR="004F189F" w:rsidRDefault="004F189F">
      <w:pPr>
        <w:rPr>
          <w:rFonts w:ascii="Arial" w:hAnsi="Arial" w:cs="Arial"/>
          <w:color w:val="1F1F1F"/>
          <w:sz w:val="30"/>
          <w:szCs w:val="30"/>
          <w:shd w:val="clear" w:color="auto" w:fill="FFFFFF"/>
        </w:rPr>
      </w:pPr>
    </w:p>
    <w:p w:rsidR="004F189F" w:rsidRDefault="004F189F">
      <w:pPr>
        <w:rPr>
          <w:rFonts w:ascii="Arial" w:hAnsi="Arial" w:cs="Arial"/>
          <w:color w:val="1F1F1F"/>
          <w:sz w:val="30"/>
          <w:szCs w:val="30"/>
          <w:shd w:val="clear" w:color="auto" w:fill="FFFFFF"/>
        </w:rPr>
      </w:pPr>
    </w:p>
    <w:p w:rsidR="004F189F" w:rsidRDefault="004F189F">
      <w:pPr>
        <w:rPr>
          <w:rFonts w:ascii="Arial" w:hAnsi="Arial" w:cs="Arial"/>
          <w:color w:val="1F1F1F"/>
          <w:sz w:val="30"/>
          <w:szCs w:val="30"/>
          <w:shd w:val="clear" w:color="auto" w:fill="FFFFFF"/>
        </w:rPr>
      </w:pPr>
    </w:p>
    <w:p w:rsidR="004F189F" w:rsidRDefault="004F189F">
      <w:pPr>
        <w:rPr>
          <w:rFonts w:ascii="Arial" w:hAnsi="Arial" w:cs="Arial"/>
          <w:color w:val="1F1F1F"/>
          <w:sz w:val="30"/>
          <w:szCs w:val="30"/>
          <w:shd w:val="clear" w:color="auto" w:fill="FFFFFF"/>
        </w:rPr>
      </w:pPr>
    </w:p>
    <w:p w:rsidR="004F189F" w:rsidRDefault="004F189F">
      <w:pPr>
        <w:rPr>
          <w:rFonts w:ascii="Arial" w:hAnsi="Arial" w:cs="Arial"/>
          <w:color w:val="1F1F1F"/>
          <w:sz w:val="30"/>
          <w:szCs w:val="30"/>
          <w:shd w:val="clear" w:color="auto" w:fill="FFFFFF"/>
        </w:rPr>
      </w:pPr>
    </w:p>
    <w:p w:rsidR="004F189F" w:rsidRPr="00C22B01" w:rsidRDefault="004F189F">
      <w:pPr>
        <w:rPr>
          <w:rFonts w:cstheme="minorHAnsi"/>
          <w:color w:val="1F1F1F"/>
          <w:sz w:val="32"/>
          <w:szCs w:val="32"/>
          <w:shd w:val="clear" w:color="auto" w:fill="FFFFFF"/>
        </w:rPr>
      </w:pPr>
      <w:r w:rsidRPr="00C22B01">
        <w:rPr>
          <w:rFonts w:cstheme="minorHAnsi"/>
          <w:color w:val="1F1F1F"/>
          <w:sz w:val="32"/>
          <w:szCs w:val="32"/>
          <w:shd w:val="clear" w:color="auto" w:fill="FFFFFF"/>
        </w:rPr>
        <w:t xml:space="preserve">When using </w:t>
      </w:r>
      <w:proofErr w:type="spellStart"/>
      <w:r w:rsidRPr="00C22B01">
        <w:rPr>
          <w:rFonts w:cstheme="minorHAnsi"/>
          <w:color w:val="1F1F1F"/>
          <w:sz w:val="32"/>
          <w:szCs w:val="32"/>
          <w:shd w:val="clear" w:color="auto" w:fill="FFFFFF"/>
        </w:rPr>
        <w:t>Saml</w:t>
      </w:r>
      <w:proofErr w:type="spellEnd"/>
      <w:r w:rsidRPr="00C22B01">
        <w:rPr>
          <w:rFonts w:cstheme="minorHAnsi"/>
          <w:color w:val="1F1F1F"/>
          <w:sz w:val="32"/>
          <w:szCs w:val="32"/>
          <w:shd w:val="clear" w:color="auto" w:fill="FFFFFF"/>
        </w:rPr>
        <w:t xml:space="preserve"> we have 2 methods in starting for </w:t>
      </w:r>
      <w:proofErr w:type="spellStart"/>
      <w:proofErr w:type="gramStart"/>
      <w:r w:rsidRPr="00C22B01">
        <w:rPr>
          <w:rFonts w:cstheme="minorHAnsi"/>
          <w:color w:val="1F1F1F"/>
          <w:sz w:val="32"/>
          <w:szCs w:val="32"/>
          <w:shd w:val="clear" w:color="auto" w:fill="FFFFFF"/>
        </w:rPr>
        <w:t>saml</w:t>
      </w:r>
      <w:proofErr w:type="spellEnd"/>
      <w:r w:rsidRPr="00C22B01">
        <w:rPr>
          <w:rFonts w:cstheme="minorHAnsi"/>
          <w:color w:val="1F1F1F"/>
          <w:sz w:val="32"/>
          <w:szCs w:val="32"/>
          <w:shd w:val="clear" w:color="auto" w:fill="FFFFFF"/>
        </w:rPr>
        <w:t xml:space="preserve">  SSO</w:t>
      </w:r>
      <w:proofErr w:type="gramEnd"/>
    </w:p>
    <w:p w:rsidR="004F189F" w:rsidRPr="00C22B01" w:rsidRDefault="004F189F" w:rsidP="004F189F">
      <w:pPr>
        <w:pStyle w:val="ListParagraph"/>
        <w:numPr>
          <w:ilvl w:val="0"/>
          <w:numId w:val="1"/>
        </w:numPr>
        <w:rPr>
          <w:rFonts w:cstheme="minorHAnsi"/>
          <w:color w:val="1F1F1F"/>
          <w:sz w:val="32"/>
          <w:szCs w:val="32"/>
          <w:shd w:val="clear" w:color="auto" w:fill="FFFFFF"/>
        </w:rPr>
      </w:pPr>
      <w:r w:rsidRPr="00C22B01">
        <w:rPr>
          <w:rFonts w:cstheme="minorHAnsi"/>
          <w:color w:val="1F1F1F"/>
          <w:sz w:val="32"/>
          <w:szCs w:val="32"/>
          <w:shd w:val="clear" w:color="auto" w:fill="FFFFFF"/>
        </w:rPr>
        <w:t>Identity provider initiated SSO</w:t>
      </w:r>
    </w:p>
    <w:p w:rsidR="004F189F" w:rsidRPr="00C22B01" w:rsidRDefault="004F189F" w:rsidP="004F189F">
      <w:pPr>
        <w:pStyle w:val="ListParagraph"/>
        <w:numPr>
          <w:ilvl w:val="0"/>
          <w:numId w:val="1"/>
        </w:numPr>
        <w:rPr>
          <w:rFonts w:cstheme="minorHAnsi"/>
          <w:color w:val="1F1F1F"/>
          <w:sz w:val="32"/>
          <w:szCs w:val="32"/>
          <w:shd w:val="clear" w:color="auto" w:fill="FFFFFF"/>
        </w:rPr>
      </w:pPr>
      <w:r w:rsidRPr="00C22B01">
        <w:rPr>
          <w:rFonts w:cstheme="minorHAnsi"/>
          <w:color w:val="1F1F1F"/>
          <w:sz w:val="32"/>
          <w:szCs w:val="32"/>
          <w:shd w:val="clear" w:color="auto" w:fill="FFFFFF"/>
        </w:rPr>
        <w:t>Service provider initiated SSO</w:t>
      </w:r>
    </w:p>
    <w:p w:rsidR="004F189F" w:rsidRPr="00C22B01" w:rsidRDefault="004F189F" w:rsidP="004F189F">
      <w:pPr>
        <w:ind w:left="360"/>
        <w:rPr>
          <w:rFonts w:cstheme="minorHAnsi"/>
          <w:color w:val="1F1F1F"/>
          <w:sz w:val="32"/>
          <w:szCs w:val="32"/>
          <w:shd w:val="clear" w:color="auto" w:fill="FFFFFF"/>
        </w:rPr>
      </w:pPr>
    </w:p>
    <w:p w:rsidR="004F189F" w:rsidRPr="00C22B01" w:rsidRDefault="004F189F" w:rsidP="004F189F">
      <w:pPr>
        <w:ind w:left="360"/>
        <w:rPr>
          <w:rFonts w:cstheme="minorHAnsi"/>
          <w:sz w:val="32"/>
          <w:szCs w:val="32"/>
          <w:shd w:val="clear" w:color="auto" w:fill="FFFFFF"/>
        </w:rPr>
      </w:pPr>
      <w:r w:rsidRPr="00C22B01">
        <w:rPr>
          <w:rFonts w:cstheme="minorHAnsi"/>
          <w:sz w:val="32"/>
          <w:szCs w:val="32"/>
          <w:shd w:val="clear" w:color="auto" w:fill="FFFFFF"/>
        </w:rPr>
        <w:t>Single Sign-On (SSO) is a user authentication process that allows individuals to access multiple applications or services with a single login.</w:t>
      </w:r>
    </w:p>
    <w:p w:rsidR="00880185" w:rsidRDefault="00880185" w:rsidP="004F189F">
      <w:pPr>
        <w:ind w:left="360"/>
        <w:rPr>
          <w:rFonts w:cstheme="minorHAnsi"/>
          <w:b/>
          <w:sz w:val="32"/>
          <w:szCs w:val="32"/>
          <w:shd w:val="clear" w:color="auto" w:fill="FFFFFF"/>
        </w:rPr>
      </w:pPr>
    </w:p>
    <w:p w:rsidR="00880185" w:rsidRDefault="00880185" w:rsidP="004F189F">
      <w:pPr>
        <w:ind w:left="360"/>
        <w:rPr>
          <w:rFonts w:cstheme="minorHAnsi"/>
          <w:b/>
          <w:sz w:val="32"/>
          <w:szCs w:val="32"/>
          <w:shd w:val="clear" w:color="auto" w:fill="FFFFFF"/>
        </w:rPr>
      </w:pPr>
    </w:p>
    <w:p w:rsidR="00880185" w:rsidRDefault="00880185" w:rsidP="004F189F">
      <w:pPr>
        <w:ind w:left="360"/>
        <w:rPr>
          <w:rFonts w:cstheme="minorHAnsi"/>
          <w:b/>
          <w:sz w:val="32"/>
          <w:szCs w:val="32"/>
          <w:shd w:val="clear" w:color="auto" w:fill="FFFFFF"/>
        </w:rPr>
      </w:pPr>
    </w:p>
    <w:p w:rsidR="00D249AF" w:rsidRDefault="00D249AF" w:rsidP="004F189F">
      <w:pPr>
        <w:ind w:left="360"/>
        <w:rPr>
          <w:rFonts w:cstheme="minorHAnsi"/>
          <w:b/>
          <w:sz w:val="32"/>
          <w:szCs w:val="32"/>
          <w:shd w:val="clear" w:color="auto" w:fill="FFFFFF"/>
        </w:rPr>
      </w:pPr>
      <w:r>
        <w:rPr>
          <w:rFonts w:cstheme="minorHAnsi"/>
          <w:b/>
          <w:sz w:val="32"/>
          <w:szCs w:val="32"/>
          <w:shd w:val="clear" w:color="auto" w:fill="FFFFFF"/>
        </w:rPr>
        <w:lastRenderedPageBreak/>
        <w:t xml:space="preserve">02) </w:t>
      </w:r>
      <w:proofErr w:type="gramStart"/>
      <w:r>
        <w:rPr>
          <w:rFonts w:cstheme="minorHAnsi"/>
          <w:b/>
          <w:sz w:val="32"/>
          <w:szCs w:val="32"/>
          <w:shd w:val="clear" w:color="auto" w:fill="FFFFFF"/>
        </w:rPr>
        <w:t>what</w:t>
      </w:r>
      <w:proofErr w:type="gramEnd"/>
      <w:r>
        <w:rPr>
          <w:rFonts w:cstheme="minorHAnsi"/>
          <w:b/>
          <w:sz w:val="32"/>
          <w:szCs w:val="32"/>
          <w:shd w:val="clear" w:color="auto" w:fill="FFFFFF"/>
        </w:rPr>
        <w:t xml:space="preserve"> are the </w:t>
      </w:r>
      <w:proofErr w:type="spellStart"/>
      <w:r>
        <w:rPr>
          <w:rFonts w:cstheme="minorHAnsi"/>
          <w:b/>
          <w:sz w:val="32"/>
          <w:szCs w:val="32"/>
          <w:shd w:val="clear" w:color="auto" w:fill="FFFFFF"/>
        </w:rPr>
        <w:t>saml</w:t>
      </w:r>
      <w:proofErr w:type="spellEnd"/>
      <w:r>
        <w:rPr>
          <w:rFonts w:cstheme="minorHAnsi"/>
          <w:b/>
          <w:sz w:val="32"/>
          <w:szCs w:val="32"/>
          <w:shd w:val="clear" w:color="auto" w:fill="FFFFFF"/>
        </w:rPr>
        <w:t xml:space="preserve"> </w:t>
      </w:r>
      <w:proofErr w:type="spellStart"/>
      <w:r>
        <w:rPr>
          <w:rFonts w:cstheme="minorHAnsi"/>
          <w:b/>
          <w:sz w:val="32"/>
          <w:szCs w:val="32"/>
          <w:shd w:val="clear" w:color="auto" w:fill="FFFFFF"/>
        </w:rPr>
        <w:t>sso</w:t>
      </w:r>
      <w:proofErr w:type="spellEnd"/>
      <w:r>
        <w:rPr>
          <w:rFonts w:cstheme="minorHAnsi"/>
          <w:b/>
          <w:sz w:val="32"/>
          <w:szCs w:val="32"/>
          <w:shd w:val="clear" w:color="auto" w:fill="FFFFFF"/>
        </w:rPr>
        <w:t xml:space="preserve"> flows?</w:t>
      </w:r>
    </w:p>
    <w:p w:rsidR="004F189F" w:rsidRPr="00C22B01" w:rsidRDefault="004F189F" w:rsidP="004F189F">
      <w:pPr>
        <w:ind w:left="360"/>
        <w:rPr>
          <w:rFonts w:cstheme="minorHAnsi"/>
          <w:b/>
          <w:sz w:val="32"/>
          <w:szCs w:val="32"/>
          <w:shd w:val="clear" w:color="auto" w:fill="FFFFFF"/>
        </w:rPr>
      </w:pPr>
      <w:r w:rsidRPr="00C22B01">
        <w:rPr>
          <w:rFonts w:cstheme="minorHAnsi"/>
          <w:b/>
          <w:sz w:val="32"/>
          <w:szCs w:val="32"/>
          <w:shd w:val="clear" w:color="auto" w:fill="FFFFFF"/>
        </w:rPr>
        <w:t>Service provider initiated flow</w:t>
      </w:r>
    </w:p>
    <w:p w:rsidR="00721D61" w:rsidRPr="00C22B01" w:rsidRDefault="00721D61" w:rsidP="004F189F">
      <w:pPr>
        <w:ind w:left="360"/>
        <w:rPr>
          <w:rFonts w:cstheme="minorHAnsi"/>
          <w:b/>
          <w:sz w:val="32"/>
          <w:szCs w:val="32"/>
          <w:shd w:val="clear" w:color="auto" w:fill="FFFFFF"/>
        </w:rPr>
      </w:pPr>
      <w:r w:rsidRPr="00C22B01">
        <w:rPr>
          <w:rFonts w:cstheme="minorHAnsi"/>
          <w:b/>
          <w:sz w:val="32"/>
          <w:szCs w:val="32"/>
          <w:shd w:val="clear" w:color="auto" w:fill="FFFFFF"/>
        </w:rPr>
        <w:t>End user /client                        Sp                                                           IDP</w:t>
      </w:r>
    </w:p>
    <w:p w:rsidR="00721D61" w:rsidRPr="00C22B01" w:rsidRDefault="00621511" w:rsidP="004F189F">
      <w:pPr>
        <w:ind w:left="360"/>
        <w:rPr>
          <w:rFonts w:cstheme="minorHAnsi"/>
          <w:b/>
          <w:sz w:val="32"/>
          <w:szCs w:val="32"/>
          <w:shd w:val="clear" w:color="auto" w:fill="FFFFFF"/>
        </w:rPr>
      </w:pPr>
      <w:r>
        <w:rPr>
          <w:rFonts w:cstheme="minorHAnsi"/>
          <w:b/>
          <w:noProof/>
          <w:sz w:val="32"/>
          <w:szCs w:val="32"/>
        </w:rPr>
        <w:pict>
          <v:shape id="_x0000_s1038" type="#_x0000_t32" style="position:absolute;left:0;text-align:left;margin-left:432.95pt;margin-top:21.1pt;width:.9pt;height:230.05pt;z-index:251670528" o:connectortype="straight"/>
        </w:pict>
      </w:r>
      <w:r>
        <w:rPr>
          <w:rFonts w:cstheme="minorHAnsi"/>
          <w:b/>
          <w:noProof/>
          <w:sz w:val="32"/>
          <w:szCs w:val="32"/>
        </w:rPr>
        <w:pict>
          <v:shape id="_x0000_s1037" type="#_x0000_t32" style="position:absolute;left:0;text-align:left;margin-left:236.55pt;margin-top:21.1pt;width:0;height:237.5pt;z-index:251669504" o:connectortype="straight"/>
        </w:pict>
      </w:r>
      <w:r>
        <w:rPr>
          <w:rFonts w:cstheme="minorHAnsi"/>
          <w:b/>
          <w:noProof/>
          <w:sz w:val="32"/>
          <w:szCs w:val="32"/>
        </w:rPr>
        <w:pict>
          <v:shape id="_x0000_s1036" type="#_x0000_t32" style="position:absolute;left:0;text-align:left;margin-left:40.2pt;margin-top:21.1pt;width:3.75pt;height:237.5pt;flip:x;z-index:251668480" o:connectortype="straight"/>
        </w:pict>
      </w:r>
      <w:r>
        <w:rPr>
          <w:rFonts w:cstheme="minorHAnsi"/>
          <w:b/>
          <w:noProof/>
          <w:sz w:val="32"/>
          <w:szCs w:val="32"/>
        </w:rPr>
        <w:pict>
          <v:rect id="_x0000_s1035" style="position:absolute;left:0;text-align:left;margin-left:350.65pt;margin-top:4.25pt;width:169.25pt;height:16.85pt;z-index:251667456"/>
        </w:pict>
      </w:r>
      <w:r>
        <w:rPr>
          <w:rFonts w:cstheme="minorHAnsi"/>
          <w:b/>
          <w:noProof/>
          <w:sz w:val="32"/>
          <w:szCs w:val="32"/>
        </w:rPr>
        <w:pict>
          <v:rect id="_x0000_s1034" style="position:absolute;left:0;text-align:left;margin-left:174.85pt;margin-top:4.25pt;width:130.9pt;height:16.85pt;z-index:251666432"/>
        </w:pict>
      </w:r>
      <w:r>
        <w:rPr>
          <w:rFonts w:cstheme="minorHAnsi"/>
          <w:b/>
          <w:noProof/>
          <w:sz w:val="32"/>
          <w:szCs w:val="32"/>
        </w:rPr>
        <w:pict>
          <v:rect id="_x0000_s1033" style="position:absolute;left:0;text-align:left;margin-left:-18.7pt;margin-top:4.25pt;width:140.25pt;height:16.85pt;z-index:251665408"/>
        </w:pict>
      </w:r>
    </w:p>
    <w:p w:rsidR="00721D61" w:rsidRPr="00C22B01" w:rsidRDefault="00621511" w:rsidP="004F189F">
      <w:pPr>
        <w:ind w:left="360"/>
        <w:rPr>
          <w:rFonts w:cstheme="minorHAnsi"/>
          <w:b/>
          <w:sz w:val="32"/>
          <w:szCs w:val="32"/>
          <w:shd w:val="clear" w:color="auto" w:fill="FFFFFF"/>
        </w:rPr>
      </w:pPr>
      <w:r>
        <w:rPr>
          <w:rFonts w:cstheme="minorHAnsi"/>
          <w:b/>
          <w:noProof/>
          <w:sz w:val="32"/>
          <w:szCs w:val="32"/>
        </w:rPr>
        <w:pict>
          <v:shape id="_x0000_s1040" type="#_x0000_t32" style="position:absolute;left:0;text-align:left;margin-left:43.95pt;margin-top:15.75pt;width:192.6pt;height:3.75pt;z-index:251671552" o:connectortype="straight">
            <v:stroke endarrow="block"/>
          </v:shape>
        </w:pict>
      </w:r>
      <w:r w:rsidR="00721D61" w:rsidRPr="00C22B01">
        <w:rPr>
          <w:rFonts w:cstheme="minorHAnsi"/>
          <w:b/>
          <w:sz w:val="32"/>
          <w:szCs w:val="32"/>
          <w:shd w:val="clear" w:color="auto" w:fill="FFFFFF"/>
        </w:rPr>
        <w:t>1</w:t>
      </w:r>
    </w:p>
    <w:p w:rsidR="00721D61" w:rsidRPr="00C22B01" w:rsidRDefault="00621511" w:rsidP="004F189F">
      <w:pPr>
        <w:ind w:left="360"/>
        <w:rPr>
          <w:rFonts w:cstheme="minorHAnsi"/>
          <w:b/>
          <w:sz w:val="32"/>
          <w:szCs w:val="32"/>
          <w:shd w:val="clear" w:color="auto" w:fill="FFFFFF"/>
        </w:rPr>
      </w:pPr>
      <w:r>
        <w:rPr>
          <w:rFonts w:cstheme="minorHAnsi"/>
          <w:b/>
          <w:noProof/>
          <w:sz w:val="32"/>
          <w:szCs w:val="32"/>
        </w:rPr>
        <w:pict>
          <v:shape id="_x0000_s1041" type="#_x0000_t32" style="position:absolute;left:0;text-align:left;margin-left:236.55pt;margin-top:17.9pt;width:197.3pt;height:1.9pt;z-index:251672576" o:connectortype="straight">
            <v:stroke endarrow="block"/>
          </v:shape>
        </w:pict>
      </w:r>
    </w:p>
    <w:p w:rsidR="00721D61" w:rsidRPr="00C22B01" w:rsidRDefault="00621511" w:rsidP="004F189F">
      <w:pPr>
        <w:ind w:left="360"/>
        <w:rPr>
          <w:rFonts w:cstheme="minorHAnsi"/>
          <w:b/>
          <w:sz w:val="32"/>
          <w:szCs w:val="32"/>
          <w:shd w:val="clear" w:color="auto" w:fill="FFFFFF"/>
        </w:rPr>
      </w:pPr>
      <w:r>
        <w:rPr>
          <w:rFonts w:cstheme="minorHAnsi"/>
          <w:b/>
          <w:noProof/>
          <w:sz w:val="32"/>
          <w:szCs w:val="32"/>
        </w:rPr>
        <w:pict>
          <v:shape id="_x0000_s1042" type="#_x0000_t32" style="position:absolute;left:0;text-align:left;margin-left:43.95pt;margin-top:28.45pt;width:389.9pt;height:0;flip:x;z-index:251673600" o:connectortype="straight">
            <v:stroke endarrow="block"/>
          </v:shape>
        </w:pict>
      </w:r>
    </w:p>
    <w:p w:rsidR="00721D61" w:rsidRPr="00C22B01" w:rsidRDefault="00721D61" w:rsidP="004F189F">
      <w:pPr>
        <w:ind w:left="360"/>
        <w:rPr>
          <w:rFonts w:cstheme="minorHAnsi"/>
          <w:b/>
          <w:sz w:val="32"/>
          <w:szCs w:val="32"/>
          <w:shd w:val="clear" w:color="auto" w:fill="FFFFFF"/>
        </w:rPr>
      </w:pPr>
    </w:p>
    <w:p w:rsidR="00721D61" w:rsidRPr="00C22B01" w:rsidRDefault="00621511" w:rsidP="004F189F">
      <w:pPr>
        <w:ind w:left="360"/>
        <w:rPr>
          <w:rFonts w:cstheme="minorHAnsi"/>
          <w:b/>
          <w:sz w:val="32"/>
          <w:szCs w:val="32"/>
          <w:shd w:val="clear" w:color="auto" w:fill="FFFFFF"/>
        </w:rPr>
      </w:pPr>
      <w:r>
        <w:rPr>
          <w:rFonts w:cstheme="minorHAnsi"/>
          <w:b/>
          <w:noProof/>
          <w:sz w:val="32"/>
          <w:szCs w:val="32"/>
        </w:rPr>
        <w:pict>
          <v:shape id="_x0000_s1043" type="#_x0000_t32" style="position:absolute;left:0;text-align:left;margin-left:40.2pt;margin-top:11.2pt;width:393.65pt;height:2.8pt;z-index:251674624" o:connectortype="straight">
            <v:stroke endarrow="block"/>
          </v:shape>
        </w:pict>
      </w:r>
    </w:p>
    <w:p w:rsidR="00721D61" w:rsidRPr="00C22B01" w:rsidRDefault="00621511" w:rsidP="004F189F">
      <w:pPr>
        <w:ind w:left="360"/>
        <w:rPr>
          <w:rFonts w:cstheme="minorHAnsi"/>
          <w:b/>
          <w:sz w:val="32"/>
          <w:szCs w:val="32"/>
          <w:shd w:val="clear" w:color="auto" w:fill="FFFFFF"/>
        </w:rPr>
      </w:pPr>
      <w:r>
        <w:rPr>
          <w:rFonts w:cstheme="minorHAnsi"/>
          <w:b/>
          <w:noProof/>
          <w:sz w:val="32"/>
          <w:szCs w:val="32"/>
        </w:rPr>
        <w:pict>
          <v:shape id="_x0000_s1044" type="#_x0000_t32" style="position:absolute;left:0;text-align:left;margin-left:236.55pt;margin-top:10.55pt;width:197.3pt;height:2.8pt;flip:x;z-index:251675648" o:connectortype="straight">
            <v:stroke endarrow="block"/>
          </v:shape>
        </w:pict>
      </w:r>
    </w:p>
    <w:p w:rsidR="00721D61" w:rsidRPr="00C22B01" w:rsidRDefault="00621511" w:rsidP="004F189F">
      <w:pPr>
        <w:ind w:left="360"/>
        <w:rPr>
          <w:rFonts w:cstheme="minorHAnsi"/>
          <w:b/>
          <w:sz w:val="32"/>
          <w:szCs w:val="32"/>
          <w:shd w:val="clear" w:color="auto" w:fill="FFFFFF"/>
        </w:rPr>
      </w:pPr>
      <w:r>
        <w:rPr>
          <w:rFonts w:cstheme="minorHAnsi"/>
          <w:b/>
          <w:noProof/>
          <w:sz w:val="32"/>
          <w:szCs w:val="32"/>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48" type="#_x0000_t103" style="position:absolute;left:0;text-align:left;margin-left:236.55pt;margin-top:6.15pt;width:57.75pt;height:22.4pt;z-index:251677696"/>
        </w:pict>
      </w:r>
    </w:p>
    <w:p w:rsidR="00721D61" w:rsidRPr="00C22B01" w:rsidRDefault="00621511" w:rsidP="004F189F">
      <w:pPr>
        <w:ind w:left="360"/>
        <w:rPr>
          <w:rFonts w:cstheme="minorHAnsi"/>
          <w:b/>
          <w:sz w:val="32"/>
          <w:szCs w:val="32"/>
          <w:shd w:val="clear" w:color="auto" w:fill="FFFFFF"/>
        </w:rPr>
      </w:pPr>
      <w:r>
        <w:rPr>
          <w:rFonts w:cstheme="minorHAnsi"/>
          <w:b/>
          <w:noProof/>
          <w:sz w:val="32"/>
          <w:szCs w:val="32"/>
        </w:rPr>
        <w:pict>
          <v:shape id="_x0000_s1045" type="#_x0000_t32" style="position:absolute;left:0;text-align:left;margin-left:43.95pt;margin-top:13.9pt;width:192.6pt;height:0;flip:x;z-index:251676672" o:connectortype="straight">
            <v:stroke endarrow="block"/>
          </v:shape>
        </w:pict>
      </w:r>
    </w:p>
    <w:p w:rsidR="00721D61" w:rsidRPr="00C22B01" w:rsidRDefault="00721D61" w:rsidP="004F189F">
      <w:pPr>
        <w:ind w:left="360"/>
        <w:rPr>
          <w:rFonts w:cstheme="minorHAnsi"/>
          <w:sz w:val="32"/>
          <w:szCs w:val="32"/>
          <w:shd w:val="clear" w:color="auto" w:fill="FFFFFF"/>
        </w:rPr>
      </w:pPr>
    </w:p>
    <w:p w:rsidR="00721D61" w:rsidRPr="00C22B01" w:rsidRDefault="00721D61" w:rsidP="004F189F">
      <w:pPr>
        <w:ind w:left="360"/>
        <w:rPr>
          <w:rFonts w:cstheme="minorHAnsi"/>
          <w:sz w:val="32"/>
          <w:szCs w:val="32"/>
          <w:shd w:val="clear" w:color="auto" w:fill="FFFFFF"/>
        </w:rPr>
      </w:pPr>
    </w:p>
    <w:p w:rsidR="00721D61" w:rsidRPr="00C22B01" w:rsidRDefault="00721D61" w:rsidP="004F189F">
      <w:pPr>
        <w:ind w:left="360"/>
        <w:rPr>
          <w:rFonts w:cstheme="minorHAnsi"/>
          <w:sz w:val="32"/>
          <w:szCs w:val="32"/>
          <w:shd w:val="clear" w:color="auto" w:fill="FFFFFF"/>
        </w:rPr>
      </w:pPr>
    </w:p>
    <w:p w:rsidR="004F189F" w:rsidRPr="00C22B01" w:rsidRDefault="00721D61" w:rsidP="004F189F">
      <w:pPr>
        <w:ind w:left="360"/>
        <w:rPr>
          <w:rFonts w:cstheme="minorHAnsi"/>
          <w:sz w:val="32"/>
          <w:szCs w:val="32"/>
          <w:shd w:val="clear" w:color="auto" w:fill="FFFFFF"/>
        </w:rPr>
      </w:pPr>
      <w:r w:rsidRPr="00C22B01">
        <w:rPr>
          <w:rFonts w:cstheme="minorHAnsi"/>
          <w:sz w:val="32"/>
          <w:szCs w:val="32"/>
          <w:shd w:val="clear" w:color="auto" w:fill="FFFFFF"/>
        </w:rPr>
        <w:t>In  the Service provider  flow End user/client will access t</w:t>
      </w:r>
      <w:r w:rsidR="006A14AA">
        <w:rPr>
          <w:rFonts w:cstheme="minorHAnsi"/>
          <w:sz w:val="32"/>
          <w:szCs w:val="32"/>
          <w:shd w:val="clear" w:color="auto" w:fill="FFFFFF"/>
        </w:rPr>
        <w:t xml:space="preserve">he </w:t>
      </w:r>
      <w:proofErr w:type="spellStart"/>
      <w:r w:rsidR="006A14AA">
        <w:rPr>
          <w:rFonts w:cstheme="minorHAnsi"/>
          <w:sz w:val="32"/>
          <w:szCs w:val="32"/>
          <w:shd w:val="clear" w:color="auto" w:fill="FFFFFF"/>
        </w:rPr>
        <w:t>the</w:t>
      </w:r>
      <w:proofErr w:type="spellEnd"/>
      <w:r w:rsidR="006A14AA">
        <w:rPr>
          <w:rFonts w:cstheme="minorHAnsi"/>
          <w:sz w:val="32"/>
          <w:szCs w:val="32"/>
          <w:shd w:val="clear" w:color="auto" w:fill="FFFFFF"/>
        </w:rPr>
        <w:t xml:space="preserve"> sp</w:t>
      </w:r>
      <w:r w:rsidR="00772EAC" w:rsidRPr="00C22B01">
        <w:rPr>
          <w:rFonts w:cstheme="minorHAnsi"/>
          <w:sz w:val="32"/>
          <w:szCs w:val="32"/>
          <w:shd w:val="clear" w:color="auto" w:fill="FFFFFF"/>
        </w:rPr>
        <w:t xml:space="preserve"> login </w:t>
      </w:r>
      <w:proofErr w:type="spellStart"/>
      <w:r w:rsidR="00772EAC" w:rsidRPr="00C22B01">
        <w:rPr>
          <w:rFonts w:cstheme="minorHAnsi"/>
          <w:sz w:val="32"/>
          <w:szCs w:val="32"/>
          <w:shd w:val="clear" w:color="auto" w:fill="FFFFFF"/>
        </w:rPr>
        <w:t>url</w:t>
      </w:r>
      <w:proofErr w:type="spellEnd"/>
      <w:r w:rsidR="00772EAC" w:rsidRPr="00C22B01">
        <w:rPr>
          <w:rFonts w:cstheme="minorHAnsi"/>
          <w:sz w:val="32"/>
          <w:szCs w:val="32"/>
          <w:shd w:val="clear" w:color="auto" w:fill="FFFFFF"/>
        </w:rPr>
        <w:t>.</w:t>
      </w:r>
      <w:r w:rsidR="00F443B6" w:rsidRPr="00C22B01">
        <w:rPr>
          <w:rFonts w:cstheme="minorHAnsi"/>
          <w:sz w:val="32"/>
          <w:szCs w:val="32"/>
          <w:shd w:val="clear" w:color="auto" w:fill="FFFFFF"/>
        </w:rPr>
        <w:t xml:space="preserve"> </w:t>
      </w:r>
      <w:r w:rsidRPr="00C22B01">
        <w:rPr>
          <w:rFonts w:cstheme="minorHAnsi"/>
          <w:sz w:val="32"/>
          <w:szCs w:val="32"/>
          <w:shd w:val="clear" w:color="auto" w:fill="FFFFFF"/>
        </w:rPr>
        <w:t xml:space="preserve"> </w:t>
      </w:r>
      <w:proofErr w:type="gramStart"/>
      <w:r w:rsidRPr="00C22B01">
        <w:rPr>
          <w:rFonts w:cstheme="minorHAnsi"/>
          <w:sz w:val="32"/>
          <w:szCs w:val="32"/>
          <w:shd w:val="clear" w:color="auto" w:fill="FFFFFF"/>
        </w:rPr>
        <w:t>if</w:t>
      </w:r>
      <w:proofErr w:type="gramEnd"/>
      <w:r w:rsidRPr="00C22B01">
        <w:rPr>
          <w:rFonts w:cstheme="minorHAnsi"/>
          <w:sz w:val="32"/>
          <w:szCs w:val="32"/>
          <w:shd w:val="clear" w:color="auto" w:fill="FFFFFF"/>
        </w:rPr>
        <w:t xml:space="preserve"> there is no session on the</w:t>
      </w:r>
      <w:r w:rsidR="00F443B6" w:rsidRPr="00C22B01">
        <w:rPr>
          <w:rFonts w:cstheme="minorHAnsi"/>
          <w:sz w:val="32"/>
          <w:szCs w:val="32"/>
          <w:shd w:val="clear" w:color="auto" w:fill="FFFFFF"/>
        </w:rPr>
        <w:t xml:space="preserve"> browser </w:t>
      </w:r>
      <w:r w:rsidR="006A14AA">
        <w:rPr>
          <w:rFonts w:cstheme="minorHAnsi"/>
          <w:sz w:val="32"/>
          <w:szCs w:val="32"/>
          <w:shd w:val="clear" w:color="auto" w:fill="FFFFFF"/>
        </w:rPr>
        <w:t xml:space="preserve"> sp</w:t>
      </w:r>
      <w:r w:rsidRPr="00C22B01">
        <w:rPr>
          <w:rFonts w:cstheme="minorHAnsi"/>
          <w:sz w:val="32"/>
          <w:szCs w:val="32"/>
          <w:shd w:val="clear" w:color="auto" w:fill="FFFFFF"/>
        </w:rPr>
        <w:t xml:space="preserve"> will redirect the </w:t>
      </w:r>
      <w:proofErr w:type="spellStart"/>
      <w:r w:rsidRPr="00C22B01">
        <w:rPr>
          <w:rFonts w:cstheme="minorHAnsi"/>
          <w:sz w:val="32"/>
          <w:szCs w:val="32"/>
          <w:shd w:val="clear" w:color="auto" w:fill="FFFFFF"/>
        </w:rPr>
        <w:t>requent</w:t>
      </w:r>
      <w:proofErr w:type="spellEnd"/>
      <w:r w:rsidRPr="00C22B01">
        <w:rPr>
          <w:rFonts w:cstheme="minorHAnsi"/>
          <w:sz w:val="32"/>
          <w:szCs w:val="32"/>
          <w:shd w:val="clear" w:color="auto" w:fill="FFFFFF"/>
        </w:rPr>
        <w:t xml:space="preserve"> to identity provider</w:t>
      </w:r>
      <w:r w:rsidR="00F443B6" w:rsidRPr="00C22B01">
        <w:rPr>
          <w:rFonts w:cstheme="minorHAnsi"/>
          <w:sz w:val="32"/>
          <w:szCs w:val="32"/>
          <w:shd w:val="clear" w:color="auto" w:fill="FFFFFF"/>
        </w:rPr>
        <w:t xml:space="preserve"> with the help of </w:t>
      </w:r>
      <w:proofErr w:type="spellStart"/>
      <w:r w:rsidR="00F443B6" w:rsidRPr="00C22B01">
        <w:rPr>
          <w:rFonts w:cstheme="minorHAnsi"/>
          <w:sz w:val="32"/>
          <w:szCs w:val="32"/>
          <w:shd w:val="clear" w:color="auto" w:fill="FFFFFF"/>
        </w:rPr>
        <w:t>saml</w:t>
      </w:r>
      <w:proofErr w:type="spellEnd"/>
      <w:r w:rsidR="00F443B6" w:rsidRPr="00C22B01">
        <w:rPr>
          <w:rFonts w:cstheme="minorHAnsi"/>
          <w:sz w:val="32"/>
          <w:szCs w:val="32"/>
          <w:shd w:val="clear" w:color="auto" w:fill="FFFFFF"/>
        </w:rPr>
        <w:t xml:space="preserve"> authentication </w:t>
      </w:r>
      <w:proofErr w:type="spellStart"/>
      <w:r w:rsidR="00F443B6" w:rsidRPr="00C22B01">
        <w:rPr>
          <w:rFonts w:cstheme="minorHAnsi"/>
          <w:sz w:val="32"/>
          <w:szCs w:val="32"/>
          <w:shd w:val="clear" w:color="auto" w:fill="FFFFFF"/>
        </w:rPr>
        <w:t>requent</w:t>
      </w:r>
      <w:proofErr w:type="spellEnd"/>
      <w:r w:rsidR="00F443B6" w:rsidRPr="00C22B01">
        <w:rPr>
          <w:rFonts w:cstheme="minorHAnsi"/>
          <w:sz w:val="32"/>
          <w:szCs w:val="32"/>
          <w:shd w:val="clear" w:color="auto" w:fill="FFFFFF"/>
        </w:rPr>
        <w:t xml:space="preserve">, now </w:t>
      </w:r>
      <w:proofErr w:type="spellStart"/>
      <w:r w:rsidR="00F443B6" w:rsidRPr="00C22B01">
        <w:rPr>
          <w:rFonts w:cstheme="minorHAnsi"/>
          <w:sz w:val="32"/>
          <w:szCs w:val="32"/>
          <w:shd w:val="clear" w:color="auto" w:fill="FFFFFF"/>
        </w:rPr>
        <w:t>idp</w:t>
      </w:r>
      <w:proofErr w:type="spellEnd"/>
      <w:r w:rsidR="00F443B6" w:rsidRPr="00C22B01">
        <w:rPr>
          <w:rFonts w:cstheme="minorHAnsi"/>
          <w:sz w:val="32"/>
          <w:szCs w:val="32"/>
          <w:shd w:val="clear" w:color="auto" w:fill="FFFFFF"/>
        </w:rPr>
        <w:t xml:space="preserve"> challenge for login page to the </w:t>
      </w:r>
      <w:proofErr w:type="spellStart"/>
      <w:r w:rsidR="00F443B6" w:rsidRPr="00C22B01">
        <w:rPr>
          <w:rFonts w:cstheme="minorHAnsi"/>
          <w:sz w:val="32"/>
          <w:szCs w:val="32"/>
          <w:shd w:val="clear" w:color="auto" w:fill="FFFFFF"/>
        </w:rPr>
        <w:t>ur</w:t>
      </w:r>
      <w:proofErr w:type="spellEnd"/>
      <w:r w:rsidR="00F443B6" w:rsidRPr="00C22B01">
        <w:rPr>
          <w:rFonts w:cstheme="minorHAnsi"/>
          <w:sz w:val="32"/>
          <w:szCs w:val="32"/>
          <w:shd w:val="clear" w:color="auto" w:fill="FFFFFF"/>
        </w:rPr>
        <w:t xml:space="preserve">. In the login page user provide the credential now user credential will validated again the </w:t>
      </w:r>
      <w:proofErr w:type="spellStart"/>
      <w:r w:rsidR="00F443B6" w:rsidRPr="00C22B01">
        <w:rPr>
          <w:rFonts w:cstheme="minorHAnsi"/>
          <w:sz w:val="32"/>
          <w:szCs w:val="32"/>
          <w:shd w:val="clear" w:color="auto" w:fill="FFFFFF"/>
        </w:rPr>
        <w:t>idp</w:t>
      </w:r>
      <w:proofErr w:type="spellEnd"/>
      <w:r w:rsidR="00F443B6" w:rsidRPr="00C22B01">
        <w:rPr>
          <w:rFonts w:cstheme="minorHAnsi"/>
          <w:sz w:val="32"/>
          <w:szCs w:val="32"/>
          <w:shd w:val="clear" w:color="auto" w:fill="FFFFFF"/>
        </w:rPr>
        <w:t xml:space="preserve"> if the validation is success authentication is completed  and </w:t>
      </w:r>
      <w:r w:rsidR="00F443B6" w:rsidRPr="00C22B01">
        <w:rPr>
          <w:rFonts w:cstheme="minorHAnsi"/>
          <w:sz w:val="32"/>
          <w:szCs w:val="32"/>
          <w:shd w:val="clear" w:color="auto" w:fill="FFFFFF"/>
        </w:rPr>
        <w:lastRenderedPageBreak/>
        <w:t xml:space="preserve">then </w:t>
      </w:r>
      <w:proofErr w:type="spellStart"/>
      <w:r w:rsidR="00F443B6" w:rsidRPr="00C22B01">
        <w:rPr>
          <w:rFonts w:cstheme="minorHAnsi"/>
          <w:sz w:val="32"/>
          <w:szCs w:val="32"/>
          <w:shd w:val="clear" w:color="auto" w:fill="FFFFFF"/>
        </w:rPr>
        <w:t>saml</w:t>
      </w:r>
      <w:proofErr w:type="spellEnd"/>
      <w:r w:rsidR="00F443B6" w:rsidRPr="00C22B01">
        <w:rPr>
          <w:rFonts w:cstheme="minorHAnsi"/>
          <w:sz w:val="32"/>
          <w:szCs w:val="32"/>
          <w:shd w:val="clear" w:color="auto" w:fill="FFFFFF"/>
        </w:rPr>
        <w:t xml:space="preserve"> </w:t>
      </w:r>
      <w:proofErr w:type="spellStart"/>
      <w:r w:rsidR="00F443B6" w:rsidRPr="00C22B01">
        <w:rPr>
          <w:rFonts w:cstheme="minorHAnsi"/>
          <w:sz w:val="32"/>
          <w:szCs w:val="32"/>
          <w:shd w:val="clear" w:color="auto" w:fill="FFFFFF"/>
        </w:rPr>
        <w:t>assersion</w:t>
      </w:r>
      <w:proofErr w:type="spellEnd"/>
      <w:r w:rsidR="00F443B6" w:rsidRPr="00C22B01">
        <w:rPr>
          <w:rFonts w:cstheme="minorHAnsi"/>
          <w:sz w:val="32"/>
          <w:szCs w:val="32"/>
          <w:shd w:val="clear" w:color="auto" w:fill="FFFFFF"/>
        </w:rPr>
        <w:t xml:space="preserve"> generate </w:t>
      </w:r>
      <w:proofErr w:type="spellStart"/>
      <w:r w:rsidR="00F443B6" w:rsidRPr="00C22B01">
        <w:rPr>
          <w:rFonts w:cstheme="minorHAnsi"/>
          <w:sz w:val="32"/>
          <w:szCs w:val="32"/>
          <w:shd w:val="clear" w:color="auto" w:fill="FFFFFF"/>
        </w:rPr>
        <w:t>idp</w:t>
      </w:r>
      <w:proofErr w:type="spellEnd"/>
      <w:r w:rsidR="00F443B6" w:rsidRPr="00C22B01">
        <w:rPr>
          <w:rFonts w:cstheme="minorHAnsi"/>
          <w:sz w:val="32"/>
          <w:szCs w:val="32"/>
          <w:shd w:val="clear" w:color="auto" w:fill="FFFFFF"/>
        </w:rPr>
        <w:t xml:space="preserve"> and sends back to the service provider or application</w:t>
      </w:r>
    </w:p>
    <w:p w:rsidR="00F443B6" w:rsidRPr="00C22B01" w:rsidRDefault="00F443B6" w:rsidP="004F189F">
      <w:pPr>
        <w:ind w:left="360"/>
        <w:rPr>
          <w:rFonts w:cstheme="minorHAnsi"/>
          <w:sz w:val="32"/>
          <w:szCs w:val="32"/>
          <w:shd w:val="clear" w:color="auto" w:fill="FFFFFF"/>
        </w:rPr>
      </w:pPr>
    </w:p>
    <w:p w:rsidR="00F443B6" w:rsidRPr="00C22B01" w:rsidRDefault="00F443B6" w:rsidP="004F189F">
      <w:pPr>
        <w:ind w:left="360"/>
        <w:rPr>
          <w:rFonts w:cstheme="minorHAnsi"/>
          <w:b/>
          <w:sz w:val="32"/>
          <w:szCs w:val="32"/>
          <w:shd w:val="clear" w:color="auto" w:fill="FFFFFF"/>
        </w:rPr>
      </w:pPr>
      <w:r w:rsidRPr="00C22B01">
        <w:rPr>
          <w:rFonts w:cstheme="minorHAnsi"/>
          <w:b/>
          <w:sz w:val="32"/>
          <w:szCs w:val="32"/>
          <w:shd w:val="clear" w:color="auto" w:fill="FFFFFF"/>
        </w:rPr>
        <w:t>IDP flow</w:t>
      </w:r>
    </w:p>
    <w:p w:rsidR="00772EAC" w:rsidRPr="00C22B01" w:rsidRDefault="00772EAC" w:rsidP="00772EAC">
      <w:pPr>
        <w:rPr>
          <w:rFonts w:cstheme="minorHAnsi"/>
          <w:b/>
          <w:sz w:val="32"/>
          <w:szCs w:val="32"/>
          <w:shd w:val="clear" w:color="auto" w:fill="FFFFFF"/>
        </w:rPr>
      </w:pPr>
    </w:p>
    <w:p w:rsidR="00B247DA" w:rsidRPr="00C22B01" w:rsidRDefault="00F443B6" w:rsidP="00B247DA">
      <w:pPr>
        <w:pStyle w:val="NormalWeb"/>
        <w:numPr>
          <w:ilvl w:val="0"/>
          <w:numId w:val="2"/>
        </w:numPr>
        <w:shd w:val="clear" w:color="auto" w:fill="FFFFFF"/>
        <w:spacing w:before="0" w:beforeAutospacing="0"/>
        <w:ind w:left="1094"/>
        <w:rPr>
          <w:rFonts w:asciiTheme="minorHAnsi" w:hAnsiTheme="minorHAnsi" w:cstheme="minorHAnsi"/>
          <w:sz w:val="32"/>
          <w:szCs w:val="32"/>
        </w:rPr>
      </w:pPr>
      <w:proofErr w:type="gramStart"/>
      <w:r w:rsidRPr="00C22B01">
        <w:rPr>
          <w:rFonts w:asciiTheme="minorHAnsi" w:hAnsiTheme="minorHAnsi" w:cstheme="minorHAnsi"/>
          <w:sz w:val="32"/>
          <w:szCs w:val="32"/>
          <w:shd w:val="clear" w:color="auto" w:fill="FFFFFF"/>
        </w:rPr>
        <w:t>In  the</w:t>
      </w:r>
      <w:proofErr w:type="gramEnd"/>
      <w:r w:rsidRPr="00C22B01">
        <w:rPr>
          <w:rFonts w:asciiTheme="minorHAnsi" w:hAnsiTheme="minorHAnsi" w:cstheme="minorHAnsi"/>
          <w:sz w:val="32"/>
          <w:szCs w:val="32"/>
          <w:shd w:val="clear" w:color="auto" w:fill="FFFFFF"/>
        </w:rPr>
        <w:t xml:space="preserve"> IDP flow End user/client</w:t>
      </w:r>
      <w:r w:rsidR="00B247DA" w:rsidRPr="00C22B01">
        <w:rPr>
          <w:rFonts w:asciiTheme="minorHAnsi" w:hAnsiTheme="minorHAnsi" w:cstheme="minorHAnsi"/>
          <w:sz w:val="32"/>
          <w:szCs w:val="32"/>
          <w:shd w:val="clear" w:color="auto" w:fill="FFFFFF"/>
        </w:rPr>
        <w:t xml:space="preserve"> directly a</w:t>
      </w:r>
      <w:r w:rsidRPr="00C22B01">
        <w:rPr>
          <w:rFonts w:asciiTheme="minorHAnsi" w:hAnsiTheme="minorHAnsi" w:cstheme="minorHAnsi"/>
          <w:sz w:val="32"/>
          <w:szCs w:val="32"/>
          <w:shd w:val="clear" w:color="auto" w:fill="FFFFFF"/>
        </w:rPr>
        <w:t xml:space="preserve"> access identity provider</w:t>
      </w:r>
      <w:r w:rsidR="00B247DA" w:rsidRPr="00C22B01">
        <w:rPr>
          <w:rFonts w:asciiTheme="minorHAnsi" w:hAnsiTheme="minorHAnsi" w:cstheme="minorHAnsi"/>
          <w:sz w:val="32"/>
          <w:szCs w:val="32"/>
          <w:shd w:val="clear" w:color="auto" w:fill="FFFFFF"/>
        </w:rPr>
        <w:t xml:space="preserve"> initiated </w:t>
      </w:r>
      <w:proofErr w:type="spellStart"/>
      <w:r w:rsidR="00B247DA" w:rsidRPr="00C22B01">
        <w:rPr>
          <w:rFonts w:asciiTheme="minorHAnsi" w:hAnsiTheme="minorHAnsi" w:cstheme="minorHAnsi"/>
          <w:sz w:val="32"/>
          <w:szCs w:val="32"/>
          <w:shd w:val="clear" w:color="auto" w:fill="FFFFFF"/>
        </w:rPr>
        <w:t>sso</w:t>
      </w:r>
      <w:proofErr w:type="spellEnd"/>
      <w:r w:rsidR="00B247DA" w:rsidRPr="00C22B01">
        <w:rPr>
          <w:rFonts w:asciiTheme="minorHAnsi" w:hAnsiTheme="minorHAnsi" w:cstheme="minorHAnsi"/>
          <w:sz w:val="32"/>
          <w:szCs w:val="32"/>
          <w:shd w:val="clear" w:color="auto" w:fill="FFFFFF"/>
        </w:rPr>
        <w:t xml:space="preserve"> </w:t>
      </w:r>
      <w:proofErr w:type="spellStart"/>
      <w:r w:rsidR="00B247DA" w:rsidRPr="00C22B01">
        <w:rPr>
          <w:rFonts w:asciiTheme="minorHAnsi" w:hAnsiTheme="minorHAnsi" w:cstheme="minorHAnsi"/>
          <w:sz w:val="32"/>
          <w:szCs w:val="32"/>
          <w:shd w:val="clear" w:color="auto" w:fill="FFFFFF"/>
        </w:rPr>
        <w:t>url</w:t>
      </w:r>
      <w:proofErr w:type="spellEnd"/>
      <w:r w:rsidR="00B247DA" w:rsidRPr="00C22B01">
        <w:rPr>
          <w:rFonts w:asciiTheme="minorHAnsi" w:hAnsiTheme="minorHAnsi" w:cstheme="minorHAnsi"/>
          <w:sz w:val="32"/>
          <w:szCs w:val="32"/>
          <w:shd w:val="clear" w:color="auto" w:fill="FFFFFF"/>
        </w:rPr>
        <w:t xml:space="preserve"> </w:t>
      </w:r>
      <w:r w:rsidRPr="00C22B01">
        <w:rPr>
          <w:rFonts w:asciiTheme="minorHAnsi" w:hAnsiTheme="minorHAnsi" w:cstheme="minorHAnsi"/>
          <w:sz w:val="32"/>
          <w:szCs w:val="32"/>
          <w:shd w:val="clear" w:color="auto" w:fill="FFFFFF"/>
        </w:rPr>
        <w:t xml:space="preserve"> </w:t>
      </w:r>
      <w:r w:rsidR="00B247DA" w:rsidRPr="00C22B01">
        <w:rPr>
          <w:rFonts w:asciiTheme="minorHAnsi" w:hAnsiTheme="minorHAnsi" w:cstheme="minorHAnsi"/>
          <w:sz w:val="32"/>
          <w:szCs w:val="32"/>
          <w:shd w:val="clear" w:color="auto" w:fill="FFFFFF"/>
        </w:rPr>
        <w:t>.</w:t>
      </w:r>
    </w:p>
    <w:p w:rsidR="00B247DA" w:rsidRPr="00C22B01" w:rsidRDefault="00B247DA" w:rsidP="00B247DA">
      <w:pPr>
        <w:pStyle w:val="NormalWeb"/>
        <w:numPr>
          <w:ilvl w:val="0"/>
          <w:numId w:val="2"/>
        </w:numPr>
        <w:shd w:val="clear" w:color="auto" w:fill="FFFFFF"/>
        <w:spacing w:before="0" w:beforeAutospacing="0"/>
        <w:ind w:left="1094"/>
        <w:rPr>
          <w:rFonts w:asciiTheme="minorHAnsi" w:hAnsiTheme="minorHAnsi" w:cstheme="minorHAnsi"/>
          <w:sz w:val="32"/>
          <w:szCs w:val="32"/>
        </w:rPr>
      </w:pPr>
      <w:r w:rsidRPr="00C22B01">
        <w:rPr>
          <w:rFonts w:asciiTheme="minorHAnsi" w:hAnsiTheme="minorHAnsi" w:cstheme="minorHAnsi"/>
          <w:sz w:val="32"/>
          <w:szCs w:val="32"/>
        </w:rPr>
        <w:t xml:space="preserve">The </w:t>
      </w:r>
      <w:proofErr w:type="spellStart"/>
      <w:proofErr w:type="gramStart"/>
      <w:r w:rsidRPr="00C22B01">
        <w:rPr>
          <w:rFonts w:asciiTheme="minorHAnsi" w:hAnsiTheme="minorHAnsi" w:cstheme="minorHAnsi"/>
          <w:sz w:val="32"/>
          <w:szCs w:val="32"/>
        </w:rPr>
        <w:t>IdP</w:t>
      </w:r>
      <w:proofErr w:type="spellEnd"/>
      <w:proofErr w:type="gramEnd"/>
      <w:r w:rsidRPr="00C22B01">
        <w:rPr>
          <w:rFonts w:asciiTheme="minorHAnsi" w:hAnsiTheme="minorHAnsi" w:cstheme="minorHAnsi"/>
          <w:sz w:val="32"/>
          <w:szCs w:val="32"/>
        </w:rPr>
        <w:t xml:space="preserve"> presents an authentication page to the user, prompting them to enter their credentials.</w:t>
      </w:r>
    </w:p>
    <w:p w:rsidR="00B247DA" w:rsidRPr="00C22B01" w:rsidRDefault="00B247DA" w:rsidP="00B247DA">
      <w:pPr>
        <w:pStyle w:val="NormalWeb"/>
        <w:numPr>
          <w:ilvl w:val="0"/>
          <w:numId w:val="2"/>
        </w:numPr>
        <w:shd w:val="clear" w:color="auto" w:fill="FFFFFF"/>
        <w:spacing w:before="0" w:beforeAutospacing="0"/>
        <w:rPr>
          <w:rFonts w:asciiTheme="minorHAnsi" w:hAnsiTheme="minorHAnsi" w:cstheme="minorHAnsi"/>
          <w:sz w:val="32"/>
          <w:szCs w:val="32"/>
        </w:rPr>
      </w:pPr>
      <w:r w:rsidRPr="00C22B01">
        <w:rPr>
          <w:rFonts w:asciiTheme="minorHAnsi" w:hAnsiTheme="minorHAnsi" w:cstheme="minorHAnsi"/>
          <w:sz w:val="32"/>
          <w:szCs w:val="32"/>
        </w:rPr>
        <w:t xml:space="preserve">The user enters their credentials, and the </w:t>
      </w:r>
      <w:proofErr w:type="spellStart"/>
      <w:proofErr w:type="gramStart"/>
      <w:r w:rsidRPr="00C22B01">
        <w:rPr>
          <w:rFonts w:asciiTheme="minorHAnsi" w:hAnsiTheme="minorHAnsi" w:cstheme="minorHAnsi"/>
          <w:sz w:val="32"/>
          <w:szCs w:val="32"/>
        </w:rPr>
        <w:t>IdP</w:t>
      </w:r>
      <w:proofErr w:type="spellEnd"/>
      <w:proofErr w:type="gramEnd"/>
      <w:r w:rsidRPr="00C22B01">
        <w:rPr>
          <w:rFonts w:asciiTheme="minorHAnsi" w:hAnsiTheme="minorHAnsi" w:cstheme="minorHAnsi"/>
          <w:sz w:val="32"/>
          <w:szCs w:val="32"/>
        </w:rPr>
        <w:t xml:space="preserve"> verifies the user’s identity.</w:t>
      </w:r>
    </w:p>
    <w:p w:rsidR="00B247DA" w:rsidRPr="00C22B01" w:rsidRDefault="00B247DA" w:rsidP="00B247DA">
      <w:pPr>
        <w:pStyle w:val="NormalWeb"/>
        <w:numPr>
          <w:ilvl w:val="0"/>
          <w:numId w:val="2"/>
        </w:numPr>
        <w:shd w:val="clear" w:color="auto" w:fill="FFFFFF"/>
        <w:spacing w:before="0" w:beforeAutospacing="0"/>
        <w:rPr>
          <w:rFonts w:asciiTheme="minorHAnsi" w:hAnsiTheme="minorHAnsi" w:cstheme="minorHAnsi"/>
          <w:sz w:val="32"/>
          <w:szCs w:val="32"/>
        </w:rPr>
      </w:pPr>
      <w:r w:rsidRPr="00C22B01">
        <w:rPr>
          <w:rFonts w:asciiTheme="minorHAnsi" w:hAnsiTheme="minorHAnsi" w:cstheme="minorHAnsi"/>
          <w:sz w:val="32"/>
          <w:szCs w:val="32"/>
        </w:rPr>
        <w:t xml:space="preserve">After successful authentication, the </w:t>
      </w:r>
      <w:proofErr w:type="spellStart"/>
      <w:proofErr w:type="gramStart"/>
      <w:r w:rsidRPr="00C22B01">
        <w:rPr>
          <w:rFonts w:asciiTheme="minorHAnsi" w:hAnsiTheme="minorHAnsi" w:cstheme="minorHAnsi"/>
          <w:sz w:val="32"/>
          <w:szCs w:val="32"/>
        </w:rPr>
        <w:t>IdP</w:t>
      </w:r>
      <w:proofErr w:type="spellEnd"/>
      <w:proofErr w:type="gramEnd"/>
      <w:r w:rsidRPr="00C22B01">
        <w:rPr>
          <w:rFonts w:asciiTheme="minorHAnsi" w:hAnsiTheme="minorHAnsi" w:cstheme="minorHAnsi"/>
          <w:sz w:val="32"/>
          <w:szCs w:val="32"/>
        </w:rPr>
        <w:t xml:space="preserve"> generates a SAML Assertion and sends it to the User browser and then user browser passes it to SP.</w:t>
      </w:r>
    </w:p>
    <w:p w:rsidR="00B247DA" w:rsidRPr="00C22B01" w:rsidRDefault="00B247DA" w:rsidP="00B247DA">
      <w:pPr>
        <w:pStyle w:val="NormalWeb"/>
        <w:numPr>
          <w:ilvl w:val="0"/>
          <w:numId w:val="2"/>
        </w:numPr>
        <w:shd w:val="clear" w:color="auto" w:fill="FFFFFF"/>
        <w:spacing w:before="0" w:beforeAutospacing="0"/>
        <w:rPr>
          <w:rFonts w:asciiTheme="minorHAnsi" w:hAnsiTheme="minorHAnsi" w:cstheme="minorHAnsi"/>
          <w:sz w:val="32"/>
          <w:szCs w:val="32"/>
        </w:rPr>
      </w:pPr>
      <w:r w:rsidRPr="00C22B01">
        <w:rPr>
          <w:rFonts w:asciiTheme="minorHAnsi" w:hAnsiTheme="minorHAnsi" w:cstheme="minorHAnsi"/>
          <w:sz w:val="32"/>
          <w:szCs w:val="32"/>
        </w:rPr>
        <w:t>The SP validates the SAML Assertion, ensuring it is signed and trusted.</w:t>
      </w:r>
    </w:p>
    <w:p w:rsidR="00B247DA" w:rsidRPr="00C22B01" w:rsidRDefault="00B247DA" w:rsidP="00B247DA">
      <w:pPr>
        <w:pStyle w:val="NormalWeb"/>
        <w:numPr>
          <w:ilvl w:val="0"/>
          <w:numId w:val="2"/>
        </w:numPr>
        <w:shd w:val="clear" w:color="auto" w:fill="FFFFFF"/>
        <w:spacing w:before="0" w:beforeAutospacing="0"/>
        <w:rPr>
          <w:rFonts w:asciiTheme="minorHAnsi" w:hAnsiTheme="minorHAnsi" w:cstheme="minorHAnsi"/>
          <w:sz w:val="32"/>
          <w:szCs w:val="32"/>
        </w:rPr>
      </w:pPr>
      <w:r w:rsidRPr="00C22B01">
        <w:rPr>
          <w:rFonts w:asciiTheme="minorHAnsi" w:hAnsiTheme="minorHAnsi" w:cstheme="minorHAnsi"/>
          <w:sz w:val="32"/>
          <w:szCs w:val="32"/>
        </w:rPr>
        <w:t xml:space="preserve">If the SAML Assertion is valid, the SP </w:t>
      </w:r>
      <w:proofErr w:type="gramStart"/>
      <w:r w:rsidRPr="00C22B01">
        <w:rPr>
          <w:rFonts w:asciiTheme="minorHAnsi" w:hAnsiTheme="minorHAnsi" w:cstheme="minorHAnsi"/>
          <w:sz w:val="32"/>
          <w:szCs w:val="32"/>
        </w:rPr>
        <w:t>authorize</w:t>
      </w:r>
      <w:proofErr w:type="gramEnd"/>
      <w:r w:rsidRPr="00C22B01">
        <w:rPr>
          <w:rFonts w:asciiTheme="minorHAnsi" w:hAnsiTheme="minorHAnsi" w:cstheme="minorHAnsi"/>
          <w:sz w:val="32"/>
          <w:szCs w:val="32"/>
        </w:rPr>
        <w:t xml:space="preserve"> the user request.</w:t>
      </w:r>
    </w:p>
    <w:p w:rsidR="00B247DA" w:rsidRPr="00C22B01" w:rsidRDefault="00B247DA" w:rsidP="00B247DA">
      <w:pPr>
        <w:pStyle w:val="NormalWeb"/>
        <w:shd w:val="clear" w:color="auto" w:fill="FFFFFF"/>
        <w:spacing w:before="0" w:beforeAutospacing="0"/>
        <w:ind w:left="720"/>
        <w:rPr>
          <w:rFonts w:asciiTheme="minorHAnsi" w:hAnsiTheme="minorHAnsi" w:cstheme="minorHAnsi"/>
          <w:sz w:val="32"/>
          <w:szCs w:val="32"/>
        </w:rPr>
      </w:pPr>
    </w:p>
    <w:p w:rsidR="00EB31E0" w:rsidRDefault="00D249AF" w:rsidP="00EB31E0">
      <w:pPr>
        <w:pStyle w:val="NormalWeb"/>
        <w:shd w:val="clear" w:color="auto" w:fill="FFFFFF"/>
        <w:spacing w:before="0" w:beforeAutospacing="0"/>
        <w:rPr>
          <w:rFonts w:asciiTheme="minorHAnsi" w:hAnsiTheme="minorHAnsi" w:cstheme="minorHAnsi"/>
          <w:b/>
          <w:sz w:val="28"/>
          <w:szCs w:val="28"/>
        </w:rPr>
      </w:pPr>
      <w:r>
        <w:rPr>
          <w:rFonts w:asciiTheme="minorHAnsi" w:hAnsiTheme="minorHAnsi" w:cstheme="minorHAnsi"/>
          <w:b/>
          <w:sz w:val="28"/>
          <w:szCs w:val="28"/>
        </w:rPr>
        <w:t>03</w:t>
      </w:r>
      <w:r w:rsidR="00880185" w:rsidRPr="00880185">
        <w:rPr>
          <w:rFonts w:asciiTheme="minorHAnsi" w:hAnsiTheme="minorHAnsi" w:cstheme="minorHAnsi"/>
          <w:b/>
          <w:sz w:val="28"/>
          <w:szCs w:val="28"/>
        </w:rPr>
        <w:t>)</w:t>
      </w:r>
      <w:r w:rsidR="00880185">
        <w:rPr>
          <w:rFonts w:asciiTheme="minorHAnsi" w:hAnsiTheme="minorHAnsi" w:cstheme="minorHAnsi"/>
          <w:b/>
          <w:sz w:val="28"/>
          <w:szCs w:val="28"/>
        </w:rPr>
        <w:t xml:space="preserve"> </w:t>
      </w:r>
      <w:r w:rsidR="00880185" w:rsidRPr="00880185">
        <w:rPr>
          <w:rFonts w:asciiTheme="minorHAnsi" w:hAnsiTheme="minorHAnsi" w:cstheme="minorHAnsi"/>
          <w:b/>
          <w:sz w:val="28"/>
          <w:szCs w:val="28"/>
        </w:rPr>
        <w:t xml:space="preserve"> </w:t>
      </w:r>
      <w:proofErr w:type="gramStart"/>
      <w:r w:rsidR="00880185" w:rsidRPr="00880185">
        <w:rPr>
          <w:rFonts w:asciiTheme="minorHAnsi" w:hAnsiTheme="minorHAnsi" w:cstheme="minorHAnsi"/>
          <w:b/>
          <w:sz w:val="28"/>
          <w:szCs w:val="28"/>
        </w:rPr>
        <w:t>what</w:t>
      </w:r>
      <w:proofErr w:type="gramEnd"/>
      <w:r w:rsidR="00880185" w:rsidRPr="00880185">
        <w:rPr>
          <w:rFonts w:asciiTheme="minorHAnsi" w:hAnsiTheme="minorHAnsi" w:cstheme="minorHAnsi"/>
          <w:b/>
          <w:sz w:val="28"/>
          <w:szCs w:val="28"/>
        </w:rPr>
        <w:t xml:space="preserve"> is Binding and types</w:t>
      </w:r>
      <w:r w:rsidR="00880185">
        <w:rPr>
          <w:rFonts w:asciiTheme="minorHAnsi" w:hAnsiTheme="minorHAnsi" w:cstheme="minorHAnsi"/>
          <w:b/>
          <w:sz w:val="28"/>
          <w:szCs w:val="28"/>
        </w:rPr>
        <w:t>?</w:t>
      </w:r>
    </w:p>
    <w:p w:rsidR="00880185" w:rsidRPr="00880185" w:rsidRDefault="00880185" w:rsidP="00EB31E0">
      <w:pPr>
        <w:pStyle w:val="NormalWeb"/>
        <w:shd w:val="clear" w:color="auto" w:fill="FFFFFF"/>
        <w:spacing w:before="0" w:beforeAutospacing="0"/>
        <w:rPr>
          <w:rFonts w:asciiTheme="minorHAnsi" w:hAnsiTheme="minorHAnsi" w:cstheme="minorHAnsi"/>
          <w:b/>
          <w:sz w:val="28"/>
          <w:szCs w:val="28"/>
        </w:rPr>
      </w:pPr>
    </w:p>
    <w:p w:rsidR="00C7059A" w:rsidRDefault="00E75398" w:rsidP="00E75398">
      <w:pPr>
        <w:rPr>
          <w:rFonts w:ascii="Arial" w:hAnsi="Arial" w:cs="Arial"/>
          <w:color w:val="1F1F1F"/>
          <w:sz w:val="30"/>
          <w:szCs w:val="30"/>
          <w:shd w:val="clear" w:color="auto" w:fill="FFFFFF"/>
        </w:rPr>
      </w:pPr>
      <w:r>
        <w:rPr>
          <w:rFonts w:ascii="Arial" w:hAnsi="Arial" w:cs="Arial"/>
          <w:color w:val="1F1F1F"/>
          <w:sz w:val="30"/>
          <w:szCs w:val="30"/>
          <w:shd w:val="clear" w:color="auto" w:fill="FFFFFF"/>
        </w:rPr>
        <w:t>Bindings are the format in which data is transferred between service providers and identity providers. The two most popular are </w:t>
      </w:r>
      <w:r>
        <w:rPr>
          <w:rFonts w:ascii="Arial" w:hAnsi="Arial" w:cs="Arial"/>
          <w:color w:val="040C28"/>
          <w:sz w:val="30"/>
          <w:szCs w:val="30"/>
          <w:shd w:val="clear" w:color="auto" w:fill="D3E3FD"/>
        </w:rPr>
        <w:t xml:space="preserve">HTTP Redirect Binding and HTTP POST </w:t>
      </w:r>
      <w:proofErr w:type="gramStart"/>
      <w:r>
        <w:rPr>
          <w:rFonts w:ascii="Arial" w:hAnsi="Arial" w:cs="Arial"/>
          <w:color w:val="040C28"/>
          <w:sz w:val="30"/>
          <w:szCs w:val="30"/>
          <w:shd w:val="clear" w:color="auto" w:fill="D3E3FD"/>
        </w:rPr>
        <w:t>Binding</w:t>
      </w:r>
      <w:r>
        <w:rPr>
          <w:rFonts w:ascii="Arial" w:hAnsi="Arial" w:cs="Arial"/>
          <w:color w:val="1F1F1F"/>
          <w:sz w:val="30"/>
          <w:szCs w:val="30"/>
          <w:shd w:val="clear" w:color="auto" w:fill="FFFFFF"/>
        </w:rPr>
        <w:t> .</w:t>
      </w:r>
      <w:proofErr w:type="gramEnd"/>
      <w:r>
        <w:rPr>
          <w:rFonts w:ascii="Arial" w:hAnsi="Arial" w:cs="Arial"/>
          <w:color w:val="1F1F1F"/>
          <w:sz w:val="30"/>
          <w:szCs w:val="30"/>
          <w:shd w:val="clear" w:color="auto" w:fill="FFFFFF"/>
        </w:rPr>
        <w:t xml:space="preserve"> </w:t>
      </w:r>
    </w:p>
    <w:p w:rsidR="00E75398" w:rsidRDefault="00E75398" w:rsidP="00E75398">
      <w:pPr>
        <w:rPr>
          <w:rFonts w:ascii="Arial" w:hAnsi="Arial" w:cs="Arial"/>
          <w:color w:val="1F1F1F"/>
          <w:sz w:val="30"/>
          <w:szCs w:val="30"/>
          <w:shd w:val="clear" w:color="auto" w:fill="FFFFFF"/>
        </w:rPr>
      </w:pPr>
      <w:r>
        <w:rPr>
          <w:rFonts w:ascii="Arial" w:hAnsi="Arial" w:cs="Arial"/>
          <w:color w:val="1F1F1F"/>
          <w:sz w:val="30"/>
          <w:szCs w:val="30"/>
          <w:shd w:val="clear" w:color="auto" w:fill="FFFFFF"/>
        </w:rPr>
        <w:t>HTTP Redirect Bindings transfer data using HTTP redirects and query parameters; this type of binding is typically used in authentication requests.</w:t>
      </w:r>
    </w:p>
    <w:p w:rsidR="00E75398" w:rsidRDefault="00E75398" w:rsidP="00E75398">
      <w:pPr>
        <w:rPr>
          <w:rFonts w:ascii="Arial" w:hAnsi="Arial" w:cs="Arial"/>
          <w:color w:val="040C28"/>
          <w:sz w:val="30"/>
          <w:szCs w:val="30"/>
          <w:shd w:val="clear" w:color="auto" w:fill="D3E3FD"/>
        </w:rPr>
      </w:pPr>
      <w:r>
        <w:rPr>
          <w:rFonts w:ascii="Arial" w:hAnsi="Arial" w:cs="Arial"/>
          <w:color w:val="1F1F1F"/>
          <w:sz w:val="30"/>
          <w:szCs w:val="30"/>
          <w:shd w:val="clear" w:color="auto" w:fill="FFFFFF"/>
        </w:rPr>
        <w:lastRenderedPageBreak/>
        <w:t>HTTP POST binding is </w:t>
      </w:r>
      <w:r>
        <w:rPr>
          <w:rFonts w:ascii="Arial" w:hAnsi="Arial" w:cs="Arial"/>
          <w:color w:val="040C28"/>
          <w:sz w:val="30"/>
          <w:szCs w:val="30"/>
          <w:shd w:val="clear" w:color="auto" w:fill="D3E3FD"/>
        </w:rPr>
        <w:t>used for an identity provider response to a request from a service provider</w:t>
      </w:r>
    </w:p>
    <w:p w:rsidR="00E75398" w:rsidRPr="00E75398" w:rsidRDefault="00E75398" w:rsidP="00E75398">
      <w:pPr>
        <w:rPr>
          <w:rFonts w:cstheme="minorHAnsi"/>
          <w:color w:val="040C28"/>
          <w:sz w:val="32"/>
          <w:szCs w:val="32"/>
          <w:shd w:val="clear" w:color="auto" w:fill="D3E3FD"/>
        </w:rPr>
      </w:pPr>
    </w:p>
    <w:p w:rsidR="00E75398" w:rsidRPr="00E75398" w:rsidRDefault="00E75398" w:rsidP="00E75398">
      <w:pPr>
        <w:pStyle w:val="NormalWeb"/>
        <w:shd w:val="clear" w:color="auto" w:fill="FFFFFF"/>
        <w:spacing w:before="0" w:beforeAutospacing="0"/>
        <w:rPr>
          <w:rFonts w:asciiTheme="minorHAnsi" w:hAnsiTheme="minorHAnsi" w:cstheme="minorHAnsi"/>
          <w:sz w:val="32"/>
          <w:szCs w:val="32"/>
        </w:rPr>
      </w:pPr>
      <w:r w:rsidRPr="00E75398">
        <w:rPr>
          <w:rFonts w:asciiTheme="minorHAnsi" w:hAnsiTheme="minorHAnsi" w:cstheme="minorHAnsi"/>
          <w:sz w:val="32"/>
          <w:szCs w:val="32"/>
        </w:rPr>
        <w:t>SAML bindings are mechanisms that define how SAML messages are exchanged between different entities in a Security Assertion Markup Language (SAML) based authentication and authorization system. In SAML, there are several standard bindings that specify how SAML messages are transmitted, where they are sent, and how they are formatted. These bindings are crucial for establishing communication between identity providers (</w:t>
      </w:r>
      <w:proofErr w:type="spellStart"/>
      <w:r w:rsidRPr="00E75398">
        <w:rPr>
          <w:rFonts w:asciiTheme="minorHAnsi" w:hAnsiTheme="minorHAnsi" w:cstheme="minorHAnsi"/>
          <w:sz w:val="32"/>
          <w:szCs w:val="32"/>
        </w:rPr>
        <w:t>IdPs</w:t>
      </w:r>
      <w:proofErr w:type="spellEnd"/>
      <w:r w:rsidRPr="00E75398">
        <w:rPr>
          <w:rFonts w:asciiTheme="minorHAnsi" w:hAnsiTheme="minorHAnsi" w:cstheme="minorHAnsi"/>
          <w:sz w:val="32"/>
          <w:szCs w:val="32"/>
        </w:rPr>
        <w:t>) and service providers (SPs) and ensuring the security and integrity of SAML exchanges. Here are some common SAML bindings:</w:t>
      </w:r>
    </w:p>
    <w:p w:rsidR="00E75398" w:rsidRPr="00E75398" w:rsidRDefault="00E75398" w:rsidP="00E75398">
      <w:pPr>
        <w:pStyle w:val="NormalWeb"/>
        <w:numPr>
          <w:ilvl w:val="0"/>
          <w:numId w:val="9"/>
        </w:numPr>
        <w:shd w:val="clear" w:color="auto" w:fill="FFFFFF"/>
        <w:spacing w:before="0" w:beforeAutospacing="0"/>
        <w:ind w:left="1094"/>
        <w:rPr>
          <w:rFonts w:asciiTheme="minorHAnsi" w:hAnsiTheme="minorHAnsi" w:cstheme="minorHAnsi"/>
          <w:sz w:val="32"/>
          <w:szCs w:val="32"/>
        </w:rPr>
      </w:pPr>
      <w:r w:rsidRPr="00E75398">
        <w:rPr>
          <w:rFonts w:asciiTheme="minorHAnsi" w:hAnsiTheme="minorHAnsi" w:cstheme="minorHAnsi"/>
          <w:sz w:val="32"/>
          <w:szCs w:val="32"/>
        </w:rPr>
        <w:t>HTTP Redirect Binding: SAML messages, such as authentication requests or responses, are sent as URL query parameters in an HTTP redirect. This is useful for carrying SAML messages through a user’s browser.</w:t>
      </w:r>
    </w:p>
    <w:p w:rsidR="00E75398" w:rsidRPr="00E75398" w:rsidRDefault="00E75398" w:rsidP="00E75398">
      <w:pPr>
        <w:pStyle w:val="NormalWeb"/>
        <w:numPr>
          <w:ilvl w:val="0"/>
          <w:numId w:val="9"/>
        </w:numPr>
        <w:shd w:val="clear" w:color="auto" w:fill="FFFFFF"/>
        <w:spacing w:before="0" w:beforeAutospacing="0"/>
        <w:ind w:left="1094"/>
        <w:rPr>
          <w:rFonts w:asciiTheme="minorHAnsi" w:hAnsiTheme="minorHAnsi" w:cstheme="minorHAnsi"/>
          <w:sz w:val="32"/>
          <w:szCs w:val="32"/>
        </w:rPr>
      </w:pPr>
      <w:r w:rsidRPr="00E75398">
        <w:rPr>
          <w:rFonts w:asciiTheme="minorHAnsi" w:hAnsiTheme="minorHAnsi" w:cstheme="minorHAnsi"/>
          <w:sz w:val="32"/>
          <w:szCs w:val="32"/>
        </w:rPr>
        <w:t>HTTP POST Binding: SAML messages are embedded in the body of an HTTP POST request. This binding is often used when sending larger or sensitive SAML messages that shouldn’t be exposed in the URL.</w:t>
      </w:r>
    </w:p>
    <w:p w:rsidR="00E75398" w:rsidRPr="00E75398" w:rsidRDefault="00E75398" w:rsidP="00E75398">
      <w:pPr>
        <w:pStyle w:val="NormalWeb"/>
        <w:numPr>
          <w:ilvl w:val="0"/>
          <w:numId w:val="9"/>
        </w:numPr>
        <w:shd w:val="clear" w:color="auto" w:fill="FFFFFF"/>
        <w:spacing w:before="0" w:beforeAutospacing="0"/>
        <w:ind w:left="1094"/>
        <w:rPr>
          <w:rFonts w:asciiTheme="minorHAnsi" w:hAnsiTheme="minorHAnsi" w:cstheme="minorHAnsi"/>
          <w:sz w:val="32"/>
          <w:szCs w:val="32"/>
        </w:rPr>
      </w:pPr>
      <w:r w:rsidRPr="00E75398">
        <w:rPr>
          <w:rFonts w:asciiTheme="minorHAnsi" w:hAnsiTheme="minorHAnsi" w:cstheme="minorHAnsi"/>
          <w:sz w:val="32"/>
          <w:szCs w:val="32"/>
        </w:rPr>
        <w:t>HTTP Artifact Binding: Instead of sending the entire SAML message, a reference (artifact) to the message is sent over HTTP. The recipient can then retrieve the actual SAML message using the artifact.</w:t>
      </w:r>
    </w:p>
    <w:p w:rsidR="00E75398" w:rsidRPr="00E75398" w:rsidRDefault="00E75398" w:rsidP="00E75398">
      <w:pPr>
        <w:pStyle w:val="NormalWeb"/>
        <w:numPr>
          <w:ilvl w:val="0"/>
          <w:numId w:val="9"/>
        </w:numPr>
        <w:shd w:val="clear" w:color="auto" w:fill="FFFFFF"/>
        <w:spacing w:before="0" w:beforeAutospacing="0"/>
        <w:ind w:left="1094"/>
        <w:rPr>
          <w:rFonts w:asciiTheme="minorHAnsi" w:hAnsiTheme="minorHAnsi" w:cstheme="minorHAnsi"/>
          <w:sz w:val="32"/>
          <w:szCs w:val="32"/>
        </w:rPr>
      </w:pPr>
      <w:r w:rsidRPr="00E75398">
        <w:rPr>
          <w:rFonts w:asciiTheme="minorHAnsi" w:hAnsiTheme="minorHAnsi" w:cstheme="minorHAnsi"/>
          <w:sz w:val="32"/>
          <w:szCs w:val="32"/>
        </w:rPr>
        <w:t>SOAP Binding: SAML messages can be encapsulated within SOAP (Simple Object Access Protocol) messages when integrating with web services and SOAP-based systems.</w:t>
      </w:r>
    </w:p>
    <w:p w:rsidR="00E75398" w:rsidRDefault="00E75398" w:rsidP="00E75398">
      <w:pPr>
        <w:rPr>
          <w:rFonts w:ascii="Arial" w:hAnsi="Arial" w:cs="Arial"/>
          <w:color w:val="040C28"/>
          <w:sz w:val="30"/>
          <w:szCs w:val="30"/>
          <w:shd w:val="clear" w:color="auto" w:fill="D3E3FD"/>
        </w:rPr>
      </w:pPr>
    </w:p>
    <w:p w:rsidR="00880185" w:rsidRDefault="00880185" w:rsidP="00EB31E0">
      <w:pPr>
        <w:pStyle w:val="NormalWeb"/>
        <w:shd w:val="clear" w:color="auto" w:fill="FFFFFF"/>
        <w:spacing w:before="0" w:beforeAutospacing="0"/>
        <w:rPr>
          <w:rFonts w:asciiTheme="minorHAnsi" w:hAnsiTheme="minorHAnsi" w:cstheme="minorHAnsi"/>
          <w:sz w:val="28"/>
          <w:szCs w:val="28"/>
        </w:rPr>
      </w:pPr>
    </w:p>
    <w:p w:rsidR="00F443B6" w:rsidRPr="00D249AF" w:rsidRDefault="00D249AF" w:rsidP="004F189F">
      <w:pPr>
        <w:ind w:left="360"/>
        <w:rPr>
          <w:rFonts w:cstheme="minorHAnsi"/>
          <w:b/>
          <w:sz w:val="32"/>
          <w:szCs w:val="32"/>
          <w:shd w:val="clear" w:color="auto" w:fill="FFFFFF"/>
        </w:rPr>
      </w:pPr>
      <w:r w:rsidRPr="00D249AF">
        <w:rPr>
          <w:rFonts w:cstheme="minorHAnsi"/>
          <w:b/>
          <w:sz w:val="32"/>
          <w:szCs w:val="32"/>
          <w:shd w:val="clear" w:color="auto" w:fill="FFFFFF"/>
        </w:rPr>
        <w:lastRenderedPageBreak/>
        <w:t xml:space="preserve">04) </w:t>
      </w:r>
      <w:proofErr w:type="gramStart"/>
      <w:r w:rsidRPr="00D249AF">
        <w:rPr>
          <w:rFonts w:cstheme="minorHAnsi"/>
          <w:b/>
          <w:sz w:val="32"/>
          <w:szCs w:val="32"/>
          <w:shd w:val="clear" w:color="auto" w:fill="FFFFFF"/>
        </w:rPr>
        <w:t>how</w:t>
      </w:r>
      <w:proofErr w:type="gramEnd"/>
      <w:r w:rsidRPr="00D249AF">
        <w:rPr>
          <w:rFonts w:cstheme="minorHAnsi"/>
          <w:b/>
          <w:sz w:val="32"/>
          <w:szCs w:val="32"/>
          <w:shd w:val="clear" w:color="auto" w:fill="FFFFFF"/>
        </w:rPr>
        <w:t xml:space="preserve"> can you check </w:t>
      </w:r>
      <w:proofErr w:type="spellStart"/>
      <w:r w:rsidRPr="00D249AF">
        <w:rPr>
          <w:rFonts w:cstheme="minorHAnsi"/>
          <w:b/>
          <w:sz w:val="32"/>
          <w:szCs w:val="32"/>
          <w:shd w:val="clear" w:color="auto" w:fill="FFFFFF"/>
        </w:rPr>
        <w:t>saml</w:t>
      </w:r>
      <w:proofErr w:type="spellEnd"/>
      <w:r w:rsidRPr="00D249AF">
        <w:rPr>
          <w:rFonts w:cstheme="minorHAnsi"/>
          <w:b/>
          <w:sz w:val="32"/>
          <w:szCs w:val="32"/>
          <w:shd w:val="clear" w:color="auto" w:fill="FFFFFF"/>
        </w:rPr>
        <w:t xml:space="preserve"> response ?</w:t>
      </w:r>
    </w:p>
    <w:p w:rsidR="00D249AF" w:rsidRPr="00D249AF" w:rsidRDefault="00D249AF" w:rsidP="004F189F">
      <w:pPr>
        <w:ind w:left="360"/>
        <w:rPr>
          <w:rFonts w:cstheme="minorHAnsi"/>
          <w:sz w:val="32"/>
          <w:szCs w:val="32"/>
          <w:shd w:val="clear" w:color="auto" w:fill="FFFFFF"/>
        </w:rPr>
      </w:pPr>
      <w:proofErr w:type="spellStart"/>
      <w:r w:rsidRPr="00D249AF">
        <w:rPr>
          <w:rFonts w:cstheme="minorHAnsi"/>
          <w:sz w:val="32"/>
          <w:szCs w:val="32"/>
          <w:shd w:val="clear" w:color="auto" w:fill="FFFFFF"/>
        </w:rPr>
        <w:t>Ans</w:t>
      </w:r>
      <w:proofErr w:type="spellEnd"/>
      <w:r w:rsidRPr="00D249AF">
        <w:rPr>
          <w:rFonts w:cstheme="minorHAnsi"/>
          <w:sz w:val="32"/>
          <w:szCs w:val="32"/>
          <w:shd w:val="clear" w:color="auto" w:fill="FFFFFF"/>
        </w:rPr>
        <w:t xml:space="preserve">) by using the </w:t>
      </w:r>
      <w:proofErr w:type="spellStart"/>
      <w:r w:rsidRPr="00D249AF">
        <w:rPr>
          <w:rFonts w:cstheme="minorHAnsi"/>
          <w:sz w:val="32"/>
          <w:szCs w:val="32"/>
          <w:shd w:val="clear" w:color="auto" w:fill="FFFFFF"/>
        </w:rPr>
        <w:t>saml</w:t>
      </w:r>
      <w:proofErr w:type="spellEnd"/>
      <w:r w:rsidRPr="00D249AF">
        <w:rPr>
          <w:rFonts w:cstheme="minorHAnsi"/>
          <w:sz w:val="32"/>
          <w:szCs w:val="32"/>
          <w:shd w:val="clear" w:color="auto" w:fill="FFFFFF"/>
        </w:rPr>
        <w:t xml:space="preserve"> tracer will check the details of ACS </w:t>
      </w:r>
      <w:proofErr w:type="spellStart"/>
      <w:proofErr w:type="gramStart"/>
      <w:r w:rsidRPr="00D249AF">
        <w:rPr>
          <w:rFonts w:cstheme="minorHAnsi"/>
          <w:sz w:val="32"/>
          <w:szCs w:val="32"/>
          <w:shd w:val="clear" w:color="auto" w:fill="FFFFFF"/>
        </w:rPr>
        <w:t>url</w:t>
      </w:r>
      <w:proofErr w:type="spellEnd"/>
      <w:r w:rsidRPr="00D249AF">
        <w:rPr>
          <w:rFonts w:cstheme="minorHAnsi"/>
          <w:sz w:val="32"/>
          <w:szCs w:val="32"/>
          <w:shd w:val="clear" w:color="auto" w:fill="FFFFFF"/>
        </w:rPr>
        <w:t xml:space="preserve"> ,entity</w:t>
      </w:r>
      <w:proofErr w:type="gramEnd"/>
      <w:r w:rsidRPr="00D249AF">
        <w:rPr>
          <w:rFonts w:cstheme="minorHAnsi"/>
          <w:sz w:val="32"/>
          <w:szCs w:val="32"/>
          <w:shd w:val="clear" w:color="auto" w:fill="FFFFFF"/>
        </w:rPr>
        <w:t xml:space="preserve"> ID, </w:t>
      </w:r>
      <w:proofErr w:type="spellStart"/>
      <w:r w:rsidRPr="00D249AF">
        <w:rPr>
          <w:rFonts w:cstheme="minorHAnsi"/>
          <w:sz w:val="32"/>
          <w:szCs w:val="32"/>
          <w:shd w:val="clear" w:color="auto" w:fill="FFFFFF"/>
        </w:rPr>
        <w:t>attributes</w:t>
      </w:r>
      <w:r>
        <w:rPr>
          <w:rFonts w:cstheme="minorHAnsi"/>
          <w:sz w:val="32"/>
          <w:szCs w:val="32"/>
          <w:shd w:val="clear" w:color="auto" w:fill="FFFFFF"/>
        </w:rPr>
        <w:t>or</w:t>
      </w:r>
      <w:proofErr w:type="spellEnd"/>
      <w:r>
        <w:rPr>
          <w:rFonts w:cstheme="minorHAnsi"/>
          <w:sz w:val="32"/>
          <w:szCs w:val="32"/>
          <w:shd w:val="clear" w:color="auto" w:fill="FFFFFF"/>
        </w:rPr>
        <w:t xml:space="preserve"> claims</w:t>
      </w:r>
      <w:r w:rsidRPr="00D249AF">
        <w:rPr>
          <w:rFonts w:cstheme="minorHAnsi"/>
          <w:sz w:val="32"/>
          <w:szCs w:val="32"/>
          <w:shd w:val="clear" w:color="auto" w:fill="FFFFFF"/>
        </w:rPr>
        <w:t>, certifications</w:t>
      </w:r>
    </w:p>
    <w:p w:rsidR="00D249AF" w:rsidRPr="00D249AF" w:rsidRDefault="00D249AF" w:rsidP="004F189F">
      <w:pPr>
        <w:ind w:left="360"/>
        <w:rPr>
          <w:rFonts w:cstheme="minorHAnsi"/>
          <w:b/>
          <w:sz w:val="32"/>
          <w:szCs w:val="32"/>
          <w:shd w:val="clear" w:color="auto" w:fill="FFFFFF"/>
        </w:rPr>
      </w:pPr>
      <w:r w:rsidRPr="00D249AF">
        <w:rPr>
          <w:rFonts w:cstheme="minorHAnsi"/>
          <w:b/>
          <w:sz w:val="32"/>
          <w:szCs w:val="32"/>
          <w:shd w:val="clear" w:color="auto" w:fill="FFFFFF"/>
        </w:rPr>
        <w:t xml:space="preserve">05) </w:t>
      </w:r>
      <w:proofErr w:type="gramStart"/>
      <w:r w:rsidRPr="00D249AF">
        <w:rPr>
          <w:rFonts w:cstheme="minorHAnsi"/>
          <w:b/>
          <w:sz w:val="32"/>
          <w:szCs w:val="32"/>
          <w:shd w:val="clear" w:color="auto" w:fill="FFFFFF"/>
        </w:rPr>
        <w:t>in</w:t>
      </w:r>
      <w:proofErr w:type="gramEnd"/>
      <w:r w:rsidRPr="00D249AF">
        <w:rPr>
          <w:rFonts w:cstheme="minorHAnsi"/>
          <w:b/>
          <w:sz w:val="32"/>
          <w:szCs w:val="32"/>
          <w:shd w:val="clear" w:color="auto" w:fill="FFFFFF"/>
        </w:rPr>
        <w:t xml:space="preserve"> </w:t>
      </w:r>
      <w:proofErr w:type="spellStart"/>
      <w:r w:rsidRPr="00D249AF">
        <w:rPr>
          <w:rFonts w:cstheme="minorHAnsi"/>
          <w:b/>
          <w:sz w:val="32"/>
          <w:szCs w:val="32"/>
          <w:shd w:val="clear" w:color="auto" w:fill="FFFFFF"/>
        </w:rPr>
        <w:t>idp</w:t>
      </w:r>
      <w:proofErr w:type="spellEnd"/>
      <w:r w:rsidRPr="00D249AF">
        <w:rPr>
          <w:rFonts w:cstheme="minorHAnsi"/>
          <w:b/>
          <w:sz w:val="32"/>
          <w:szCs w:val="32"/>
          <w:shd w:val="clear" w:color="auto" w:fill="FFFFFF"/>
        </w:rPr>
        <w:t xml:space="preserve"> meta data which elements you can check ?</w:t>
      </w:r>
    </w:p>
    <w:p w:rsidR="00D249AF" w:rsidRPr="00D249AF" w:rsidRDefault="00D249AF" w:rsidP="004F189F">
      <w:pPr>
        <w:ind w:left="360"/>
        <w:rPr>
          <w:rFonts w:cstheme="minorHAnsi"/>
          <w:sz w:val="32"/>
          <w:szCs w:val="32"/>
          <w:shd w:val="clear" w:color="auto" w:fill="FFFFFF"/>
        </w:rPr>
      </w:pPr>
      <w:proofErr w:type="spellStart"/>
      <w:r w:rsidRPr="00D249AF">
        <w:rPr>
          <w:rFonts w:cstheme="minorHAnsi"/>
          <w:sz w:val="32"/>
          <w:szCs w:val="32"/>
          <w:shd w:val="clear" w:color="auto" w:fill="FFFFFF"/>
        </w:rPr>
        <w:t>Ans</w:t>
      </w:r>
      <w:proofErr w:type="spellEnd"/>
      <w:r w:rsidRPr="00D249AF">
        <w:rPr>
          <w:rFonts w:cstheme="minorHAnsi"/>
          <w:sz w:val="32"/>
          <w:szCs w:val="32"/>
          <w:shd w:val="clear" w:color="auto" w:fill="FFFFFF"/>
        </w:rPr>
        <w:t xml:space="preserve">) entity </w:t>
      </w:r>
      <w:proofErr w:type="gramStart"/>
      <w:r w:rsidRPr="00D249AF">
        <w:rPr>
          <w:rFonts w:cstheme="minorHAnsi"/>
          <w:sz w:val="32"/>
          <w:szCs w:val="32"/>
          <w:shd w:val="clear" w:color="auto" w:fill="FFFFFF"/>
        </w:rPr>
        <w:t>id ,</w:t>
      </w:r>
      <w:proofErr w:type="gramEnd"/>
      <w:r w:rsidRPr="00D249AF">
        <w:rPr>
          <w:rFonts w:cstheme="minorHAnsi"/>
          <w:sz w:val="32"/>
          <w:szCs w:val="32"/>
          <w:shd w:val="clear" w:color="auto" w:fill="FFFFFF"/>
        </w:rPr>
        <w:t xml:space="preserve"> certification, </w:t>
      </w:r>
      <w:r w:rsidR="005A175C">
        <w:rPr>
          <w:rFonts w:cstheme="minorHAnsi"/>
          <w:sz w:val="32"/>
          <w:szCs w:val="32"/>
          <w:shd w:val="clear" w:color="auto" w:fill="FFFFFF"/>
        </w:rPr>
        <w:t xml:space="preserve">ACS  </w:t>
      </w:r>
      <w:proofErr w:type="spellStart"/>
      <w:r w:rsidR="005A175C">
        <w:rPr>
          <w:rFonts w:cstheme="minorHAnsi"/>
          <w:sz w:val="32"/>
          <w:szCs w:val="32"/>
          <w:shd w:val="clear" w:color="auto" w:fill="FFFFFF"/>
        </w:rPr>
        <w:t>url</w:t>
      </w:r>
      <w:proofErr w:type="spellEnd"/>
    </w:p>
    <w:p w:rsidR="00D249AF" w:rsidRPr="00D249AF" w:rsidRDefault="00D249AF" w:rsidP="004F189F">
      <w:pPr>
        <w:ind w:left="360"/>
        <w:rPr>
          <w:rFonts w:cstheme="minorHAnsi"/>
          <w:b/>
          <w:sz w:val="32"/>
          <w:szCs w:val="32"/>
          <w:shd w:val="clear" w:color="auto" w:fill="FFFFFF"/>
        </w:rPr>
      </w:pPr>
      <w:r w:rsidRPr="00D249AF">
        <w:rPr>
          <w:rFonts w:cstheme="minorHAnsi"/>
          <w:b/>
          <w:sz w:val="32"/>
          <w:szCs w:val="32"/>
          <w:shd w:val="clear" w:color="auto" w:fill="FFFFFF"/>
        </w:rPr>
        <w:t xml:space="preserve">06) </w:t>
      </w:r>
      <w:proofErr w:type="gramStart"/>
      <w:r w:rsidRPr="00D249AF">
        <w:rPr>
          <w:rFonts w:cstheme="minorHAnsi"/>
          <w:b/>
          <w:sz w:val="32"/>
          <w:szCs w:val="32"/>
          <w:shd w:val="clear" w:color="auto" w:fill="FFFFFF"/>
        </w:rPr>
        <w:t>what</w:t>
      </w:r>
      <w:proofErr w:type="gramEnd"/>
      <w:r w:rsidRPr="00D249AF">
        <w:rPr>
          <w:rFonts w:cstheme="minorHAnsi"/>
          <w:b/>
          <w:sz w:val="32"/>
          <w:szCs w:val="32"/>
          <w:shd w:val="clear" w:color="auto" w:fill="FFFFFF"/>
        </w:rPr>
        <w:t xml:space="preserve"> sis ACS </w:t>
      </w:r>
      <w:proofErr w:type="spellStart"/>
      <w:r w:rsidRPr="00D249AF">
        <w:rPr>
          <w:rFonts w:cstheme="minorHAnsi"/>
          <w:b/>
          <w:sz w:val="32"/>
          <w:szCs w:val="32"/>
          <w:shd w:val="clear" w:color="auto" w:fill="FFFFFF"/>
        </w:rPr>
        <w:t>url</w:t>
      </w:r>
      <w:proofErr w:type="spellEnd"/>
      <w:r w:rsidRPr="00D249AF">
        <w:rPr>
          <w:rFonts w:cstheme="minorHAnsi"/>
          <w:b/>
          <w:sz w:val="32"/>
          <w:szCs w:val="32"/>
          <w:shd w:val="clear" w:color="auto" w:fill="FFFFFF"/>
        </w:rPr>
        <w:t xml:space="preserve"> ?</w:t>
      </w:r>
    </w:p>
    <w:p w:rsidR="00D249AF" w:rsidRDefault="00D249AF" w:rsidP="004F189F">
      <w:pPr>
        <w:ind w:left="360"/>
        <w:rPr>
          <w:rFonts w:cstheme="minorHAnsi"/>
          <w:sz w:val="32"/>
          <w:szCs w:val="32"/>
          <w:shd w:val="clear" w:color="auto" w:fill="FFFFFF"/>
        </w:rPr>
      </w:pPr>
      <w:proofErr w:type="spellStart"/>
      <w:r>
        <w:rPr>
          <w:rFonts w:cstheme="minorHAnsi"/>
          <w:sz w:val="32"/>
          <w:szCs w:val="32"/>
          <w:shd w:val="clear" w:color="auto" w:fill="FFFFFF"/>
        </w:rPr>
        <w:t>Ans</w:t>
      </w:r>
      <w:proofErr w:type="spellEnd"/>
      <w:r>
        <w:rPr>
          <w:rFonts w:cstheme="minorHAnsi"/>
          <w:sz w:val="32"/>
          <w:szCs w:val="32"/>
          <w:shd w:val="clear" w:color="auto" w:fill="FFFFFF"/>
        </w:rPr>
        <w:t xml:space="preserve">) The ACS </w:t>
      </w:r>
      <w:proofErr w:type="spellStart"/>
      <w:proofErr w:type="gramStart"/>
      <w:r>
        <w:rPr>
          <w:rFonts w:cstheme="minorHAnsi"/>
          <w:sz w:val="32"/>
          <w:szCs w:val="32"/>
          <w:shd w:val="clear" w:color="auto" w:fill="FFFFFF"/>
        </w:rPr>
        <w:t>url</w:t>
      </w:r>
      <w:proofErr w:type="spellEnd"/>
      <w:proofErr w:type="gramEnd"/>
      <w:r>
        <w:rPr>
          <w:rFonts w:cstheme="minorHAnsi"/>
          <w:sz w:val="32"/>
          <w:szCs w:val="32"/>
          <w:shd w:val="clear" w:color="auto" w:fill="FFFFFF"/>
        </w:rPr>
        <w:t xml:space="preserve"> directs your </w:t>
      </w:r>
      <w:proofErr w:type="spellStart"/>
      <w:r>
        <w:rPr>
          <w:rFonts w:cstheme="minorHAnsi"/>
          <w:sz w:val="32"/>
          <w:szCs w:val="32"/>
          <w:shd w:val="clear" w:color="auto" w:fill="FFFFFF"/>
        </w:rPr>
        <w:t>idp</w:t>
      </w:r>
      <w:proofErr w:type="spellEnd"/>
      <w:r>
        <w:rPr>
          <w:rFonts w:cstheme="minorHAnsi"/>
          <w:sz w:val="32"/>
          <w:szCs w:val="32"/>
          <w:shd w:val="clear" w:color="auto" w:fill="FFFFFF"/>
        </w:rPr>
        <w:t xml:space="preserve"> where to send its SAML response after authentication user</w:t>
      </w:r>
    </w:p>
    <w:p w:rsidR="00D249AF" w:rsidRPr="005A175C" w:rsidRDefault="00323F26" w:rsidP="004F189F">
      <w:pPr>
        <w:ind w:left="360"/>
        <w:rPr>
          <w:rFonts w:cstheme="minorHAnsi"/>
          <w:b/>
          <w:sz w:val="32"/>
          <w:szCs w:val="32"/>
          <w:shd w:val="clear" w:color="auto" w:fill="FFFFFF"/>
        </w:rPr>
      </w:pPr>
      <w:r w:rsidRPr="005A175C">
        <w:rPr>
          <w:rFonts w:cstheme="minorHAnsi"/>
          <w:b/>
          <w:sz w:val="32"/>
          <w:szCs w:val="32"/>
          <w:shd w:val="clear" w:color="auto" w:fill="FFFFFF"/>
        </w:rPr>
        <w:t>07</w:t>
      </w:r>
      <w:proofErr w:type="gramStart"/>
      <w:r w:rsidRPr="005A175C">
        <w:rPr>
          <w:rFonts w:cstheme="minorHAnsi"/>
          <w:b/>
          <w:sz w:val="32"/>
          <w:szCs w:val="32"/>
          <w:shd w:val="clear" w:color="auto" w:fill="FFFFFF"/>
        </w:rPr>
        <w:t>)</w:t>
      </w:r>
      <w:r w:rsidR="005A175C" w:rsidRPr="005A175C">
        <w:rPr>
          <w:rFonts w:cstheme="minorHAnsi"/>
          <w:b/>
          <w:sz w:val="32"/>
          <w:szCs w:val="32"/>
          <w:shd w:val="clear" w:color="auto" w:fill="FFFFFF"/>
        </w:rPr>
        <w:t>What</w:t>
      </w:r>
      <w:proofErr w:type="gramEnd"/>
      <w:r w:rsidR="005A175C" w:rsidRPr="005A175C">
        <w:rPr>
          <w:rFonts w:cstheme="minorHAnsi"/>
          <w:b/>
          <w:sz w:val="32"/>
          <w:szCs w:val="32"/>
          <w:shd w:val="clear" w:color="auto" w:fill="FFFFFF"/>
        </w:rPr>
        <w:t xml:space="preserve"> is entity ID?</w:t>
      </w:r>
    </w:p>
    <w:p w:rsidR="005A175C" w:rsidRPr="00D249AF" w:rsidRDefault="005A175C" w:rsidP="004F189F">
      <w:pPr>
        <w:ind w:left="360"/>
        <w:rPr>
          <w:rFonts w:cstheme="minorHAnsi"/>
          <w:sz w:val="32"/>
          <w:szCs w:val="32"/>
          <w:shd w:val="clear" w:color="auto" w:fill="FFFFFF"/>
        </w:rPr>
      </w:pPr>
      <w:proofErr w:type="spellStart"/>
      <w:r>
        <w:rPr>
          <w:rFonts w:cstheme="minorHAnsi"/>
          <w:sz w:val="32"/>
          <w:szCs w:val="32"/>
          <w:shd w:val="clear" w:color="auto" w:fill="FFFFFF"/>
        </w:rPr>
        <w:t>Ans</w:t>
      </w:r>
      <w:proofErr w:type="spellEnd"/>
      <w:r>
        <w:rPr>
          <w:rFonts w:cstheme="minorHAnsi"/>
          <w:sz w:val="32"/>
          <w:szCs w:val="32"/>
          <w:shd w:val="clear" w:color="auto" w:fill="FFFFFF"/>
        </w:rPr>
        <w:t xml:space="preserve">) Entity Id is </w:t>
      </w:r>
      <w:proofErr w:type="gramStart"/>
      <w:r>
        <w:rPr>
          <w:rFonts w:cstheme="minorHAnsi"/>
          <w:sz w:val="32"/>
          <w:szCs w:val="32"/>
          <w:shd w:val="clear" w:color="auto" w:fill="FFFFFF"/>
        </w:rPr>
        <w:t>Unique</w:t>
      </w:r>
      <w:proofErr w:type="gramEnd"/>
      <w:r>
        <w:rPr>
          <w:rFonts w:cstheme="minorHAnsi"/>
          <w:sz w:val="32"/>
          <w:szCs w:val="32"/>
          <w:shd w:val="clear" w:color="auto" w:fill="FFFFFF"/>
        </w:rPr>
        <w:t xml:space="preserve"> name of the service provider</w:t>
      </w:r>
    </w:p>
    <w:p w:rsidR="00D249AF" w:rsidRPr="00721D61" w:rsidRDefault="00D249AF" w:rsidP="004F189F">
      <w:pPr>
        <w:ind w:left="360"/>
        <w:rPr>
          <w:rFonts w:cstheme="minorHAnsi"/>
          <w:sz w:val="28"/>
          <w:szCs w:val="28"/>
          <w:shd w:val="clear" w:color="auto" w:fill="FFFFFF"/>
        </w:rPr>
      </w:pPr>
    </w:p>
    <w:p w:rsidR="005A175C" w:rsidRDefault="005A175C" w:rsidP="005A175C">
      <w:pPr>
        <w:shd w:val="clear" w:color="auto" w:fill="FFFFFF"/>
        <w:spacing w:after="0" w:line="240" w:lineRule="auto"/>
        <w:rPr>
          <w:rFonts w:eastAsia="Times New Roman" w:cstheme="minorHAnsi"/>
          <w:b/>
          <w:color w:val="474747"/>
          <w:sz w:val="28"/>
          <w:szCs w:val="28"/>
        </w:rPr>
      </w:pPr>
      <w:r w:rsidRPr="005A175C">
        <w:rPr>
          <w:rFonts w:eastAsia="Times New Roman" w:cstheme="minorHAnsi"/>
          <w:b/>
          <w:color w:val="474747"/>
          <w:sz w:val="28"/>
          <w:szCs w:val="28"/>
        </w:rPr>
        <w:t>Assertion consumer service (ACS) URL—</w:t>
      </w:r>
      <w:proofErr w:type="gramStart"/>
      <w:r w:rsidRPr="005A175C">
        <w:rPr>
          <w:rFonts w:eastAsia="Times New Roman" w:cstheme="minorHAnsi"/>
          <w:b/>
          <w:color w:val="474747"/>
          <w:sz w:val="28"/>
          <w:szCs w:val="28"/>
        </w:rPr>
        <w:t>The</w:t>
      </w:r>
      <w:proofErr w:type="gramEnd"/>
      <w:r w:rsidRPr="005A175C">
        <w:rPr>
          <w:rFonts w:eastAsia="Times New Roman" w:cstheme="minorHAnsi"/>
          <w:b/>
          <w:color w:val="474747"/>
          <w:sz w:val="28"/>
          <w:szCs w:val="28"/>
        </w:rPr>
        <w:t xml:space="preserve"> URL where the identity provider sends SAML responses. </w:t>
      </w:r>
    </w:p>
    <w:p w:rsidR="005A175C" w:rsidRPr="005A175C" w:rsidRDefault="005A175C" w:rsidP="005A175C">
      <w:pPr>
        <w:shd w:val="clear" w:color="auto" w:fill="FFFFFF"/>
        <w:spacing w:after="0" w:line="240" w:lineRule="auto"/>
        <w:rPr>
          <w:rFonts w:eastAsia="Times New Roman" w:cstheme="minorHAnsi"/>
          <w:b/>
          <w:color w:val="1F1F1F"/>
          <w:sz w:val="28"/>
          <w:szCs w:val="28"/>
        </w:rPr>
      </w:pPr>
      <w:r w:rsidRPr="005A175C">
        <w:rPr>
          <w:rFonts w:eastAsia="Times New Roman" w:cstheme="minorHAnsi"/>
          <w:b/>
          <w:color w:val="040C28"/>
          <w:sz w:val="28"/>
          <w:szCs w:val="28"/>
        </w:rPr>
        <w:t>Entity ID—</w:t>
      </w:r>
      <w:proofErr w:type="gramStart"/>
      <w:r w:rsidRPr="005A175C">
        <w:rPr>
          <w:rFonts w:eastAsia="Times New Roman" w:cstheme="minorHAnsi"/>
          <w:b/>
          <w:color w:val="040C28"/>
          <w:sz w:val="28"/>
          <w:szCs w:val="28"/>
        </w:rPr>
        <w:t>The</w:t>
      </w:r>
      <w:proofErr w:type="gramEnd"/>
      <w:r w:rsidRPr="005A175C">
        <w:rPr>
          <w:rFonts w:eastAsia="Times New Roman" w:cstheme="minorHAnsi"/>
          <w:b/>
          <w:color w:val="040C28"/>
          <w:sz w:val="28"/>
          <w:szCs w:val="28"/>
        </w:rPr>
        <w:t xml:space="preserve"> unique identifier of the service provider</w:t>
      </w:r>
      <w:r w:rsidRPr="005A175C">
        <w:rPr>
          <w:rFonts w:eastAsia="Times New Roman" w:cstheme="minorHAnsi"/>
          <w:b/>
          <w:color w:val="474747"/>
          <w:sz w:val="28"/>
          <w:szCs w:val="28"/>
        </w:rPr>
        <w:t>. </w:t>
      </w:r>
    </w:p>
    <w:p w:rsidR="004F189F" w:rsidRPr="004F189F" w:rsidRDefault="004F189F" w:rsidP="004F189F">
      <w:pPr>
        <w:ind w:left="360"/>
        <w:rPr>
          <w:rFonts w:cstheme="minorHAnsi"/>
          <w:b/>
          <w:color w:val="1F1F1F"/>
          <w:sz w:val="28"/>
          <w:szCs w:val="28"/>
          <w:shd w:val="clear" w:color="auto" w:fill="FFFFFF"/>
        </w:rPr>
      </w:pPr>
    </w:p>
    <w:sectPr w:rsidR="004F189F" w:rsidRPr="004F189F" w:rsidSect="00A62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D4D5C"/>
    <w:multiLevelType w:val="multilevel"/>
    <w:tmpl w:val="ED8C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B4A4E"/>
    <w:multiLevelType w:val="multilevel"/>
    <w:tmpl w:val="CCEC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DF2033"/>
    <w:multiLevelType w:val="hybridMultilevel"/>
    <w:tmpl w:val="8EEEE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522EF"/>
    <w:multiLevelType w:val="multilevel"/>
    <w:tmpl w:val="A1D6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BC3F9F"/>
    <w:multiLevelType w:val="multilevel"/>
    <w:tmpl w:val="DAF8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D770EF"/>
    <w:multiLevelType w:val="multilevel"/>
    <w:tmpl w:val="B2422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9B46BB"/>
    <w:multiLevelType w:val="multilevel"/>
    <w:tmpl w:val="918C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9A0D0D"/>
    <w:multiLevelType w:val="multilevel"/>
    <w:tmpl w:val="A7A8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004DEB"/>
    <w:multiLevelType w:val="hybridMultilevel"/>
    <w:tmpl w:val="FAE61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4"/>
  </w:num>
  <w:num w:numId="4">
    <w:abstractNumId w:val="8"/>
  </w:num>
  <w:num w:numId="5">
    <w:abstractNumId w:val="5"/>
  </w:num>
  <w:num w:numId="6">
    <w:abstractNumId w:val="3"/>
  </w:num>
  <w:num w:numId="7">
    <w:abstractNumId w:val="7"/>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66751"/>
    <w:rsid w:val="000D5396"/>
    <w:rsid w:val="00204639"/>
    <w:rsid w:val="002D012D"/>
    <w:rsid w:val="00302528"/>
    <w:rsid w:val="00323F26"/>
    <w:rsid w:val="00433A61"/>
    <w:rsid w:val="004F189F"/>
    <w:rsid w:val="00531E66"/>
    <w:rsid w:val="005A175C"/>
    <w:rsid w:val="00621511"/>
    <w:rsid w:val="006A14AA"/>
    <w:rsid w:val="00721D61"/>
    <w:rsid w:val="0077148B"/>
    <w:rsid w:val="00772EAC"/>
    <w:rsid w:val="00880185"/>
    <w:rsid w:val="00A62001"/>
    <w:rsid w:val="00A66751"/>
    <w:rsid w:val="00B247DA"/>
    <w:rsid w:val="00C22B01"/>
    <w:rsid w:val="00C7059A"/>
    <w:rsid w:val="00D249AF"/>
    <w:rsid w:val="00E75398"/>
    <w:rsid w:val="00EB31E0"/>
    <w:rsid w:val="00F44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3" type="connector" idref="#_x0000_s1042"/>
        <o:r id="V:Rule14" type="connector" idref="#_x0000_s1043"/>
        <o:r id="V:Rule15" type="connector" idref="#_x0000_s1045"/>
        <o:r id="V:Rule16" type="connector" idref="#_x0000_s1038"/>
        <o:r id="V:Rule17" type="connector" idref="#_x0000_s1036"/>
        <o:r id="V:Rule18" type="connector" idref="#_x0000_s1030"/>
        <o:r id="V:Rule19" type="connector" idref="#_x0000_s1040"/>
        <o:r id="V:Rule20" type="connector" idref="#_x0000_s1037"/>
        <o:r id="V:Rule21" type="connector" idref="#_x0000_s1031"/>
        <o:r id="V:Rule22" type="connector" idref="#_x0000_s1041"/>
        <o:r id="V:Rule23" type="connector" idref="#_x0000_s1044"/>
        <o:r id="V:Rule2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751"/>
    <w:pPr>
      <w:ind w:left="720"/>
      <w:contextualSpacing/>
    </w:pPr>
  </w:style>
  <w:style w:type="paragraph" w:styleId="NormalWeb">
    <w:name w:val="Normal (Web)"/>
    <w:basedOn w:val="Normal"/>
    <w:uiPriority w:val="99"/>
    <w:unhideWhenUsed/>
    <w:rsid w:val="00B24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1E0"/>
    <w:rPr>
      <w:b/>
      <w:bCs/>
    </w:rPr>
  </w:style>
</w:styles>
</file>

<file path=word/webSettings.xml><?xml version="1.0" encoding="utf-8"?>
<w:webSettings xmlns:r="http://schemas.openxmlformats.org/officeDocument/2006/relationships" xmlns:w="http://schemas.openxmlformats.org/wordprocessingml/2006/main">
  <w:divs>
    <w:div w:id="1107165396">
      <w:bodyDiv w:val="1"/>
      <w:marLeft w:val="0"/>
      <w:marRight w:val="0"/>
      <w:marTop w:val="0"/>
      <w:marBottom w:val="0"/>
      <w:divBdr>
        <w:top w:val="none" w:sz="0" w:space="0" w:color="auto"/>
        <w:left w:val="none" w:sz="0" w:space="0" w:color="auto"/>
        <w:bottom w:val="none" w:sz="0" w:space="0" w:color="auto"/>
        <w:right w:val="none" w:sz="0" w:space="0" w:color="auto"/>
      </w:divBdr>
    </w:div>
    <w:div w:id="1136143610">
      <w:bodyDiv w:val="1"/>
      <w:marLeft w:val="0"/>
      <w:marRight w:val="0"/>
      <w:marTop w:val="0"/>
      <w:marBottom w:val="0"/>
      <w:divBdr>
        <w:top w:val="none" w:sz="0" w:space="0" w:color="auto"/>
        <w:left w:val="none" w:sz="0" w:space="0" w:color="auto"/>
        <w:bottom w:val="none" w:sz="0" w:space="0" w:color="auto"/>
        <w:right w:val="none" w:sz="0" w:space="0" w:color="auto"/>
      </w:divBdr>
    </w:div>
    <w:div w:id="1499930439">
      <w:bodyDiv w:val="1"/>
      <w:marLeft w:val="0"/>
      <w:marRight w:val="0"/>
      <w:marTop w:val="0"/>
      <w:marBottom w:val="0"/>
      <w:divBdr>
        <w:top w:val="none" w:sz="0" w:space="0" w:color="auto"/>
        <w:left w:val="none" w:sz="0" w:space="0" w:color="auto"/>
        <w:bottom w:val="none" w:sz="0" w:space="0" w:color="auto"/>
        <w:right w:val="none" w:sz="0" w:space="0" w:color="auto"/>
      </w:divBdr>
    </w:div>
    <w:div w:id="1536694037">
      <w:bodyDiv w:val="1"/>
      <w:marLeft w:val="0"/>
      <w:marRight w:val="0"/>
      <w:marTop w:val="0"/>
      <w:marBottom w:val="0"/>
      <w:divBdr>
        <w:top w:val="none" w:sz="0" w:space="0" w:color="auto"/>
        <w:left w:val="none" w:sz="0" w:space="0" w:color="auto"/>
        <w:bottom w:val="none" w:sz="0" w:space="0" w:color="auto"/>
        <w:right w:val="none" w:sz="0" w:space="0" w:color="auto"/>
      </w:divBdr>
    </w:div>
    <w:div w:id="1686907643">
      <w:bodyDiv w:val="1"/>
      <w:marLeft w:val="0"/>
      <w:marRight w:val="0"/>
      <w:marTop w:val="0"/>
      <w:marBottom w:val="0"/>
      <w:divBdr>
        <w:top w:val="none" w:sz="0" w:space="0" w:color="auto"/>
        <w:left w:val="none" w:sz="0" w:space="0" w:color="auto"/>
        <w:bottom w:val="none" w:sz="0" w:space="0" w:color="auto"/>
        <w:right w:val="none" w:sz="0" w:space="0" w:color="auto"/>
      </w:divBdr>
    </w:div>
    <w:div w:id="1779249363">
      <w:bodyDiv w:val="1"/>
      <w:marLeft w:val="0"/>
      <w:marRight w:val="0"/>
      <w:marTop w:val="0"/>
      <w:marBottom w:val="0"/>
      <w:divBdr>
        <w:top w:val="none" w:sz="0" w:space="0" w:color="auto"/>
        <w:left w:val="none" w:sz="0" w:space="0" w:color="auto"/>
        <w:bottom w:val="none" w:sz="0" w:space="0" w:color="auto"/>
        <w:right w:val="none" w:sz="0" w:space="0" w:color="auto"/>
      </w:divBdr>
      <w:divsChild>
        <w:div w:id="755398084">
          <w:marLeft w:val="598"/>
          <w:marRight w:val="598"/>
          <w:marTop w:val="374"/>
          <w:marBottom w:val="598"/>
          <w:divBdr>
            <w:top w:val="none" w:sz="0" w:space="0" w:color="auto"/>
            <w:left w:val="none" w:sz="0" w:space="0" w:color="auto"/>
            <w:bottom w:val="none" w:sz="0" w:space="0" w:color="auto"/>
            <w:right w:val="none" w:sz="0" w:space="0" w:color="auto"/>
          </w:divBdr>
          <w:divsChild>
            <w:div w:id="101457486">
              <w:marLeft w:val="0"/>
              <w:marRight w:val="0"/>
              <w:marTop w:val="0"/>
              <w:marBottom w:val="0"/>
              <w:divBdr>
                <w:top w:val="none" w:sz="0" w:space="0" w:color="auto"/>
                <w:left w:val="none" w:sz="0" w:space="0" w:color="auto"/>
                <w:bottom w:val="none" w:sz="0" w:space="0" w:color="auto"/>
                <w:right w:val="none" w:sz="0" w:space="0" w:color="auto"/>
              </w:divBdr>
              <w:divsChild>
                <w:div w:id="1245993934">
                  <w:marLeft w:val="0"/>
                  <w:marRight w:val="0"/>
                  <w:marTop w:val="0"/>
                  <w:marBottom w:val="0"/>
                  <w:divBdr>
                    <w:top w:val="none" w:sz="0" w:space="0" w:color="auto"/>
                    <w:left w:val="none" w:sz="0" w:space="0" w:color="auto"/>
                    <w:bottom w:val="none" w:sz="0" w:space="0" w:color="auto"/>
                    <w:right w:val="none" w:sz="0" w:space="0" w:color="auto"/>
                  </w:divBdr>
                  <w:divsChild>
                    <w:div w:id="1725786454">
                      <w:marLeft w:val="0"/>
                      <w:marRight w:val="0"/>
                      <w:marTop w:val="0"/>
                      <w:marBottom w:val="299"/>
                      <w:divBdr>
                        <w:top w:val="none" w:sz="0" w:space="0" w:color="auto"/>
                        <w:left w:val="none" w:sz="0" w:space="0" w:color="auto"/>
                        <w:bottom w:val="none" w:sz="0" w:space="0" w:color="auto"/>
                        <w:right w:val="none" w:sz="0" w:space="0" w:color="auto"/>
                      </w:divBdr>
                    </w:div>
                  </w:divsChild>
                </w:div>
              </w:divsChild>
            </w:div>
          </w:divsChild>
        </w:div>
      </w:divsChild>
    </w:div>
    <w:div w:id="1795708440">
      <w:bodyDiv w:val="1"/>
      <w:marLeft w:val="0"/>
      <w:marRight w:val="0"/>
      <w:marTop w:val="0"/>
      <w:marBottom w:val="0"/>
      <w:divBdr>
        <w:top w:val="none" w:sz="0" w:space="0" w:color="auto"/>
        <w:left w:val="none" w:sz="0" w:space="0" w:color="auto"/>
        <w:bottom w:val="none" w:sz="0" w:space="0" w:color="auto"/>
        <w:right w:val="none" w:sz="0" w:space="0" w:color="auto"/>
      </w:divBdr>
    </w:div>
    <w:div w:id="181560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2024-03-28T04:34:00Z</dcterms:created>
  <dcterms:modified xsi:type="dcterms:W3CDTF">2024-03-29T09:00:00Z</dcterms:modified>
</cp:coreProperties>
</file>