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Georgia" w:cs="Georgia" w:eastAsia="Georgia" w:hAnsi="Georgia"/>
          <w:b w:val="1"/>
          <w:sz w:val="46"/>
          <w:szCs w:val="46"/>
        </w:rPr>
      </w:pPr>
      <w:bookmarkStart w:colFirst="0" w:colLast="0" w:name="_p8fm6k6rypkv" w:id="0"/>
      <w:bookmarkEnd w:id="0"/>
      <w:r w:rsidDel="00000000" w:rsidR="00000000" w:rsidRPr="00000000">
        <w:rPr>
          <w:rFonts w:ascii="Georgia" w:cs="Georgia" w:eastAsia="Georgia" w:hAnsi="Georgia"/>
          <w:b w:val="1"/>
          <w:sz w:val="46"/>
          <w:szCs w:val="46"/>
          <w:rtl w:val="0"/>
        </w:rPr>
        <w:t xml:space="preserve">Enterprise Data Warehouse: História e Limites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m55jm2npp6au" w:id="1"/>
      <w:bookmarkEnd w:id="1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Módulo 4: Data Lakehouse para Armazenamento Moderno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phdq8ibs7luy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Engenharia de Dados Academy - Formação Databricks &amp; Apache Spark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6as9jypxo8nx" w:id="3"/>
      <w:bookmarkEnd w:id="3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Introdução Contextualizada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88ekakw7m1yv" w:id="4"/>
      <w:bookmarkEnd w:id="4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Fato Surpreendente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Em 1988, a IBM gastou mais de $2 bilhões no desenvolvimento do primeiro data warehouse empresarial da história - o Information Warehouse. Ironicamente, 35 anos depois, empresas como Uber processam em uma única hora mais dados do que esses sistemas pioneiros conseguiam armazenar em um ano inteiro. O que deveria ser uma revolução tecnológica se tornou o maior gargalo da era dos big data.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jplf4drc24e3" w:id="5"/>
      <w:bookmarkEnd w:id="5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Por que esta aula é crítica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Compreender as limitações dos sistemas legados é fundamental para justificar a necessidade de arquiteturas modernas. Sem essa base histórica, é impossível avaliar adequadamente as vantagens do Data Lakehouse e tomar decisões arquiteturais corretas em projetos reais.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9i550fgyh8tf" w:id="6"/>
      <w:bookmarkEnd w:id="6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Conexão direta com UberEats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evolução histórica dos data warehouses tradicionais e suas limitações técnicas e arquiteturais impactam diretamente as operações de delivery em escala do UberEats. Quando você tem milhões de pedidos sendo processados simultaneamente, cada segundo de latência na análise de dados pode significar a diferença entre uma entrega pontual e um cliente insatisfeito. Os data warehouses tradicionais simplesmente não conseguem lidar com a velocidade, variedade e volume de dados gerados por uma plataforma moderna de delivery.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apuzfn6td9nk" w:id="7"/>
      <w:bookmarkEnd w:id="7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Objetivos Específicos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Ao final desta aula, você será capaz de: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Identificar as principais limitações arquiteturais dos data warehouses tradicionais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Avaliar quando um EDW tradicional ainda faz sentido vs. quando migrar para arquiteturas modernas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Compreender o contexto histórico que levou ao desenvolvimento do Data Lakehouse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Justificar tecnicamente a escolha de arquiteturas modernas em cenários de alta escala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yic8t4rl67ku" w:id="8"/>
      <w:bookmarkEnd w:id="8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Fundamentos Específicos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vvmk3v83ar67" w:id="9"/>
      <w:bookmarkEnd w:id="9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Evolução Histórica dos Enterprise Data Warehouses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cnip04m0wb8p" w:id="10"/>
      <w:bookmarkEnd w:id="10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Década de 1980: O Nascimento do Conceito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 conceito de Data Warehouse foi formalmente introduzido por Barry Devlin e Paul Murphy da IBM em 1988. A necessidade surgiu porque:</w:t>
      </w:r>
    </w:p>
    <w:p w:rsidR="00000000" w:rsidDel="00000000" w:rsidP="00000000" w:rsidRDefault="00000000" w:rsidRPr="00000000" w14:paraId="00000017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Sistemas transacionais (OLTP) não conseguiam suportar consultas analíticas complexas</w:t>
      </w:r>
    </w:p>
    <w:p w:rsidR="00000000" w:rsidDel="00000000" w:rsidP="00000000" w:rsidRDefault="00000000" w:rsidRPr="00000000" w14:paraId="0000001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Dados estavam silos em diferentes departamentos</w:t>
      </w:r>
    </w:p>
    <w:p w:rsidR="00000000" w:rsidDel="00000000" w:rsidP="00000000" w:rsidRDefault="00000000" w:rsidRPr="00000000" w14:paraId="00000019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Relatórios gerenciais demandavam consolidação de múltiplas fontes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b9m5nacrexlj" w:id="11"/>
      <w:bookmarkEnd w:id="11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Década de 1990: A Era Inmon vs. Kimball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Duas escolas de pensamento dominaram a arquitetura de DW: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Abordagem Inmon (Top-Down)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Data warehouse centralizado como "single source of truth"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Normalização rigorosa (3NF) no DW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Data marts derivados do DW central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Foco na integridade e consistência dos dados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Abordagem Kimball (Bottom-Up)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Construção incremental através de data marts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Modelagem dimensional (star schema)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Conformed dimensions para integração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Foco na usabilidade e performance de consultas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ml2xxp4ef4es" w:id="12"/>
      <w:bookmarkEnd w:id="12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Década de 2000-2010: Consolidação e Crise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Emergência de appliances de DW (Teradata, Netezza)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Ferramentas ETL se tornaram mainstream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Volume de dados cresceu exponencialmente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Custos de armazenamento e processamento se tornaram proibitivos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ah5l1jbo90g4" w:id="13"/>
      <w:bookmarkEnd w:id="13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Problemas que os EDW Tradicionais Resolvem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ac4b0ldcxtnt" w:id="14"/>
      <w:bookmarkEnd w:id="14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Consolidação de Dados</w:t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Antes do DW:</w:t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Sistema A (Vendas) → Relatório A</w:t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Sistema B (Marketing) → Relatório B  </w:t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Sistema C (Financeiro) → Relatório C</w:t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 DW:</w:t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Sistema A + Sistema B + Sistema C → DW → Relatório Unificado</w:t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faft90vk2dbw" w:id="15"/>
      <w:bookmarkEnd w:id="15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Separação OLTP vs. OLAP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OLTP (Online Transaction Processing)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Otimizado para transações rápidas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OLAP (Online Analytical Processing)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Otimizado para consultas analíticas complexas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v8un1uamtni" w:id="16"/>
      <w:bookmarkEnd w:id="16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Histórico e Auditoria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Preservação de dados históricos com slowly changing dimensions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Rastreabilidade de mudanças ao longo do tempo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Compliance e regulamentações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iwsw7i1wiwgc" w:id="17"/>
      <w:bookmarkEnd w:id="17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Arquitetura e Componentes Centrais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7th359xmyg2b" w:id="18"/>
      <w:bookmarkEnd w:id="18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Arquitetura Clássica de EDW</w:t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[Sistemas Fonte] → [Staging Area] → [ETL] → [Data Warehouse] → [Data Marts] → [BI Tools]</w:t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Componentes Detalhados: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Staging Area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Área temporária para extração de dados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ETL (Extract, Transform, Load)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Processo de coleta, transformação e carregamento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Data Warehouse Central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Repository integrado e histórico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Data Marts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Subconjuntos do DW para áreas específicas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r468dptq0ejv" w:id="19"/>
      <w:bookmarkEnd w:id="19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Princípios de Design Fundamentais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41og48sq1d76" w:id="20"/>
      <w:bookmarkEnd w:id="20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Os 4 Princípios de Inmon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Subject-Oriented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Organizado por temas de negócio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Integrated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Dados de múltiplas fontes integrados consistentemente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Time-Variant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Dados históricos preservados com dimensão temporal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Non-Volatile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Dados não são alterados após carregamento</w:t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rp0tdzgw7dtw" w:id="21"/>
      <w:bookmarkEnd w:id="21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Aprofundamento Técnico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2ygzsrgqlup6" w:id="22"/>
      <w:bookmarkEnd w:id="22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Limitações Fundamentais dos EDW Tradicionais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azsmsdvmgiip" w:id="23"/>
      <w:bookmarkEnd w:id="23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1. Limitações de Escalabilidade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Os EDW tradicionais dependem de escalabilidade vertical (scale-up), que é cara e limitada. Com bilhões de registros, consultas podem demorar horas, e dobrar a capacidade pode custar 4x mais.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jw17sjubeun7" w:id="24"/>
      <w:bookmarkEnd w:id="24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2. Rigidez do Schema-on-Write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Mudanças de schema requerem downtime, dados semi-estruturados são perdidos ou mal representados, e o time-to-market é lento para novos casos de uso.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rq2f4d0n993" w:id="25"/>
      <w:bookmarkEnd w:id="25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3. Custos Proibitivos de Armazenamento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Para 100TB de dados, custos podem chegar a $18 milhões apenas em software e storage em soluções tradicionais como Teradata.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bavt7dq93mhy" w:id="26"/>
      <w:bookmarkEnd w:id="26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4. Latência Inaceitável para Casos Modernos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Processos ETL tradicionais podem demorar 7-11 horas, disponibilizando dados apenas no dia seguinte, enquanto necessidades modernas demandam dados em tempo real.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du0v1blyv1p1" w:id="27"/>
      <w:bookmarkEnd w:id="27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Comparações e Trade-offs</w:t>
      </w:r>
    </w:p>
    <w:tbl>
      <w:tblPr>
        <w:tblStyle w:val="Table1"/>
        <w:tblW w:w="7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"/>
        <w:gridCol w:w="2045"/>
        <w:gridCol w:w="2480"/>
        <w:gridCol w:w="1160"/>
        <w:tblGridChange w:id="0">
          <w:tblGrid>
            <w:gridCol w:w="1805"/>
            <w:gridCol w:w="2045"/>
            <w:gridCol w:w="2480"/>
            <w:gridCol w:w="11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Aspecto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EDW Tradicional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Necessidade Moderna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Gap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Latência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Horas/Dias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Segundos/Minutos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1000x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Tipos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Estruturados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Todos os tipos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Limitado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Escalabilidade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Vertical (caro)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Horizontal (barato)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10x custo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Flexibilidade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Schema fixo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Schema evolutivo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Rigidez</w:t>
            </w:r>
          </w:p>
        </w:tc>
      </w:tr>
    </w:tbl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6xwyn3prcxzw" w:id="28"/>
      <w:bookmarkEnd w:id="28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Quando EDW Ainda Faz Sentido</w:t>
      </w:r>
    </w:p>
    <w:p w:rsidR="00000000" w:rsidDel="00000000" w:rsidP="00000000" w:rsidRDefault="00000000" w:rsidRPr="00000000" w14:paraId="0000006C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Volumes de dados &lt; 10TB</w:t>
      </w:r>
    </w:p>
    <w:p w:rsidR="00000000" w:rsidDel="00000000" w:rsidP="00000000" w:rsidRDefault="00000000" w:rsidRPr="00000000" w14:paraId="0000006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Dados principalmente estruturados</w:t>
      </w:r>
    </w:p>
    <w:p w:rsidR="00000000" w:rsidDel="00000000" w:rsidP="00000000" w:rsidRDefault="00000000" w:rsidRPr="00000000" w14:paraId="0000006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Relatórios padronizados</w:t>
      </w:r>
    </w:p>
    <w:p w:rsidR="00000000" w:rsidDel="00000000" w:rsidP="00000000" w:rsidRDefault="00000000" w:rsidRPr="00000000" w14:paraId="0000006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Requisitos de latência &gt; 1 hora</w:t>
      </w:r>
    </w:p>
    <w:p w:rsidR="00000000" w:rsidDel="00000000" w:rsidP="00000000" w:rsidRDefault="00000000" w:rsidRPr="00000000" w14:paraId="00000070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Necessidades de compliance alta</w:t>
      </w:r>
    </w:p>
    <w:p w:rsidR="00000000" w:rsidDel="00000000" w:rsidP="00000000" w:rsidRDefault="00000000" w:rsidRPr="00000000" w14:paraId="00000071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qsoskkrdoco3" w:id="29"/>
      <w:bookmarkEnd w:id="29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Aplicação UberEats Específica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75lvon8sewnc" w:id="30"/>
      <w:bookmarkEnd w:id="30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Pipeline Específico: Sistema de Pricing Dinâmico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9e3dgfhi9w5p" w:id="31"/>
      <w:bookmarkEnd w:id="31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Arquitetura Tradicional (Problemática)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 EDW tradicional calculava preços baseado em dados históricos de ontem para decisões de hoje. Uma promoção do McDonald's não era refletida no pricing em tempo real.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yn65asfydz3v" w:id="32"/>
      <w:bookmarkEnd w:id="32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Necessidade Real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Sistema de pricing em tempo real considerando:</w:t>
      </w:r>
    </w:p>
    <w:p w:rsidR="00000000" w:rsidDel="00000000" w:rsidP="00000000" w:rsidRDefault="00000000" w:rsidRPr="00000000" w14:paraId="00000078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Demanda atual (últimos 15 minutos)</w:t>
      </w:r>
    </w:p>
    <w:p w:rsidR="00000000" w:rsidDel="00000000" w:rsidP="00000000" w:rsidRDefault="00000000" w:rsidRPr="00000000" w14:paraId="00000079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Disponibilidade de entregadores</w:t>
      </w:r>
    </w:p>
    <w:p w:rsidR="00000000" w:rsidDel="00000000" w:rsidP="00000000" w:rsidRDefault="00000000" w:rsidRPr="00000000" w14:paraId="0000007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Condições climáticas</w:t>
      </w:r>
    </w:p>
    <w:p w:rsidR="00000000" w:rsidDel="00000000" w:rsidP="00000000" w:rsidRDefault="00000000" w:rsidRPr="00000000" w14:paraId="0000007B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Preços da concorrência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3vvgjbnd53hn" w:id="33"/>
      <w:bookmarkEnd w:id="33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Problema de Negócio: Otimização de Rotas de Entrega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Limitação do EDW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Consultas com 50 bilhões de registros demoram 45 minutos, dados geográficos mal suportados, JSON weather_data não processável.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Impacto no Negócio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Delivery time: +25% devido a rotas subótimas</w:t>
      </w:r>
    </w:p>
    <w:p w:rsidR="00000000" w:rsidDel="00000000" w:rsidP="00000000" w:rsidRDefault="00000000" w:rsidRPr="00000000" w14:paraId="00000080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Customer satisfaction: -15% por atrasos</w:t>
      </w:r>
    </w:p>
    <w:p w:rsidR="00000000" w:rsidDel="00000000" w:rsidP="00000000" w:rsidRDefault="00000000" w:rsidRPr="00000000" w14:paraId="00000081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Driver efficiency: -30% por rotas inadequadas</w:t>
      </w:r>
    </w:p>
    <w:p w:rsidR="00000000" w:rsidDel="00000000" w:rsidP="00000000" w:rsidRDefault="00000000" w:rsidRPr="00000000" w14:paraId="00000082">
      <w:pPr>
        <w:numPr>
          <w:ilvl w:val="0"/>
          <w:numId w:val="32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Operational cost: +$2M/mês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pws0lwjzzsou" w:id="34"/>
      <w:bookmarkEnd w:id="34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Métricas de Impacto e ROI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Performance Improvements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</w:t>
      </w:r>
    </w:p>
    <w:p w:rsidR="00000000" w:rsidDel="00000000" w:rsidP="00000000" w:rsidRDefault="00000000" w:rsidRPr="00000000" w14:paraId="00000085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Query latency: 45 minutos → 2.3 segundos (99.9% melhoria)</w:t>
      </w:r>
    </w:p>
    <w:p w:rsidR="00000000" w:rsidDel="00000000" w:rsidP="00000000" w:rsidRDefault="00000000" w:rsidRPr="00000000" w14:paraId="00000086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Data freshness: 12-24 horas → &lt; 1 minuto (1440x melhoria)</w:t>
      </w:r>
    </w:p>
    <w:p w:rsidR="00000000" w:rsidDel="00000000" w:rsidP="00000000" w:rsidRDefault="00000000" w:rsidRPr="00000000" w14:paraId="00000087">
      <w:pPr>
        <w:numPr>
          <w:ilvl w:val="0"/>
          <w:numId w:val="31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Total cost: $15M/ano → $3M/ano ($12M economia)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Business Impact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</w:t>
      </w:r>
    </w:p>
    <w:p w:rsidR="00000000" w:rsidDel="00000000" w:rsidP="00000000" w:rsidRDefault="00000000" w:rsidRPr="00000000" w14:paraId="00000089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Delivery time accuracy: 65% → 92% (+27 pp)</w:t>
      </w:r>
    </w:p>
    <w:p w:rsidR="00000000" w:rsidDel="00000000" w:rsidP="00000000" w:rsidRDefault="00000000" w:rsidRPr="00000000" w14:paraId="0000008A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Customer satisfaction: 3.2/5.0 → 4.1/5.0 (+28%)</w:t>
      </w:r>
    </w:p>
    <w:p w:rsidR="00000000" w:rsidDel="00000000" w:rsidP="00000000" w:rsidRDefault="00000000" w:rsidRPr="00000000" w14:paraId="0000008B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Revenue impact: +$500M/ano</w:t>
      </w:r>
    </w:p>
    <w:p w:rsidR="00000000" w:rsidDel="00000000" w:rsidP="00000000" w:rsidRDefault="00000000" w:rsidRPr="00000000" w14:paraId="0000008C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j59wwcsadnlx" w:id="35"/>
      <w:bookmarkEnd w:id="35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Implementação Prática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vku6vll390c" w:id="36"/>
      <w:bookmarkEnd w:id="36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Diagramas Arquiteturais de Enterprise Data Warehouse</w:t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fjsfi53dvd33" w:id="37"/>
      <w:bookmarkEnd w:id="37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Arquitetura Clássica com Pontos de Falha</w:t>
      </w:r>
    </w:p>
    <w:p w:rsidR="00000000" w:rsidDel="00000000" w:rsidP="00000000" w:rsidRDefault="00000000" w:rsidRPr="00000000" w14:paraId="00000090">
      <w:pPr>
        <w:rPr>
          <w:rFonts w:ascii="Georgia" w:cs="Georgia" w:eastAsia="Georgia" w:hAnsi="Georgia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Source Systems → ETL Layer → Data Warehouse → Data Marts → Presentation Layer</w:t>
      </w:r>
    </w:p>
    <w:p w:rsidR="00000000" w:rsidDel="00000000" w:rsidP="00000000" w:rsidRDefault="00000000" w:rsidRPr="00000000" w14:paraId="0000009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Pontos de Falha Identificados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</w:t>
      </w:r>
    </w:p>
    <w:p w:rsidR="00000000" w:rsidDel="00000000" w:rsidP="00000000" w:rsidRDefault="00000000" w:rsidRPr="00000000" w14:paraId="00000093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ETL Layer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Single point of failure, janela de 4-8h pode ser insuficiente</w:t>
      </w:r>
    </w:p>
    <w:p w:rsidR="00000000" w:rsidDel="00000000" w:rsidP="00000000" w:rsidRDefault="00000000" w:rsidRPr="00000000" w14:paraId="00000094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Storage Layer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Schema rígido, particionamento manual limitado</w:t>
      </w:r>
    </w:p>
    <w:p w:rsidR="00000000" w:rsidDel="00000000" w:rsidP="00000000" w:rsidRDefault="00000000" w:rsidRPr="00000000" w14:paraId="00000095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Processing Layer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CPU intensivo, limites de memória, gargalos de I/O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jpd8nyuzfcmq" w:id="38"/>
      <w:bookmarkEnd w:id="38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Decisões de Design Baseadas em Limitações</w:t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35k82fyhqqt9" w:id="39"/>
      <w:bookmarkEnd w:id="39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Pattern: Slowly Changing Dimensions (SCD)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Solução EDW para manter histórico de mudanças, mas com problemas: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Storage explosion: cada mudança cria nova linha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Query complexity: sempre filtrar is_current = TRUE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ETL complexity: lógica complexa para detectar mudanças</w:t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5ykjnd7dl0b5" w:id="40"/>
      <w:bookmarkEnd w:id="40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Anti-Patterns Comuns</w:t>
      </w:r>
    </w:p>
    <w:p w:rsidR="00000000" w:rsidDel="00000000" w:rsidP="00000000" w:rsidRDefault="00000000" w:rsidRPr="00000000" w14:paraId="0000009D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Modelagem Star Schema excessiva (5 joins para consulta simples)</w:t>
      </w:r>
    </w:p>
    <w:p w:rsidR="00000000" w:rsidDel="00000000" w:rsidP="00000000" w:rsidRDefault="00000000" w:rsidRPr="00000000" w14:paraId="0000009E">
      <w:pPr>
        <w:numPr>
          <w:ilvl w:val="0"/>
          <w:numId w:val="33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ETL monolítico (processo de 12 horas que falha e reinicia do zero)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bakp3pb0x0l6" w:id="41"/>
      <w:bookmarkEnd w:id="41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Checklist de Validação</w:t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w8rxpi54bpu8" w:id="42"/>
      <w:bookmarkEnd w:id="42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EDW Health Check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Fatores para avaliar necessidade de modernização:</w:t>
      </w:r>
    </w:p>
    <w:p w:rsidR="00000000" w:rsidDel="00000000" w:rsidP="00000000" w:rsidRDefault="00000000" w:rsidRPr="00000000" w14:paraId="000000A2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Query response time &gt; 60 segundos (crítico)</w:t>
      </w:r>
    </w:p>
    <w:p w:rsidR="00000000" w:rsidDel="00000000" w:rsidP="00000000" w:rsidRDefault="00000000" w:rsidRPr="00000000" w14:paraId="000000A3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ETL window &gt; 8 horas (crítico)</w:t>
      </w:r>
    </w:p>
    <w:p w:rsidR="00000000" w:rsidDel="00000000" w:rsidP="00000000" w:rsidRDefault="00000000" w:rsidRPr="00000000" w14:paraId="000000A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Concurrent users &lt; 50 (crítico)</w:t>
      </w:r>
    </w:p>
    <w:p w:rsidR="00000000" w:rsidDel="00000000" w:rsidP="00000000" w:rsidRDefault="00000000" w:rsidRPr="00000000" w14:paraId="000000A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Annual data growth &gt; 100% (insustentável)</w:t>
      </w:r>
    </w:p>
    <w:p w:rsidR="00000000" w:rsidDel="00000000" w:rsidP="00000000" w:rsidRDefault="00000000" w:rsidRPr="00000000" w14:paraId="000000A6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Schema change time &gt; 30 dias (muito lento)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Modernization Score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0-100 baseado em performance, escalabilidade, agilidade, custo e débito tecnológico.</w:t>
      </w:r>
    </w:p>
    <w:p w:rsidR="00000000" w:rsidDel="00000000" w:rsidP="00000000" w:rsidRDefault="00000000" w:rsidRPr="00000000" w14:paraId="000000A8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29ks7nuvldax" w:id="43"/>
      <w:bookmarkEnd w:id="43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Otimização e Performance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1jf49hxs1tm3" w:id="44"/>
      <w:bookmarkEnd w:id="44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Técnicas de Otimização para Enterprise Data Warehouses</w:t>
      </w:r>
    </w:p>
    <w:p w:rsidR="00000000" w:rsidDel="00000000" w:rsidP="00000000" w:rsidRDefault="00000000" w:rsidRPr="00000000" w14:paraId="000000AB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fyw00r20ltqc" w:id="45"/>
      <w:bookmarkEnd w:id="45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1. Particionamento Estratégico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Partições manuais por data, mas com problemas:</w:t>
      </w:r>
    </w:p>
    <w:p w:rsidR="00000000" w:rsidDel="00000000" w:rsidP="00000000" w:rsidRDefault="00000000" w:rsidRPr="00000000" w14:paraId="000000AD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Consultas cross-partition são lentas</w:t>
      </w:r>
    </w:p>
    <w:p w:rsidR="00000000" w:rsidDel="00000000" w:rsidP="00000000" w:rsidRDefault="00000000" w:rsidRPr="00000000" w14:paraId="000000A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Manutenção manual de partições</w:t>
      </w:r>
    </w:p>
    <w:p w:rsidR="00000000" w:rsidDel="00000000" w:rsidP="00000000" w:rsidRDefault="00000000" w:rsidRPr="00000000" w14:paraId="000000AF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Rigidez na estrutura</w:t>
      </w:r>
    </w:p>
    <w:p w:rsidR="00000000" w:rsidDel="00000000" w:rsidP="00000000" w:rsidRDefault="00000000" w:rsidRPr="00000000" w14:paraId="000000B0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xttyhxqpg2eb" w:id="46"/>
      <w:bookmarkEnd w:id="46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2. Indexação em Data Warehouses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Índices bitmap para baixa cardinalidade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Índices compostos para consultas frequentes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Alto overhead de manutenção (30-50% da tabela)</w:t>
      </w:r>
    </w:p>
    <w:p w:rsidR="00000000" w:rsidDel="00000000" w:rsidP="00000000" w:rsidRDefault="00000000" w:rsidRPr="00000000" w14:paraId="000000B4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vukv3whj2d63" w:id="47"/>
      <w:bookmarkEnd w:id="47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3. Agregações Pré-Calculadas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Summary tables para consultas frequentes, mas com explosão combinatorial (10 dimensões = 1024 possíveis agregações).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3fej9vdreozz" w:id="48"/>
      <w:bookmarkEnd w:id="48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Monitoramento Específico de EDW</w:t>
      </w:r>
    </w:p>
    <w:p w:rsidR="00000000" w:rsidDel="00000000" w:rsidP="00000000" w:rsidRDefault="00000000" w:rsidRPr="00000000" w14:paraId="000000B7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pyo1g09szkie" w:id="49"/>
      <w:bookmarkEnd w:id="49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Métricas Críticas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ETL Performance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Duração, throughput, error rate, data quality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Query Performance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Tempo médio, queries longas, sessões concorrentes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Storage Metrics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Taxa de crescimento, fragmentação, compressão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lr4z2fb87of2" w:id="50"/>
      <w:bookmarkEnd w:id="50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Best Practices de Produção</w:t>
      </w:r>
    </w:p>
    <w:p w:rsidR="00000000" w:rsidDel="00000000" w:rsidP="00000000" w:rsidRDefault="00000000" w:rsidRPr="00000000" w14:paraId="000000BC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Monitoramento proativo de jobs ETL</w:t>
      </w:r>
    </w:p>
    <w:p w:rsidR="00000000" w:rsidDel="00000000" w:rsidP="00000000" w:rsidRDefault="00000000" w:rsidRPr="00000000" w14:paraId="000000B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Análise de tendências de performance</w:t>
      </w:r>
    </w:p>
    <w:p w:rsidR="00000000" w:rsidDel="00000000" w:rsidP="00000000" w:rsidRDefault="00000000" w:rsidRPr="00000000" w14:paraId="000000B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Alertas para jobs com taxa de erro &gt; 5%</w:t>
      </w:r>
    </w:p>
    <w:p w:rsidR="00000000" w:rsidDel="00000000" w:rsidP="00000000" w:rsidRDefault="00000000" w:rsidRPr="00000000" w14:paraId="000000BF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Backup e recovery otimizados</w:t>
      </w:r>
    </w:p>
    <w:p w:rsidR="00000000" w:rsidDel="00000000" w:rsidP="00000000" w:rsidRDefault="00000000" w:rsidRPr="00000000" w14:paraId="000000C0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9407c3jjhztk" w:id="51"/>
      <w:bookmarkEnd w:id="51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Integração e Ecossistema</w:t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lefj5z4i0666" w:id="52"/>
      <w:bookmarkEnd w:id="52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Relacionamento com Outras Tecnologias do Módulo</w:t>
      </w:r>
    </w:p>
    <w:p w:rsidR="00000000" w:rsidDel="00000000" w:rsidP="00000000" w:rsidRDefault="00000000" w:rsidRPr="00000000" w14:paraId="000000C3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1a6exvj3ux0s" w:id="53"/>
      <w:bookmarkEnd w:id="53"/>
      <w:r w:rsidDel="00000000" w:rsidR="00000000" w:rsidRPr="00000000">
        <w:rPr>
          <w:rFonts w:ascii="Cardo" w:cs="Cardo" w:eastAsia="Cardo" w:hAnsi="Cardo"/>
          <w:b w:val="1"/>
          <w:color w:val="000000"/>
          <w:sz w:val="22"/>
          <w:szCs w:val="22"/>
          <w:rtl w:val="0"/>
        </w:rPr>
        <w:t xml:space="preserve">EDW → Data Lake → Data Lakehouse Evolution</w:t>
      </w:r>
    </w:p>
    <w:p w:rsidR="00000000" w:rsidDel="00000000" w:rsidP="00000000" w:rsidRDefault="00000000" w:rsidRPr="00000000" w14:paraId="000000C4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EDW Tradicional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Estruturado, schema-on-write, caro</w:t>
      </w:r>
    </w:p>
    <w:p w:rsidR="00000000" w:rsidDel="00000000" w:rsidP="00000000" w:rsidRDefault="00000000" w:rsidRPr="00000000" w14:paraId="000000C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Data Lake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Todos os tipos, schema-on-read, barato mas complexo</w:t>
      </w:r>
    </w:p>
    <w:p w:rsidR="00000000" w:rsidDel="00000000" w:rsidP="00000000" w:rsidRDefault="00000000" w:rsidRPr="00000000" w14:paraId="000000C6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Data Lakehouse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Best of both worlds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dlclrrbf2xuu" w:id="54"/>
      <w:bookmarkEnd w:id="54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Dependências e Pré-requisitos</w:t>
      </w:r>
    </w:p>
    <w:p w:rsidR="00000000" w:rsidDel="00000000" w:rsidP="00000000" w:rsidRDefault="00000000" w:rsidRPr="00000000" w14:paraId="000000C8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Sistemas fonte estáveis e bem documentados</w:t>
      </w:r>
    </w:p>
    <w:p w:rsidR="00000000" w:rsidDel="00000000" w:rsidP="00000000" w:rsidRDefault="00000000" w:rsidRPr="00000000" w14:paraId="000000C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Equipe especializada em modelagem dimensional</w:t>
      </w:r>
    </w:p>
    <w:p w:rsidR="00000000" w:rsidDel="00000000" w:rsidP="00000000" w:rsidRDefault="00000000" w:rsidRPr="00000000" w14:paraId="000000C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Infraestrutura robusta e cara</w:t>
      </w:r>
    </w:p>
    <w:p w:rsidR="00000000" w:rsidDel="00000000" w:rsidP="00000000" w:rsidRDefault="00000000" w:rsidRPr="00000000" w14:paraId="000000CB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Ferramentas ETL maduras</w:t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sjp4nqq7swfq" w:id="55"/>
      <w:bookmarkEnd w:id="55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Impacto Downstream</w:t>
      </w:r>
    </w:p>
    <w:p w:rsidR="00000000" w:rsidDel="00000000" w:rsidP="00000000" w:rsidRDefault="00000000" w:rsidRPr="00000000" w14:paraId="000000CD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BI Tools dependem de estrutura rígida</w:t>
      </w:r>
    </w:p>
    <w:p w:rsidR="00000000" w:rsidDel="00000000" w:rsidP="00000000" w:rsidRDefault="00000000" w:rsidRPr="00000000" w14:paraId="000000C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Relatórios quebram com mudanças de schema</w:t>
      </w:r>
    </w:p>
    <w:p w:rsidR="00000000" w:rsidDel="00000000" w:rsidP="00000000" w:rsidRDefault="00000000" w:rsidRPr="00000000" w14:paraId="000000CF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Analytics teams limitados por estrutura pré-definida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i8v8h6x0x8h9" w:id="56"/>
      <w:bookmarkEnd w:id="56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Roadmap e Evolução Futura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Migração gradual para arquiteturas híbridas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Modernização com cloud-native solutions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Eventual substituição por Data Lakehouse</w:t>
      </w:r>
    </w:p>
    <w:p w:rsidR="00000000" w:rsidDel="00000000" w:rsidP="00000000" w:rsidRDefault="00000000" w:rsidRPr="00000000" w14:paraId="000000D4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kubdyft7w5x0" w:id="57"/>
      <w:bookmarkEnd w:id="57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Casos Avançados</w:t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nlf05a4bgory" w:id="58"/>
      <w:bookmarkEnd w:id="58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Cenários Complexos</w:t>
      </w:r>
    </w:p>
    <w:p w:rsidR="00000000" w:rsidDel="00000000" w:rsidP="00000000" w:rsidRDefault="00000000" w:rsidRPr="00000000" w14:paraId="000000D7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ox4n124liq2w" w:id="59"/>
      <w:bookmarkEnd w:id="59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1. Migração de EDW Legacy</w:t>
      </w:r>
    </w:p>
    <w:p w:rsidR="00000000" w:rsidDel="00000000" w:rsidP="00000000" w:rsidRDefault="00000000" w:rsidRPr="00000000" w14:paraId="000000D8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Análise de dependências complexas</w:t>
      </w:r>
    </w:p>
    <w:p w:rsidR="00000000" w:rsidDel="00000000" w:rsidP="00000000" w:rsidRDefault="00000000" w:rsidRPr="00000000" w14:paraId="000000D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Estratégia de migração gradual</w:t>
      </w:r>
    </w:p>
    <w:p w:rsidR="00000000" w:rsidDel="00000000" w:rsidP="00000000" w:rsidRDefault="00000000" w:rsidRPr="00000000" w14:paraId="000000DA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Manutenção de dois ambientes simultaneamente</w:t>
      </w:r>
    </w:p>
    <w:p w:rsidR="00000000" w:rsidDel="00000000" w:rsidP="00000000" w:rsidRDefault="00000000" w:rsidRPr="00000000" w14:paraId="000000DB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1m2peybpvlbb" w:id="60"/>
      <w:bookmarkEnd w:id="60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2. Integração com Sistemas Modernos</w:t>
      </w:r>
    </w:p>
    <w:p w:rsidR="00000000" w:rsidDel="00000000" w:rsidP="00000000" w:rsidRDefault="00000000" w:rsidRPr="00000000" w14:paraId="000000DC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APIs REST para acesso em tempo real</w:t>
      </w:r>
    </w:p>
    <w:p w:rsidR="00000000" w:rsidDel="00000000" w:rsidP="00000000" w:rsidRDefault="00000000" w:rsidRPr="00000000" w14:paraId="000000D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Change Data Capture (CDC) para reduzir latência</w:t>
      </w:r>
    </w:p>
    <w:p w:rsidR="00000000" w:rsidDel="00000000" w:rsidP="00000000" w:rsidRDefault="00000000" w:rsidRPr="00000000" w14:paraId="000000DE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Federated queries entre EDW e Data Lake</w:t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bti5ksmr82h6" w:id="61"/>
      <w:bookmarkEnd w:id="61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Edge Cases e Soluções</w:t>
      </w:r>
    </w:p>
    <w:p w:rsidR="00000000" w:rsidDel="00000000" w:rsidP="00000000" w:rsidRDefault="00000000" w:rsidRPr="00000000" w14:paraId="000000E0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Dados históricos muito antigos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Arquivamento seletivo</w:t>
      </w:r>
    </w:p>
    <w:p w:rsidR="00000000" w:rsidDel="00000000" w:rsidP="00000000" w:rsidRDefault="00000000" w:rsidRPr="00000000" w14:paraId="000000E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Compliance rigoroso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Manutenção de EDW para auditoria</w:t>
      </w:r>
    </w:p>
    <w:p w:rsidR="00000000" w:rsidDel="00000000" w:rsidP="00000000" w:rsidRDefault="00000000" w:rsidRPr="00000000" w14:paraId="000000E2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Skills gap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Training em tecnologias modernas</w:t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etnvlyqxbx1x" w:id="62"/>
      <w:bookmarkEnd w:id="62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Escalabilidade e Limites</w:t>
      </w:r>
    </w:p>
    <w:p w:rsidR="00000000" w:rsidDel="00000000" w:rsidP="00000000" w:rsidRDefault="00000000" w:rsidRPr="00000000" w14:paraId="000000E4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Limite prático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~50TB para performance aceitável</w:t>
      </w:r>
    </w:p>
    <w:p w:rsidR="00000000" w:rsidDel="00000000" w:rsidP="00000000" w:rsidRDefault="00000000" w:rsidRPr="00000000" w14:paraId="000000E5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Custo limite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$10M+ anuais se torna insustentável</w:t>
      </w:r>
    </w:p>
    <w:p w:rsidR="00000000" w:rsidDel="00000000" w:rsidP="00000000" w:rsidRDefault="00000000" w:rsidRPr="00000000" w14:paraId="000000E6">
      <w:pPr>
        <w:numPr>
          <w:ilvl w:val="0"/>
          <w:numId w:val="34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Complexidade limite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&gt; 100 tabelas de fato se torna ingerenciável</w:t>
      </w:r>
    </w:p>
    <w:p w:rsidR="00000000" w:rsidDel="00000000" w:rsidP="00000000" w:rsidRDefault="00000000" w:rsidRPr="00000000" w14:paraId="000000E7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urnssodpiqqq" w:id="63"/>
      <w:bookmarkEnd w:id="63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Síntese e Próximos Passos</w:t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urz2lu8qvslm" w:id="64"/>
      <w:bookmarkEnd w:id="64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Resumo Focado em Limitações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Os EDW tradicionais foram revolucionários em sua época, mas suas limitações fundamentais os tornam inadequados para necessidades modernas:</w:t>
      </w:r>
    </w:p>
    <w:p w:rsidR="00000000" w:rsidDel="00000000" w:rsidP="00000000" w:rsidRDefault="00000000" w:rsidRPr="00000000" w14:paraId="000000EB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Escalabilidade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Limitada e cara</w:t>
      </w:r>
    </w:p>
    <w:p w:rsidR="00000000" w:rsidDel="00000000" w:rsidP="00000000" w:rsidRDefault="00000000" w:rsidRPr="00000000" w14:paraId="000000E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Flexibilidade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Schema rígido impede agilidade</w:t>
      </w:r>
    </w:p>
    <w:p w:rsidR="00000000" w:rsidDel="00000000" w:rsidP="00000000" w:rsidRDefault="00000000" w:rsidRPr="00000000" w14:paraId="000000E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Performance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Latência inaceitável para casos modernos</w:t>
      </w:r>
    </w:p>
    <w:p w:rsidR="00000000" w:rsidDel="00000000" w:rsidP="00000000" w:rsidRDefault="00000000" w:rsidRPr="00000000" w14:paraId="000000EE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Custo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Proibitivo para volumes grandes</w:t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qy7stzuvksx6" w:id="65"/>
      <w:bookmarkEnd w:id="65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Validação dos Objetivos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Limitações identificadas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Escalabilidade, flexibilidade, performance, custo ✅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Contexto histórico compreendido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Evolução de 1988 até hoje ✅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Justificativa para modernização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Casos reais como UberEats ✅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Critérios de avaliação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Health check e modernization score</w:t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dwnilkghk1j9" w:id="66"/>
      <w:bookmarkEnd w:id="66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Preparação para Próxima Aula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próxima aula abordará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"Data Lake: Conceitos e Arquitetura"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onde veremos como o conceito de Data Lake surgiu para resolver algumas limitações do EDW, mas criou novos desafios que levaram ao desenvolvimento do Data Lakehouse.</w:t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ddppeqwoob92" w:id="67"/>
      <w:bookmarkEnd w:id="67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Recursos Específicos para EDW</w:t>
      </w:r>
    </w:p>
    <w:p w:rsidR="00000000" w:rsidDel="00000000" w:rsidP="00000000" w:rsidRDefault="00000000" w:rsidRPr="00000000" w14:paraId="000000F4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w4m2gsnau10k" w:id="68"/>
      <w:bookmarkEnd w:id="68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Leituras Recomendadas</w:t>
      </w:r>
    </w:p>
    <w:p w:rsidR="00000000" w:rsidDel="00000000" w:rsidP="00000000" w:rsidRDefault="00000000" w:rsidRPr="00000000" w14:paraId="000000F5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"The Data Warehouse Toolkit" - Ralph Kimball</w:t>
      </w:r>
    </w:p>
    <w:p w:rsidR="00000000" w:rsidDel="00000000" w:rsidP="00000000" w:rsidRDefault="00000000" w:rsidRPr="00000000" w14:paraId="000000F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"Building the Data Warehouse" - Bill Inmon</w:t>
      </w:r>
    </w:p>
    <w:p w:rsidR="00000000" w:rsidDel="00000000" w:rsidP="00000000" w:rsidRDefault="00000000" w:rsidRPr="00000000" w14:paraId="000000F7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"Data Warehouse Performance" - Teradata</w:t>
      </w:r>
    </w:p>
    <w:p w:rsidR="00000000" w:rsidDel="00000000" w:rsidP="00000000" w:rsidRDefault="00000000" w:rsidRPr="00000000" w14:paraId="000000F8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l92425hlauq1" w:id="69"/>
      <w:bookmarkEnd w:id="69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Ferramentas para Avaliação</w:t>
      </w:r>
    </w:p>
    <w:p w:rsidR="00000000" w:rsidDel="00000000" w:rsidP="00000000" w:rsidRDefault="00000000" w:rsidRPr="00000000" w14:paraId="000000F9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EDW Health Check tools</w:t>
      </w:r>
    </w:p>
    <w:p w:rsidR="00000000" w:rsidDel="00000000" w:rsidP="00000000" w:rsidRDefault="00000000" w:rsidRPr="00000000" w14:paraId="000000F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Performance monitoring scripts</w:t>
      </w:r>
    </w:p>
    <w:p w:rsidR="00000000" w:rsidDel="00000000" w:rsidP="00000000" w:rsidRDefault="00000000" w:rsidRPr="00000000" w14:paraId="000000FB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Cost analysis frameworks</w:t>
      </w:r>
    </w:p>
    <w:p w:rsidR="00000000" w:rsidDel="00000000" w:rsidP="00000000" w:rsidRDefault="00000000" w:rsidRPr="00000000" w14:paraId="000000FC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xa57q087yh1e" w:id="70"/>
      <w:bookmarkEnd w:id="70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Próximos Estudos</w:t>
      </w:r>
    </w:p>
    <w:p w:rsidR="00000000" w:rsidDel="00000000" w:rsidP="00000000" w:rsidRDefault="00000000" w:rsidRPr="00000000" w14:paraId="000000FD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Data Lake architectures</w:t>
      </w:r>
    </w:p>
    <w:p w:rsidR="00000000" w:rsidDel="00000000" w:rsidP="00000000" w:rsidRDefault="00000000" w:rsidRPr="00000000" w14:paraId="000000F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Modern cloud data platforms</w:t>
      </w:r>
    </w:p>
    <w:p w:rsidR="00000000" w:rsidDel="00000000" w:rsidP="00000000" w:rsidRDefault="00000000" w:rsidRPr="00000000" w14:paraId="000000FF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Migration strategies e patterns</w:t>
      </w:r>
    </w:p>
    <w:p w:rsidR="00000000" w:rsidDel="00000000" w:rsidP="00000000" w:rsidRDefault="00000000" w:rsidRPr="00000000" w14:paraId="00000100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Esta aula estabelece a base para compreender por que o Data Lakehouse representa a evolução natural dos sistemas de armazenamento analítico, combinando o melhor dos mundos EDW e Data Lake.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