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699A" w14:paraId="33BB27A3" w14:textId="77777777">
        <w:tc>
          <w:tcPr>
            <w:tcW w:w="9360" w:type="dxa"/>
            <w:tcBorders>
              <w:top w:val="none" w:sz="0" w:space="0" w:color="FFFFFF"/>
              <w:left w:val="none" w:sz="0" w:space="0" w:color="FFFFFF"/>
              <w:bottom w:val="none" w:sz="0" w:space="0" w:color="FFFFFF"/>
              <w:right w:val="none" w:sz="0" w:space="0" w:color="FFFFFF"/>
            </w:tcBorders>
            <w:shd w:val="clear" w:color="auto" w:fill="1F4E79"/>
            <w:tcMar>
              <w:top w:w="300" w:type="dxa"/>
              <w:left w:w="300" w:type="dxa"/>
              <w:bottom w:w="300" w:type="dxa"/>
              <w:right w:w="300" w:type="dxa"/>
            </w:tcMar>
          </w:tcPr>
          <w:p w14:paraId="50110181" w14:textId="77777777" w:rsidR="00A27CEC" w:rsidRDefault="00A27CEC" w:rsidP="00A27CEC">
            <w:pPr>
              <w:jc w:val="center"/>
            </w:pPr>
            <w:r>
              <w:rPr>
                <w:b/>
                <w:bCs/>
                <w:color w:val="FFFFFF"/>
                <w:sz w:val="24"/>
                <w:szCs w:val="24"/>
              </w:rPr>
              <w:t>SHRI VAISHNAV VIDYAPEETH VISHWAVIDYALAYA</w:t>
            </w:r>
          </w:p>
          <w:p w14:paraId="377395F8" w14:textId="77777777" w:rsidR="00A27CEC" w:rsidRDefault="00A27CEC" w:rsidP="00A27CEC">
            <w:pPr>
              <w:jc w:val="center"/>
            </w:pPr>
            <w:r>
              <w:rPr>
                <w:color w:val="BDD7EE"/>
                <w:sz w:val="20"/>
                <w:szCs w:val="20"/>
              </w:rPr>
              <w:t>Shri Vaishnav Institute of Information Technology</w:t>
            </w:r>
          </w:p>
          <w:p w14:paraId="684D1858" w14:textId="77777777" w:rsidR="00A27CEC" w:rsidRDefault="00A27CEC" w:rsidP="00A27CEC">
            <w:pPr>
              <w:spacing w:before="40"/>
            </w:pPr>
          </w:p>
          <w:p w14:paraId="70ABCC38" w14:textId="77777777" w:rsidR="00A27CEC" w:rsidRDefault="00A27CEC" w:rsidP="00A27CEC">
            <w:pPr>
              <w:jc w:val="center"/>
            </w:pPr>
            <w:r>
              <w:rPr>
                <w:b/>
                <w:bCs/>
                <w:color w:val="FFD700"/>
                <w:sz w:val="28"/>
                <w:szCs w:val="28"/>
              </w:rPr>
              <w:t>Minor Project – Weekly Progress Report</w:t>
            </w:r>
          </w:p>
          <w:p w14:paraId="0F6F1667" w14:textId="66FB37A6" w:rsidR="00F72ACA" w:rsidRDefault="00A27CEC" w:rsidP="00A27CEC">
            <w:r>
              <w:rPr>
                <w:color w:val="FFFFFF"/>
                <w:sz w:val="24"/>
                <w:szCs w:val="24"/>
              </w:rPr>
              <w:t xml:space="preserve">                                      </w:t>
            </w:r>
            <w:r>
              <w:rPr>
                <w:color w:val="FFFFFF"/>
                <w:sz w:val="24"/>
                <w:szCs w:val="24"/>
              </w:rPr>
              <w:t xml:space="preserve">Week </w:t>
            </w:r>
            <w:r>
              <w:rPr>
                <w:color w:val="FFFFFF"/>
                <w:sz w:val="24"/>
                <w:szCs w:val="24"/>
              </w:rPr>
              <w:t>12</w:t>
            </w:r>
            <w:r>
              <w:rPr>
                <w:color w:val="FFFFFF"/>
                <w:sz w:val="24"/>
                <w:szCs w:val="24"/>
              </w:rPr>
              <w:t xml:space="preserve">: </w:t>
            </w:r>
            <w:r>
              <w:rPr>
                <w:color w:val="FFFFFF"/>
                <w:sz w:val="24"/>
                <w:szCs w:val="24"/>
              </w:rPr>
              <w:t>Deployment &amp; Final Review</w:t>
            </w:r>
          </w:p>
        </w:tc>
      </w:tr>
    </w:tbl>
    <w:p w14:paraId="2DEC773A" w14:textId="77777777" w:rsidR="00BD699A" w:rsidRDefault="00BD699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D699A" w14:paraId="020203DE" w14:textId="77777777">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3A6ABD5" w14:textId="77777777" w:rsidR="00BD699A" w:rsidRDefault="00E66D18">
            <w:r>
              <w:rPr>
                <w:b/>
                <w:bCs/>
                <w:color w:val="1F4E79"/>
                <w:sz w:val="20"/>
                <w:szCs w:val="20"/>
              </w:rPr>
              <w:t>Project Title</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C1AFA53" w14:textId="77777777" w:rsidR="00BD699A" w:rsidRDefault="00E66D18">
            <w:r>
              <w:rPr>
                <w:color w:val="404040"/>
                <w:sz w:val="20"/>
                <w:szCs w:val="20"/>
              </w:rPr>
              <w:t>Early Warning System for Glacial Lake Outburst Floods (GLOFs)</w:t>
            </w:r>
          </w:p>
        </w:tc>
      </w:tr>
      <w:tr w:rsidR="00BD699A" w14:paraId="5A736D46" w14:textId="77777777">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25B1A97" w14:textId="77777777" w:rsidR="00BD699A" w:rsidRDefault="003F1F35">
            <w:r>
              <w:rPr>
                <w:b/>
                <w:bCs/>
                <w:color w:val="1F4E79"/>
                <w:sz w:val="20"/>
                <w:szCs w:val="20"/>
              </w:rPr>
              <w:t>Team Members</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C17DC84" w14:textId="77777777" w:rsidR="00BD699A" w:rsidRDefault="003F1F35">
            <w:r>
              <w:t xml:space="preserve">Devansh Geria, Shagun Soni, Tanay Puranik, Vashishth </w:t>
            </w:r>
            <w:proofErr w:type="spellStart"/>
            <w:r>
              <w:t>Kasare</w:t>
            </w:r>
            <w:proofErr w:type="spellEnd"/>
          </w:p>
        </w:tc>
      </w:tr>
      <w:tr w:rsidR="00BD699A" w14:paraId="2C26A091" w14:textId="77777777">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933EE8C" w14:textId="77777777" w:rsidR="00BD699A" w:rsidRDefault="003F1F35">
            <w:r>
              <w:rPr>
                <w:b/>
                <w:bCs/>
                <w:color w:val="1F4E79"/>
                <w:sz w:val="20"/>
                <w:szCs w:val="20"/>
              </w:rPr>
              <w:t>Group No.</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8533BB6" w14:textId="77777777" w:rsidR="00BD699A" w:rsidRDefault="003F1F35">
            <w:r>
              <w:t>G-6</w:t>
            </w:r>
          </w:p>
        </w:tc>
      </w:tr>
      <w:tr w:rsidR="00BD699A" w14:paraId="0626E1D2" w14:textId="77777777">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0EAA06F" w14:textId="77777777" w:rsidR="00BD699A" w:rsidRDefault="00E66D18">
            <w:r>
              <w:rPr>
                <w:b/>
                <w:bCs/>
                <w:color w:val="1F4E79"/>
                <w:sz w:val="20"/>
                <w:szCs w:val="20"/>
              </w:rPr>
              <w:t>Branch / Semester</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419A049" w14:textId="77777777" w:rsidR="00BD699A" w:rsidRDefault="00E66D18">
            <w:proofErr w:type="spellStart"/>
            <w:proofErr w:type="gramStart"/>
            <w:r>
              <w:rPr>
                <w:color w:val="404040"/>
                <w:sz w:val="20"/>
                <w:szCs w:val="20"/>
              </w:rPr>
              <w:t>B.Tech</w:t>
            </w:r>
            <w:proofErr w:type="spellEnd"/>
            <w:proofErr w:type="gramEnd"/>
            <w:r>
              <w:rPr>
                <w:color w:val="404040"/>
                <w:sz w:val="20"/>
                <w:szCs w:val="20"/>
              </w:rPr>
              <w:t xml:space="preserve"> CSE / AI – Semester VI</w:t>
            </w:r>
          </w:p>
        </w:tc>
      </w:tr>
      <w:tr w:rsidR="00BD699A" w14:paraId="5DDFF848" w14:textId="77777777">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CB1EBD7" w14:textId="77777777" w:rsidR="00BD699A" w:rsidRDefault="00E66D18">
            <w:r>
              <w:rPr>
                <w:b/>
                <w:bCs/>
                <w:color w:val="1F4E79"/>
                <w:sz w:val="20"/>
                <w:szCs w:val="20"/>
              </w:rPr>
              <w:t>Guide Name</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0B15392" w14:textId="77777777" w:rsidR="00BD699A" w:rsidRDefault="003F1F35">
            <w:r>
              <w:t xml:space="preserve">Prof. Jagrati </w:t>
            </w:r>
            <w:proofErr w:type="spellStart"/>
            <w:r>
              <w:t>Nagdiya</w:t>
            </w:r>
            <w:proofErr w:type="spellEnd"/>
          </w:p>
        </w:tc>
      </w:tr>
      <w:tr w:rsidR="00BD699A" w14:paraId="0325ED8F" w14:textId="77777777">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444BFE4" w14:textId="77777777" w:rsidR="00BD699A" w:rsidRDefault="00E66D18">
            <w:r>
              <w:rPr>
                <w:b/>
                <w:bCs/>
                <w:color w:val="1F4E79"/>
                <w:sz w:val="20"/>
                <w:szCs w:val="20"/>
              </w:rPr>
              <w:t>Report Week</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C827096" w14:textId="77777777" w:rsidR="00F72ACA" w:rsidRDefault="00000000">
            <w:r>
              <w:t>Week 12 – Final Phase</w:t>
            </w:r>
          </w:p>
        </w:tc>
      </w:tr>
      <w:tr w:rsidR="00BD699A" w14:paraId="3CBD929F" w14:textId="77777777">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11729DD" w14:textId="77777777" w:rsidR="00BD699A" w:rsidRDefault="00E66D18">
            <w:r>
              <w:rPr>
                <w:b/>
                <w:bCs/>
                <w:color w:val="1F4E79"/>
                <w:sz w:val="20"/>
                <w:szCs w:val="20"/>
              </w:rPr>
              <w:t>Reporting Period</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ADF5DA" w14:textId="77777777" w:rsidR="00F72ACA" w:rsidRDefault="00000000">
            <w:r>
              <w:t>20 April 2026 – 25 April 2026</w:t>
            </w:r>
          </w:p>
        </w:tc>
      </w:tr>
      <w:tr w:rsidR="00BD699A" w14:paraId="261783D8" w14:textId="77777777">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FAEC337" w14:textId="77777777" w:rsidR="00BD699A" w:rsidRDefault="00E66D18">
            <w:r>
              <w:rPr>
                <w:b/>
                <w:bCs/>
                <w:color w:val="1F4E79"/>
                <w:sz w:val="20"/>
                <w:szCs w:val="20"/>
              </w:rPr>
              <w:t>Phase</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E83EC91" w14:textId="77777777" w:rsidR="00F72ACA" w:rsidRDefault="00000000">
            <w:r>
              <w:t>Phase 5: Testing &amp; Deployment (Final)</w:t>
            </w:r>
          </w:p>
        </w:tc>
      </w:tr>
      <w:tr w:rsidR="00BD699A" w14:paraId="2B87893A" w14:textId="77777777">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F29B109" w14:textId="77777777" w:rsidR="00BD699A" w:rsidRDefault="00E66D18">
            <w:r>
              <w:rPr>
                <w:b/>
                <w:bCs/>
                <w:color w:val="1F4E79"/>
                <w:sz w:val="20"/>
                <w:szCs w:val="20"/>
              </w:rPr>
              <w:t>Jira Story</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D798F9F" w14:textId="77777777" w:rsidR="00F72ACA" w:rsidRDefault="00000000">
            <w:r>
              <w:t>CPG-50 – Week 12: Production Deployment</w:t>
            </w:r>
          </w:p>
        </w:tc>
      </w:tr>
    </w:tbl>
    <w:p w14:paraId="09A82DF8" w14:textId="77777777" w:rsidR="00BD699A" w:rsidRDefault="00BD699A">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D699A" w14:paraId="2CD38CD3" w14:textId="77777777">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tcPr>
          <w:p w14:paraId="13F849E7" w14:textId="77777777" w:rsidR="00BD699A" w:rsidRDefault="00E66D18">
            <w:pPr>
              <w:jc w:val="center"/>
            </w:pPr>
            <w:r>
              <w:rPr>
                <w:color w:val="BDD7EE"/>
                <w:sz w:val="16"/>
                <w:szCs w:val="16"/>
              </w:rPr>
              <w:t>Phase</w:t>
            </w:r>
          </w:p>
          <w:p w14:paraId="3737EF58" w14:textId="77777777" w:rsidR="00BD699A" w:rsidRDefault="00E66D18">
            <w:pPr>
              <w:jc w:val="center"/>
            </w:pPr>
            <w:r>
              <w:rPr>
                <w:b/>
                <w:bCs/>
                <w:color w:val="FFFFFF"/>
                <w:sz w:val="19"/>
                <w:szCs w:val="19"/>
              </w:rPr>
              <w:t>Phase 4: Implementation</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tcPr>
          <w:p w14:paraId="77E5E74B" w14:textId="77777777" w:rsidR="00BD699A" w:rsidRDefault="00E66D18">
            <w:pPr>
              <w:jc w:val="center"/>
            </w:pPr>
            <w:r>
              <w:rPr>
                <w:color w:val="BDD7EE"/>
                <w:sz w:val="16"/>
                <w:szCs w:val="16"/>
              </w:rPr>
              <w:t>Week</w:t>
            </w:r>
          </w:p>
          <w:p w14:paraId="49E730C4" w14:textId="77777777" w:rsidR="00BD699A" w:rsidRDefault="00E66D18">
            <w:pPr>
              <w:jc w:val="center"/>
            </w:pPr>
            <w:r>
              <w:rPr>
                <w:b/>
                <w:bCs/>
                <w:color w:val="FFFFFF"/>
                <w:sz w:val="19"/>
                <w:szCs w:val="19"/>
              </w:rPr>
              <w:t>Week 8 of 12</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tcPr>
          <w:p w14:paraId="4546A73E" w14:textId="77777777" w:rsidR="00BD699A" w:rsidRDefault="00E66D18">
            <w:pPr>
              <w:jc w:val="center"/>
            </w:pPr>
            <w:r>
              <w:rPr>
                <w:color w:val="BDD7EE"/>
                <w:sz w:val="16"/>
                <w:szCs w:val="16"/>
              </w:rPr>
              <w:t>Sprint</w:t>
            </w:r>
          </w:p>
          <w:p w14:paraId="428ADFC6" w14:textId="77777777" w:rsidR="00BD699A" w:rsidRDefault="00E66D18">
            <w:pPr>
              <w:jc w:val="center"/>
            </w:pPr>
            <w:r>
              <w:rPr>
                <w:b/>
                <w:bCs/>
                <w:color w:val="FFFFFF"/>
                <w:sz w:val="19"/>
                <w:szCs w:val="19"/>
              </w:rPr>
              <w:t>Sprint 1 (Start)</w:t>
            </w:r>
          </w:p>
        </w:tc>
        <w:tc>
          <w:tcPr>
            <w:tcW w:w="2340" w:type="dxa"/>
            <w:tcBorders>
              <w:top w:val="single" w:sz="1" w:space="0" w:color="BBBBBB"/>
              <w:left w:val="single" w:sz="1" w:space="0" w:color="BBBBBB"/>
              <w:bottom w:val="single" w:sz="1" w:space="0" w:color="BBBBBB"/>
              <w:right w:val="single" w:sz="1" w:space="0" w:color="BBBBBB"/>
            </w:tcBorders>
            <w:shd w:val="clear" w:color="auto" w:fill="7D6608"/>
            <w:tcMar>
              <w:top w:w="80" w:type="dxa"/>
              <w:left w:w="100" w:type="dxa"/>
              <w:bottom w:w="80" w:type="dxa"/>
              <w:right w:w="100" w:type="dxa"/>
            </w:tcMar>
          </w:tcPr>
          <w:p w14:paraId="64B77822" w14:textId="77777777" w:rsidR="00BD699A" w:rsidRDefault="00E66D18">
            <w:pPr>
              <w:jc w:val="center"/>
            </w:pPr>
            <w:r>
              <w:rPr>
                <w:color w:val="BDD7EE"/>
                <w:sz w:val="16"/>
                <w:szCs w:val="16"/>
              </w:rPr>
              <w:t>Status</w:t>
            </w:r>
          </w:p>
          <w:p w14:paraId="6D889BF2" w14:textId="77777777" w:rsidR="00BD699A" w:rsidRDefault="00E66D18">
            <w:pPr>
              <w:jc w:val="center"/>
            </w:pPr>
            <w:r>
              <w:rPr>
                <w:b/>
                <w:bCs/>
                <w:color w:val="FFFFFF"/>
                <w:sz w:val="19"/>
                <w:szCs w:val="19"/>
              </w:rPr>
              <w:t>📋 Planned</w:t>
            </w:r>
          </w:p>
        </w:tc>
      </w:tr>
    </w:tbl>
    <w:p w14:paraId="4ACE4282" w14:textId="77777777" w:rsidR="00BD699A" w:rsidRDefault="00BD699A">
      <w:pPr>
        <w:spacing w:before="200"/>
      </w:pPr>
    </w:p>
    <w:p w14:paraId="7A66BE2E" w14:textId="77777777" w:rsidR="00F72ACA" w:rsidRDefault="00000000">
      <w:pPr>
        <w:spacing w:before="240" w:after="120"/>
      </w:pPr>
      <w:r>
        <w:rPr>
          <w:b/>
          <w:color w:val="003366"/>
          <w:sz w:val="32"/>
        </w:rPr>
        <w:t>1. Executive Summary: Production Readiness</w:t>
      </w:r>
    </w:p>
    <w:p w14:paraId="529AD4E2" w14:textId="77777777" w:rsidR="00F72ACA" w:rsidRDefault="00000000">
      <w:r>
        <w:rPr>
          <w:rFonts w:ascii="Calibri" w:hAnsi="Calibri"/>
        </w:rPr>
        <w:t>Week 12 represents the culmination of the GLOF Early Warning System project. Following the rigorous testing phase in Week 11, the focus shifted to containerization, orchestration, and cloud deployment. The system is now fully packageable via Docker and deployable to cloud platforms like Render.com, ensuring a resilient and scalable infrastructure for monitoring glacial lake risks.</w:t>
      </w:r>
    </w:p>
    <w:p w14:paraId="18E5CAC7" w14:textId="77777777" w:rsidR="00F72ACA" w:rsidRDefault="00000000">
      <w:pPr>
        <w:spacing w:before="240" w:after="120"/>
      </w:pPr>
      <w:r>
        <w:rPr>
          <w:b/>
          <w:color w:val="003366"/>
          <w:sz w:val="32"/>
        </w:rPr>
        <w:t>2. Containerization (Docker)</w:t>
      </w:r>
    </w:p>
    <w:p w14:paraId="42A1049E" w14:textId="77777777" w:rsidR="00F72ACA" w:rsidRDefault="00000000">
      <w:r>
        <w:rPr>
          <w:rFonts w:ascii="Calibri" w:hAnsi="Calibri"/>
        </w:rPr>
        <w:t>To ensure environment parity between development and production, we implemented Dockerfiles for all microservices. The backend is built on a lightweight Python 3.11-slim image, utilizing Gunicorn for high-concurrency request handling.</w:t>
      </w:r>
    </w:p>
    <w:p w14:paraId="363AF073" w14:textId="77777777" w:rsidR="00F72ACA" w:rsidRDefault="00000000">
      <w:r>
        <w:rPr>
          <w:rFonts w:ascii="Calibri" w:hAnsi="Calibri"/>
          <w:b/>
        </w:rPr>
        <w:t>Code Highlight: Backend Dockerfile</w:t>
      </w:r>
    </w:p>
    <w:p w14:paraId="0E273775" w14:textId="77777777" w:rsidR="00F72ACA" w:rsidRDefault="00000000">
      <w:pPr>
        <w:spacing w:before="120" w:after="240"/>
        <w:ind w:left="432"/>
        <w:rPr>
          <w:rFonts w:ascii="Courier New" w:hAnsi="Courier New"/>
          <w:sz w:val="18"/>
        </w:rPr>
      </w:pPr>
      <w:r>
        <w:rPr>
          <w:rFonts w:ascii="Courier New" w:hAnsi="Courier New"/>
          <w:sz w:val="18"/>
        </w:rPr>
        <w:t>FROM python:3.11-slim</w:t>
      </w:r>
      <w:r>
        <w:rPr>
          <w:rFonts w:ascii="Courier New" w:hAnsi="Courier New"/>
          <w:sz w:val="18"/>
        </w:rPr>
        <w:br/>
        <w:t>WORKDIR /app</w:t>
      </w:r>
      <w:r>
        <w:rPr>
          <w:rFonts w:ascii="Courier New" w:hAnsi="Courier New"/>
          <w:sz w:val="18"/>
        </w:rPr>
        <w:br/>
        <w:t>COPY requirements.txt .</w:t>
      </w:r>
      <w:r>
        <w:rPr>
          <w:rFonts w:ascii="Courier New" w:hAnsi="Courier New"/>
          <w:sz w:val="18"/>
        </w:rPr>
        <w:br/>
        <w:t>RUN pip install --no-cache-dir -r requirements.txt</w:t>
      </w:r>
      <w:r>
        <w:rPr>
          <w:rFonts w:ascii="Courier New" w:hAnsi="Courier New"/>
          <w:sz w:val="18"/>
        </w:rPr>
        <w:br/>
        <w:t>COPY . .</w:t>
      </w:r>
      <w:r>
        <w:rPr>
          <w:rFonts w:ascii="Courier New" w:hAnsi="Courier New"/>
          <w:sz w:val="18"/>
        </w:rPr>
        <w:br/>
        <w:t>EXPOSE 5000</w:t>
      </w:r>
      <w:r>
        <w:rPr>
          <w:rFonts w:ascii="Courier New" w:hAnsi="Courier New"/>
          <w:sz w:val="18"/>
        </w:rPr>
        <w:br/>
        <w:t>CMD ["gunicorn", "--bind", "0.0.0.0:5000", "--workers", "2", "app:app"]</w:t>
      </w:r>
    </w:p>
    <w:p w14:paraId="24D65AD5" w14:textId="77777777" w:rsidR="008034E0" w:rsidRDefault="008034E0">
      <w:pPr>
        <w:spacing w:before="120" w:after="240"/>
        <w:ind w:left="432"/>
      </w:pPr>
    </w:p>
    <w:p w14:paraId="11874884" w14:textId="77777777" w:rsidR="00F72ACA" w:rsidRDefault="00000000">
      <w:pPr>
        <w:spacing w:before="240" w:after="120"/>
      </w:pPr>
      <w:r>
        <w:rPr>
          <w:b/>
          <w:color w:val="003366"/>
          <w:sz w:val="32"/>
        </w:rPr>
        <w:lastRenderedPageBreak/>
        <w:t>3. Multi-Service Orchestration</w:t>
      </w:r>
    </w:p>
    <w:p w14:paraId="0DF5AE99" w14:textId="77777777" w:rsidR="00F72ACA" w:rsidRDefault="00000000">
      <w:r>
        <w:rPr>
          <w:rFonts w:ascii="Calibri" w:hAnsi="Calibri"/>
        </w:rPr>
        <w:t>The system architecture consists of the Flask API, a Celery worker for asynchronous notifications, a Redis stream, and the React frontend. We use Docker Compose to orchestrate these services, handling network dependencies and environment variable injection automatically.</w:t>
      </w:r>
    </w:p>
    <w:p w14:paraId="2537D15D" w14:textId="77777777" w:rsidR="00F72ACA" w:rsidRDefault="00000000">
      <w:r>
        <w:rPr>
          <w:rFonts w:ascii="Calibri" w:hAnsi="Calibri"/>
          <w:b/>
        </w:rPr>
        <w:t>Code Highlight: Docker Compose Snippet</w:t>
      </w:r>
    </w:p>
    <w:p w14:paraId="6967B5F3" w14:textId="77777777" w:rsidR="00F72ACA" w:rsidRDefault="00000000">
      <w:pPr>
        <w:spacing w:before="120" w:after="240"/>
        <w:ind w:left="432"/>
      </w:pPr>
      <w:r>
        <w:rPr>
          <w:rFonts w:ascii="Courier New" w:hAnsi="Courier New"/>
          <w:sz w:val="18"/>
        </w:rPr>
        <w:t>services:</w:t>
      </w:r>
      <w:r>
        <w:rPr>
          <w:rFonts w:ascii="Courier New" w:hAnsi="Courier New"/>
          <w:sz w:val="18"/>
        </w:rPr>
        <w:br/>
        <w:t xml:space="preserve">  backend:</w:t>
      </w:r>
      <w:r>
        <w:rPr>
          <w:rFonts w:ascii="Courier New" w:hAnsi="Courier New"/>
          <w:sz w:val="18"/>
        </w:rPr>
        <w:br/>
        <w:t xml:space="preserve">    build: ./backend</w:t>
      </w:r>
      <w:r>
        <w:rPr>
          <w:rFonts w:ascii="Courier New" w:hAnsi="Courier New"/>
          <w:sz w:val="18"/>
        </w:rPr>
        <w:br/>
        <w:t xml:space="preserve">    ports: ["5000:5000"]</w:t>
      </w:r>
      <w:r>
        <w:rPr>
          <w:rFonts w:ascii="Courier New" w:hAnsi="Courier New"/>
          <w:sz w:val="18"/>
        </w:rPr>
        <w:br/>
        <w:t xml:space="preserve">    env_file: ./backend/.env</w:t>
      </w:r>
      <w:r>
        <w:rPr>
          <w:rFonts w:ascii="Courier New" w:hAnsi="Courier New"/>
          <w:sz w:val="18"/>
        </w:rPr>
        <w:br/>
        <w:t xml:space="preserve">  worker:</w:t>
      </w:r>
      <w:r>
        <w:rPr>
          <w:rFonts w:ascii="Courier New" w:hAnsi="Courier New"/>
          <w:sz w:val="18"/>
        </w:rPr>
        <w:br/>
        <w:t xml:space="preserve">    build: ./backend</w:t>
      </w:r>
      <w:r>
        <w:rPr>
          <w:rFonts w:ascii="Courier New" w:hAnsi="Courier New"/>
          <w:sz w:val="18"/>
        </w:rPr>
        <w:br/>
        <w:t xml:space="preserve">    command: ["python", "-m", "celery", "worker", "-Q", "notifications"]</w:t>
      </w:r>
      <w:r>
        <w:rPr>
          <w:rFonts w:ascii="Courier New" w:hAnsi="Courier New"/>
          <w:sz w:val="18"/>
        </w:rPr>
        <w:br/>
        <w:t xml:space="preserve">  frontend:</w:t>
      </w:r>
      <w:r>
        <w:rPr>
          <w:rFonts w:ascii="Courier New" w:hAnsi="Courier New"/>
          <w:sz w:val="18"/>
        </w:rPr>
        <w:br/>
        <w:t xml:space="preserve">    build: ./frontend</w:t>
      </w:r>
      <w:r>
        <w:rPr>
          <w:rFonts w:ascii="Courier New" w:hAnsi="Courier New"/>
          <w:sz w:val="18"/>
        </w:rPr>
        <w:br/>
        <w:t xml:space="preserve">    ports: ["3000:80"]</w:t>
      </w:r>
    </w:p>
    <w:p w14:paraId="4ABC0AF6" w14:textId="77777777" w:rsidR="00F72ACA" w:rsidRDefault="00000000">
      <w:pPr>
        <w:spacing w:before="240" w:after="120"/>
      </w:pPr>
      <w:r>
        <w:rPr>
          <w:b/>
          <w:color w:val="003366"/>
          <w:sz w:val="32"/>
        </w:rPr>
        <w:t>4. Cloud Deployment (Render.com)</w:t>
      </w:r>
    </w:p>
    <w:p w14:paraId="2AFD577C" w14:textId="77777777" w:rsidR="00F72ACA" w:rsidRDefault="00000000">
      <w:r>
        <w:rPr>
          <w:rFonts w:ascii="Calibri" w:hAnsi="Calibri"/>
        </w:rPr>
        <w:t>For production hosting, a "render.yaml" specification was created. This allows for automated "Infrastructure as Code" deployment, connecting the GitHub repository directly to the Render cloud. The configuration handles build commands, static site publishing for the React frontend, and environment management for the Python API.</w:t>
      </w:r>
    </w:p>
    <w:p w14:paraId="5411FAE6" w14:textId="77777777" w:rsidR="00F72ACA" w:rsidRDefault="00000000">
      <w:r>
        <w:rPr>
          <w:rFonts w:ascii="Calibri" w:hAnsi="Calibri"/>
          <w:b/>
        </w:rPr>
        <w:t>Code Highlight: Render Infrastructure as Code</w:t>
      </w:r>
    </w:p>
    <w:p w14:paraId="50D33500" w14:textId="77777777" w:rsidR="00F72ACA" w:rsidRDefault="00000000">
      <w:pPr>
        <w:spacing w:before="120" w:after="240"/>
        <w:ind w:left="432"/>
      </w:pPr>
      <w:r>
        <w:rPr>
          <w:rFonts w:ascii="Courier New" w:hAnsi="Courier New"/>
          <w:sz w:val="18"/>
        </w:rPr>
        <w:t>services:</w:t>
      </w:r>
      <w:r>
        <w:rPr>
          <w:rFonts w:ascii="Courier New" w:hAnsi="Courier New"/>
          <w:sz w:val="18"/>
        </w:rPr>
        <w:br/>
        <w:t xml:space="preserve">  - type: web</w:t>
      </w:r>
      <w:r>
        <w:rPr>
          <w:rFonts w:ascii="Courier New" w:hAnsi="Courier New"/>
          <w:sz w:val="18"/>
        </w:rPr>
        <w:br/>
        <w:t xml:space="preserve">    name: glof-ews-api</w:t>
      </w:r>
      <w:r>
        <w:rPr>
          <w:rFonts w:ascii="Courier New" w:hAnsi="Courier New"/>
          <w:sz w:val="18"/>
        </w:rPr>
        <w:br/>
        <w:t xml:space="preserve">    runtime: python</w:t>
      </w:r>
      <w:r>
        <w:rPr>
          <w:rFonts w:ascii="Courier New" w:hAnsi="Courier New"/>
          <w:sz w:val="18"/>
        </w:rPr>
        <w:br/>
        <w:t xml:space="preserve">    buildCommand: cd backend &amp;&amp; pip install -r requirements.txt</w:t>
      </w:r>
      <w:r>
        <w:rPr>
          <w:rFonts w:ascii="Courier New" w:hAnsi="Courier New"/>
          <w:sz w:val="18"/>
        </w:rPr>
        <w:br/>
        <w:t xml:space="preserve">    startCommand: cd backend &amp;&amp; bash start.sh</w:t>
      </w:r>
      <w:r>
        <w:rPr>
          <w:rFonts w:ascii="Courier New" w:hAnsi="Courier New"/>
          <w:sz w:val="18"/>
        </w:rPr>
        <w:br/>
        <w:t xml:space="preserve">  - type: web</w:t>
      </w:r>
      <w:r>
        <w:rPr>
          <w:rFonts w:ascii="Courier New" w:hAnsi="Courier New"/>
          <w:sz w:val="18"/>
        </w:rPr>
        <w:br/>
        <w:t xml:space="preserve">    name: glof-frontend</w:t>
      </w:r>
      <w:r>
        <w:rPr>
          <w:rFonts w:ascii="Courier New" w:hAnsi="Courier New"/>
          <w:sz w:val="18"/>
        </w:rPr>
        <w:br/>
        <w:t xml:space="preserve">    runtime: static</w:t>
      </w:r>
      <w:r>
        <w:rPr>
          <w:rFonts w:ascii="Courier New" w:hAnsi="Courier New"/>
          <w:sz w:val="18"/>
        </w:rPr>
        <w:br/>
        <w:t xml:space="preserve">    staticPublishPath: frontend/build</w:t>
      </w:r>
    </w:p>
    <w:p w14:paraId="51A52CF9" w14:textId="77777777" w:rsidR="00F72ACA" w:rsidRDefault="00000000">
      <w:pPr>
        <w:spacing w:before="240" w:after="120"/>
      </w:pPr>
      <w:r>
        <w:rPr>
          <w:b/>
          <w:color w:val="003366"/>
          <w:sz w:val="32"/>
        </w:rPr>
        <w:t>5. Final Project Conclusion</w:t>
      </w:r>
    </w:p>
    <w:p w14:paraId="48BB1C7B" w14:textId="77777777" w:rsidR="00F72ACA" w:rsidRDefault="00000000">
      <w:r>
        <w:rPr>
          <w:rFonts w:ascii="Calibri" w:hAnsi="Calibri"/>
        </w:rPr>
        <w:t>The GLOF Early Warning System is now complete. Key deliverables achieved include:</w:t>
      </w:r>
    </w:p>
    <w:p w14:paraId="4D407439" w14:textId="77777777" w:rsidR="00F72ACA" w:rsidRDefault="00000000">
      <w:r>
        <w:rPr>
          <w:rFonts w:ascii="Calibri" w:hAnsi="Calibri"/>
          <w:b/>
        </w:rPr>
        <w:t>• Integrated Telemetry Ingestion with HMAC Security.</w:t>
      </w:r>
    </w:p>
    <w:p w14:paraId="3CB78ADF" w14:textId="77777777" w:rsidR="00F72ACA" w:rsidRDefault="00000000">
      <w:r>
        <w:rPr>
          <w:rFonts w:ascii="Calibri" w:hAnsi="Calibri"/>
        </w:rPr>
        <w:t>• Real-time Risk Analysis Engine with SSE Broadcasting.</w:t>
      </w:r>
    </w:p>
    <w:p w14:paraId="68575085" w14:textId="77777777" w:rsidR="00F72ACA" w:rsidRDefault="00000000">
      <w:r>
        <w:rPr>
          <w:rFonts w:ascii="Calibri" w:hAnsi="Calibri"/>
        </w:rPr>
        <w:t>• Comprehensive Admin Dashboard with Audit Logging.</w:t>
      </w:r>
    </w:p>
    <w:p w14:paraId="78B8F167" w14:textId="77777777" w:rsidR="00F72ACA" w:rsidRDefault="00000000">
      <w:r>
        <w:rPr>
          <w:rFonts w:ascii="Calibri" w:hAnsi="Calibri"/>
        </w:rPr>
        <w:t>• Automated CI/CD Pipeline and 70%+ Test Coverage.</w:t>
      </w:r>
    </w:p>
    <w:p w14:paraId="6A11FC9E" w14:textId="77777777" w:rsidR="00F72ACA" w:rsidRDefault="00000000">
      <w:r>
        <w:rPr>
          <w:rFonts w:ascii="Calibri" w:hAnsi="Calibri"/>
        </w:rPr>
        <w:t>• Full Containerization and Cloud-Ready Infrastructure.</w:t>
      </w:r>
    </w:p>
    <w:p w14:paraId="4F153182" w14:textId="77777777" w:rsidR="00F72ACA" w:rsidRDefault="00000000">
      <w:pPr>
        <w:rPr>
          <w:rFonts w:ascii="Calibri" w:hAnsi="Calibri"/>
        </w:rPr>
      </w:pPr>
      <w:r>
        <w:rPr>
          <w:rFonts w:ascii="Calibri" w:hAnsi="Calibri"/>
        </w:rPr>
        <w:t>\nAll project objectives have been met, and the system is ready for final handover and live monitoring operations.</w:t>
      </w:r>
    </w:p>
    <w:p w14:paraId="78F97066" w14:textId="77777777" w:rsidR="00A27CEC" w:rsidRDefault="00A27CEC">
      <w:pPr>
        <w:rPr>
          <w:rFonts w:ascii="Calibri" w:hAnsi="Calibri"/>
        </w:rPr>
      </w:pPr>
    </w:p>
    <w:p w14:paraId="599AA24E" w14:textId="77777777" w:rsidR="00A27CEC" w:rsidRDefault="00A27CEC">
      <w:pPr>
        <w:rPr>
          <w:rFonts w:ascii="Calibri" w:hAnsi="Calibri"/>
        </w:rPr>
      </w:pPr>
    </w:p>
    <w:p w14:paraId="79B9414D" w14:textId="77777777" w:rsidR="00A27CEC" w:rsidRDefault="00A27CEC">
      <w:pPr>
        <w:rPr>
          <w:rFonts w:ascii="Calibri" w:hAnsi="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27CEC" w14:paraId="48B362FF" w14:textId="77777777" w:rsidTr="006C219D">
        <w:tc>
          <w:tcPr>
            <w:tcW w:w="4680" w:type="dxa"/>
            <w:tcBorders>
              <w:top w:val="single" w:sz="1" w:space="0" w:color="BBBBBB"/>
              <w:left w:val="single" w:sz="1" w:space="0" w:color="BBBBBB"/>
              <w:bottom w:val="single" w:sz="1" w:space="0" w:color="BBBBBB"/>
              <w:right w:val="single" w:sz="1" w:space="0" w:color="BBBBBB"/>
            </w:tcBorders>
            <w:shd w:val="clear" w:color="auto" w:fill="D6E4F0"/>
            <w:tcMar>
              <w:top w:w="120" w:type="dxa"/>
              <w:left w:w="200" w:type="dxa"/>
              <w:bottom w:w="200" w:type="dxa"/>
              <w:right w:w="200" w:type="dxa"/>
            </w:tcMar>
          </w:tcPr>
          <w:p w14:paraId="5D6C9CED" w14:textId="77777777" w:rsidR="00A27CEC" w:rsidRDefault="00A27CEC" w:rsidP="006C219D">
            <w:r>
              <w:rPr>
                <w:b/>
                <w:bCs/>
                <w:color w:val="1F4E79"/>
                <w:sz w:val="20"/>
                <w:szCs w:val="20"/>
              </w:rPr>
              <w:t>Guide Signature</w:t>
            </w:r>
          </w:p>
          <w:p w14:paraId="2ACD0FA2" w14:textId="77777777" w:rsidR="00A27CEC" w:rsidRDefault="00A27CEC" w:rsidP="006C219D">
            <w:pPr>
              <w:spacing w:before="80"/>
            </w:pPr>
          </w:p>
          <w:p w14:paraId="17DD8409" w14:textId="77777777" w:rsidR="00A27CEC" w:rsidRDefault="00A27CEC" w:rsidP="006C219D">
            <w:r>
              <w:rPr>
                <w:sz w:val="20"/>
                <w:szCs w:val="20"/>
              </w:rPr>
              <w:t>Name: _______________________</w:t>
            </w:r>
          </w:p>
          <w:p w14:paraId="281EFA01" w14:textId="77777777" w:rsidR="00A27CEC" w:rsidRDefault="00A27CEC" w:rsidP="006C219D">
            <w:pPr>
              <w:spacing w:before="40"/>
            </w:pPr>
          </w:p>
          <w:p w14:paraId="4769BCB3" w14:textId="77777777" w:rsidR="00A27CEC" w:rsidRDefault="00A27CEC" w:rsidP="006C219D">
            <w:r>
              <w:rPr>
                <w:sz w:val="20"/>
                <w:szCs w:val="20"/>
              </w:rPr>
              <w:t>Date: ________________________</w:t>
            </w:r>
          </w:p>
        </w:tc>
        <w:tc>
          <w:tcPr>
            <w:tcW w:w="4680" w:type="dxa"/>
            <w:tcBorders>
              <w:top w:val="single" w:sz="1" w:space="0" w:color="BBBBBB"/>
              <w:left w:val="single" w:sz="1" w:space="0" w:color="BBBBBB"/>
              <w:bottom w:val="single" w:sz="1" w:space="0" w:color="BBBBBB"/>
              <w:right w:val="single" w:sz="1" w:space="0" w:color="BBBBBB"/>
            </w:tcBorders>
            <w:shd w:val="clear" w:color="auto" w:fill="D6E4F0"/>
            <w:tcMar>
              <w:top w:w="120" w:type="dxa"/>
              <w:left w:w="200" w:type="dxa"/>
              <w:bottom w:w="200" w:type="dxa"/>
              <w:right w:w="200" w:type="dxa"/>
            </w:tcMar>
          </w:tcPr>
          <w:p w14:paraId="3E78EBAE" w14:textId="77777777" w:rsidR="00A27CEC" w:rsidRDefault="00A27CEC" w:rsidP="006C219D">
            <w:r>
              <w:rPr>
                <w:b/>
                <w:bCs/>
                <w:color w:val="1F4E79"/>
                <w:sz w:val="20"/>
                <w:szCs w:val="20"/>
              </w:rPr>
              <w:t>Mentor Signature</w:t>
            </w:r>
          </w:p>
          <w:p w14:paraId="3FF64515" w14:textId="77777777" w:rsidR="00A27CEC" w:rsidRDefault="00A27CEC" w:rsidP="006C219D">
            <w:pPr>
              <w:spacing w:before="80"/>
            </w:pPr>
          </w:p>
          <w:p w14:paraId="65C50C6B" w14:textId="77777777" w:rsidR="00A27CEC" w:rsidRDefault="00A27CEC" w:rsidP="006C219D">
            <w:r>
              <w:rPr>
                <w:sz w:val="20"/>
                <w:szCs w:val="20"/>
              </w:rPr>
              <w:t>Name: _______________________</w:t>
            </w:r>
          </w:p>
          <w:p w14:paraId="537A6440" w14:textId="77777777" w:rsidR="00A27CEC" w:rsidRDefault="00A27CEC" w:rsidP="006C219D">
            <w:pPr>
              <w:spacing w:before="40"/>
            </w:pPr>
          </w:p>
          <w:p w14:paraId="1964BD00" w14:textId="77777777" w:rsidR="00A27CEC" w:rsidRDefault="00A27CEC" w:rsidP="006C219D">
            <w:r>
              <w:rPr>
                <w:sz w:val="20"/>
                <w:szCs w:val="20"/>
              </w:rPr>
              <w:t>Date: ________________________</w:t>
            </w:r>
          </w:p>
        </w:tc>
      </w:tr>
    </w:tbl>
    <w:p w14:paraId="6C60ECE2" w14:textId="77777777" w:rsidR="00A27CEC" w:rsidRDefault="00A27CEC" w:rsidP="00DD32A7"/>
    <w:sectPr w:rsidR="00A27CEC">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72F5D" w14:textId="77777777" w:rsidR="00B84541" w:rsidRDefault="00B84541">
      <w:r>
        <w:separator/>
      </w:r>
    </w:p>
  </w:endnote>
  <w:endnote w:type="continuationSeparator" w:id="0">
    <w:p w14:paraId="45CF9DD2" w14:textId="77777777" w:rsidR="00B84541" w:rsidRDefault="00B845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D21F6" w14:textId="77777777" w:rsidR="00BD699A" w:rsidRDefault="00E66D18">
    <w:pPr>
      <w:pBdr>
        <w:top w:val="single" w:sz="6" w:space="1" w:color="2E75B6"/>
      </w:pBdr>
      <w:tabs>
        <w:tab w:val="right" w:pos="9360"/>
      </w:tabs>
      <w:spacing w:before="80"/>
    </w:pPr>
    <w:r>
      <w:rPr>
        <w:color w:val="888888"/>
        <w:sz w:val="16"/>
        <w:szCs w:val="16"/>
      </w:rPr>
      <w:t xml:space="preserve">SVVV – </w:t>
    </w:r>
    <w:proofErr w:type="spellStart"/>
    <w:proofErr w:type="gramStart"/>
    <w:r>
      <w:rPr>
        <w:color w:val="888888"/>
        <w:sz w:val="16"/>
        <w:szCs w:val="16"/>
      </w:rPr>
      <w:t>B.Tech</w:t>
    </w:r>
    <w:proofErr w:type="spellEnd"/>
    <w:proofErr w:type="gramEnd"/>
    <w:r>
      <w:rPr>
        <w:color w:val="888888"/>
        <w:sz w:val="16"/>
        <w:szCs w:val="16"/>
      </w:rPr>
      <w:t xml:space="preserve"> CSE/AI | Academic Year 2025–26</w:t>
    </w:r>
    <w:r>
      <w:rPr>
        <w:sz w:val="16"/>
        <w:szCs w:val="16"/>
      </w:rPr>
      <w:tab/>
    </w:r>
    <w:r>
      <w:rPr>
        <w:color w:val="888888"/>
        <w:sz w:val="16"/>
        <w:szCs w:val="16"/>
      </w:rPr>
      <w:t>Jira: CPG | devanshgeria5.atlassian.net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27AD5" w14:textId="77777777" w:rsidR="00B84541" w:rsidRDefault="00B84541">
      <w:r>
        <w:separator/>
      </w:r>
    </w:p>
  </w:footnote>
  <w:footnote w:type="continuationSeparator" w:id="0">
    <w:p w14:paraId="676E39E1" w14:textId="77777777" w:rsidR="00B84541" w:rsidRDefault="00B845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B3942" w14:textId="77777777" w:rsidR="00BD699A" w:rsidRDefault="00E66D18">
    <w:pPr>
      <w:pBdr>
        <w:bottom w:val="single" w:sz="6" w:space="1" w:color="2E75B6"/>
      </w:pBdr>
      <w:tabs>
        <w:tab w:val="right" w:pos="9360"/>
      </w:tabs>
      <w:spacing w:after="80"/>
    </w:pPr>
    <w:r>
      <w:rPr>
        <w:color w:val="2E75B6"/>
        <w:sz w:val="18"/>
        <w:szCs w:val="18"/>
      </w:rPr>
      <w:t>GLOF Early Warning System – Minor Project</w:t>
    </w:r>
    <w:r>
      <w:rPr>
        <w:sz w:val="18"/>
        <w:szCs w:val="18"/>
      </w:rPr>
      <w:tab/>
    </w:r>
    <w:r>
      <w:rPr>
        <w:color w:val="888888"/>
        <w:sz w:val="18"/>
        <w:szCs w:val="18"/>
      </w:rPr>
      <w:t>Week 8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E0C8A"/>
    <w:multiLevelType w:val="hybridMultilevel"/>
    <w:tmpl w:val="6B4A8262"/>
    <w:lvl w:ilvl="0" w:tplc="8EF0EFA6">
      <w:start w:val="1"/>
      <w:numFmt w:val="bullet"/>
      <w:lvlText w:val="•"/>
      <w:lvlJc w:val="left"/>
      <w:pPr>
        <w:ind w:left="720" w:hanging="360"/>
      </w:pPr>
    </w:lvl>
    <w:lvl w:ilvl="1" w:tplc="7114AAA6">
      <w:numFmt w:val="decimal"/>
      <w:lvlText w:val=""/>
      <w:lvlJc w:val="left"/>
    </w:lvl>
    <w:lvl w:ilvl="2" w:tplc="38E86DBC">
      <w:numFmt w:val="decimal"/>
      <w:lvlText w:val=""/>
      <w:lvlJc w:val="left"/>
    </w:lvl>
    <w:lvl w:ilvl="3" w:tplc="2B9A3B0C">
      <w:numFmt w:val="decimal"/>
      <w:lvlText w:val=""/>
      <w:lvlJc w:val="left"/>
    </w:lvl>
    <w:lvl w:ilvl="4" w:tplc="84CC12FA">
      <w:numFmt w:val="decimal"/>
      <w:lvlText w:val=""/>
      <w:lvlJc w:val="left"/>
    </w:lvl>
    <w:lvl w:ilvl="5" w:tplc="5942A3BC">
      <w:numFmt w:val="decimal"/>
      <w:lvlText w:val=""/>
      <w:lvlJc w:val="left"/>
    </w:lvl>
    <w:lvl w:ilvl="6" w:tplc="EA3ED5EA">
      <w:numFmt w:val="decimal"/>
      <w:lvlText w:val=""/>
      <w:lvlJc w:val="left"/>
    </w:lvl>
    <w:lvl w:ilvl="7" w:tplc="09208784">
      <w:numFmt w:val="decimal"/>
      <w:lvlText w:val=""/>
      <w:lvlJc w:val="left"/>
    </w:lvl>
    <w:lvl w:ilvl="8" w:tplc="7BCEF224">
      <w:numFmt w:val="decimal"/>
      <w:lvlText w:val=""/>
      <w:lvlJc w:val="left"/>
    </w:lvl>
  </w:abstractNum>
  <w:abstractNum w:abstractNumId="1" w15:restartNumberingAfterBreak="0">
    <w:nsid w:val="2D991404"/>
    <w:multiLevelType w:val="hybridMultilevel"/>
    <w:tmpl w:val="B6BCEBA8"/>
    <w:lvl w:ilvl="0" w:tplc="39582D98">
      <w:start w:val="1"/>
      <w:numFmt w:val="bullet"/>
      <w:lvlText w:val="●"/>
      <w:lvlJc w:val="left"/>
      <w:pPr>
        <w:ind w:left="720" w:hanging="360"/>
      </w:pPr>
    </w:lvl>
    <w:lvl w:ilvl="1" w:tplc="71E006F6">
      <w:start w:val="1"/>
      <w:numFmt w:val="bullet"/>
      <w:lvlText w:val="○"/>
      <w:lvlJc w:val="left"/>
      <w:pPr>
        <w:ind w:left="1440" w:hanging="360"/>
      </w:pPr>
    </w:lvl>
    <w:lvl w:ilvl="2" w:tplc="691A9420">
      <w:start w:val="1"/>
      <w:numFmt w:val="bullet"/>
      <w:lvlText w:val="■"/>
      <w:lvlJc w:val="left"/>
      <w:pPr>
        <w:ind w:left="2160" w:hanging="360"/>
      </w:pPr>
    </w:lvl>
    <w:lvl w:ilvl="3" w:tplc="1CAE9884">
      <w:start w:val="1"/>
      <w:numFmt w:val="bullet"/>
      <w:lvlText w:val="●"/>
      <w:lvlJc w:val="left"/>
      <w:pPr>
        <w:ind w:left="2880" w:hanging="360"/>
      </w:pPr>
    </w:lvl>
    <w:lvl w:ilvl="4" w:tplc="65780616">
      <w:start w:val="1"/>
      <w:numFmt w:val="bullet"/>
      <w:lvlText w:val="○"/>
      <w:lvlJc w:val="left"/>
      <w:pPr>
        <w:ind w:left="3600" w:hanging="360"/>
      </w:pPr>
    </w:lvl>
    <w:lvl w:ilvl="5" w:tplc="E01E9D10">
      <w:start w:val="1"/>
      <w:numFmt w:val="bullet"/>
      <w:lvlText w:val="■"/>
      <w:lvlJc w:val="left"/>
      <w:pPr>
        <w:ind w:left="4320" w:hanging="360"/>
      </w:pPr>
    </w:lvl>
    <w:lvl w:ilvl="6" w:tplc="16BEF696">
      <w:start w:val="1"/>
      <w:numFmt w:val="bullet"/>
      <w:lvlText w:val="●"/>
      <w:lvlJc w:val="left"/>
      <w:pPr>
        <w:ind w:left="5040" w:hanging="360"/>
      </w:pPr>
    </w:lvl>
    <w:lvl w:ilvl="7" w:tplc="6B4EF4DC">
      <w:start w:val="1"/>
      <w:numFmt w:val="bullet"/>
      <w:lvlText w:val="●"/>
      <w:lvlJc w:val="left"/>
      <w:pPr>
        <w:ind w:left="5760" w:hanging="360"/>
      </w:pPr>
    </w:lvl>
    <w:lvl w:ilvl="8" w:tplc="648A73B6">
      <w:start w:val="1"/>
      <w:numFmt w:val="bullet"/>
      <w:lvlText w:val="●"/>
      <w:lvlJc w:val="left"/>
      <w:pPr>
        <w:ind w:left="6480" w:hanging="360"/>
      </w:pPr>
    </w:lvl>
  </w:abstractNum>
  <w:abstractNum w:abstractNumId="2" w15:restartNumberingAfterBreak="0">
    <w:nsid w:val="5F80731A"/>
    <w:multiLevelType w:val="hybridMultilevel"/>
    <w:tmpl w:val="203C0D44"/>
    <w:lvl w:ilvl="0" w:tplc="30904DC4">
      <w:start w:val="1"/>
      <w:numFmt w:val="bullet"/>
      <w:lvlText w:val="–"/>
      <w:lvlJc w:val="left"/>
      <w:pPr>
        <w:ind w:left="1080" w:hanging="360"/>
      </w:pPr>
    </w:lvl>
    <w:lvl w:ilvl="1" w:tplc="B7EC6600">
      <w:numFmt w:val="decimal"/>
      <w:lvlText w:val=""/>
      <w:lvlJc w:val="left"/>
    </w:lvl>
    <w:lvl w:ilvl="2" w:tplc="75F6E5E4">
      <w:numFmt w:val="decimal"/>
      <w:lvlText w:val=""/>
      <w:lvlJc w:val="left"/>
    </w:lvl>
    <w:lvl w:ilvl="3" w:tplc="0CFC90D4">
      <w:numFmt w:val="decimal"/>
      <w:lvlText w:val=""/>
      <w:lvlJc w:val="left"/>
    </w:lvl>
    <w:lvl w:ilvl="4" w:tplc="9828DD08">
      <w:numFmt w:val="decimal"/>
      <w:lvlText w:val=""/>
      <w:lvlJc w:val="left"/>
    </w:lvl>
    <w:lvl w:ilvl="5" w:tplc="3216D920">
      <w:numFmt w:val="decimal"/>
      <w:lvlText w:val=""/>
      <w:lvlJc w:val="left"/>
    </w:lvl>
    <w:lvl w:ilvl="6" w:tplc="240668D2">
      <w:numFmt w:val="decimal"/>
      <w:lvlText w:val=""/>
      <w:lvlJc w:val="left"/>
    </w:lvl>
    <w:lvl w:ilvl="7" w:tplc="9A5C2D06">
      <w:numFmt w:val="decimal"/>
      <w:lvlText w:val=""/>
      <w:lvlJc w:val="left"/>
    </w:lvl>
    <w:lvl w:ilvl="8" w:tplc="9542AB52">
      <w:numFmt w:val="decimal"/>
      <w:lvlText w:val=""/>
      <w:lvlJc w:val="left"/>
    </w:lvl>
  </w:abstractNum>
  <w:num w:numId="1" w16cid:durableId="1006978746">
    <w:abstractNumId w:val="1"/>
    <w:lvlOverride w:ilvl="0">
      <w:startOverride w:val="1"/>
    </w:lvlOverride>
  </w:num>
  <w:num w:numId="2" w16cid:durableId="10006191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99A"/>
    <w:rsid w:val="001D5EA3"/>
    <w:rsid w:val="00344645"/>
    <w:rsid w:val="003F1F35"/>
    <w:rsid w:val="00631A0E"/>
    <w:rsid w:val="00681641"/>
    <w:rsid w:val="007931E0"/>
    <w:rsid w:val="008034E0"/>
    <w:rsid w:val="008267F8"/>
    <w:rsid w:val="009A2BDB"/>
    <w:rsid w:val="009D46C6"/>
    <w:rsid w:val="00A27CEC"/>
    <w:rsid w:val="00B84541"/>
    <w:rsid w:val="00BD699A"/>
    <w:rsid w:val="00CD0D98"/>
    <w:rsid w:val="00DD32A7"/>
    <w:rsid w:val="00E66D18"/>
    <w:rsid w:val="00EB1517"/>
    <w:rsid w:val="00F72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03396"/>
  <w15:docId w15:val="{9EEBC449-1651-4F4D-922A-6F1159BB8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4E79"/>
      <w:sz w:val="28"/>
      <w:szCs w:val="28"/>
    </w:rPr>
  </w:style>
  <w:style w:type="paragraph" w:styleId="Heading2">
    <w:name w:val="heading 2"/>
    <w:uiPriority w:val="9"/>
    <w:semiHidden/>
    <w:unhideWhenUsed/>
    <w:qFormat/>
    <w:pPr>
      <w:spacing w:before="20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F173CB-8282-4A92-B0DB-EB71A4B20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536</Words>
  <Characters>3059</Characters>
  <Application>Microsoft Office Word</Application>
  <DocSecurity>0</DocSecurity>
  <Lines>25</Lines>
  <Paragraphs>7</Paragraphs>
  <ScaleCrop>false</ScaleCrop>
  <Company/>
  <LinksUpToDate>false</LinksUpToDate>
  <CharactersWithSpaces>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Devansh Geria</dc:creator>
  <cp:lastModifiedBy>Devansh Geria</cp:lastModifiedBy>
  <cp:revision>4</cp:revision>
  <dcterms:created xsi:type="dcterms:W3CDTF">2026-04-23T21:30:00Z</dcterms:created>
  <dcterms:modified xsi:type="dcterms:W3CDTF">2026-04-23T21:57:00Z</dcterms:modified>
</cp:coreProperties>
</file>