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85103" w14:textId="77777777" w:rsidR="002C565F" w:rsidRDefault="00000000">
      <w:pPr>
        <w:pStyle w:val="Title"/>
        <w:jc w:val="center"/>
      </w:pPr>
      <w:r>
        <w:rPr>
          <w:color w:val="C00000"/>
          <w:sz w:val="40"/>
        </w:rPr>
        <w:t>THREAT INTELLIGENCE BRIEFING</w:t>
      </w:r>
    </w:p>
    <w:p w14:paraId="6D88B941" w14:textId="77777777" w:rsidR="002C565F" w:rsidRDefault="00000000">
      <w:pPr>
        <w:pStyle w:val="Heading1"/>
        <w:jc w:val="center"/>
      </w:pPr>
      <w:r>
        <w:rPr>
          <w:color w:val="1F397D"/>
        </w:rPr>
        <w:t>Classified: Lazarus Group Campaign — Operation GhostPay</w:t>
      </w:r>
    </w:p>
    <w:p w14:paraId="3137D24C" w14:textId="77777777" w:rsidR="002C565F" w:rsidRDefault="00000000">
      <w:r>
        <w:t>Date: October 08, 2026 | Classification: RESTRICTED | Source: Joint Threat Analysis Unit (JTAU)</w:t>
      </w:r>
    </w:p>
    <w:p w14:paraId="458B85CD" w14:textId="77777777" w:rsidR="002C565F" w:rsidRDefault="00000000">
      <w:r>
        <w:t>Reference ID: JTAU-2026-LZG-0084</w:t>
      </w:r>
    </w:p>
    <w:p w14:paraId="1498DB4C" w14:textId="77777777" w:rsidR="002C565F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721B392" w14:textId="77777777" w:rsidR="002C565F" w:rsidRDefault="00000000">
      <w:pPr>
        <w:pStyle w:val="Heading2"/>
      </w:pPr>
      <w:r>
        <w:t>1. BOTTOM LINE UP FRONT (BLUF)</w:t>
      </w:r>
    </w:p>
    <w:p w14:paraId="72F2D462" w14:textId="5BB9AF36" w:rsidR="002C565F" w:rsidRDefault="00000000">
      <w:r>
        <w:t>Threat Actor: Lazarus Group (DPRK-linked APT38 subgroup) has launched a multi-stage cyber intrusion campaign targeting the Financial Core Payment Gateway infrastructure across Southeast Asian financial institutions. The campaign, codenamed Operation GhostPay, combines spear-phishing delivery, credential theft, and ransomware payload deployment. Intelligence from SIEM, cyber sensors, and OSINT confirms active Command and Control (C2) communication from malicious IP 203.0.113.199 and domain evil-command-node.xyz.</w:t>
      </w:r>
      <w:r w:rsidR="00B21DCD">
        <w:t xml:space="preserve"> Also it </w:t>
      </w:r>
      <w:r w:rsidR="00C1149D">
        <w:t xml:space="preserve"> is</w:t>
      </w:r>
      <w:r w:rsidR="00B21DCD">
        <w:t xml:space="preserve"> </w:t>
      </w:r>
      <w:r w:rsidR="00D65874">
        <w:t>Severity-CRITICAL</w:t>
      </w:r>
      <w:r w:rsidR="00B21DCD">
        <w:t>.</w:t>
      </w:r>
      <w:r>
        <w:t xml:space="preserve"> Immediate defensive action and threat cluster escalation is recommended</w:t>
      </w:r>
      <w:r w:rsidR="00B21DCD">
        <w:t>.</w:t>
      </w:r>
    </w:p>
    <w:p w14:paraId="68CAA677" w14:textId="77777777" w:rsidR="002C565F" w:rsidRDefault="00000000">
      <w:pPr>
        <w:pStyle w:val="Heading2"/>
      </w:pPr>
      <w:r>
        <w:t>2. THREAT ACTOR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C565F" w14:paraId="3C9C546C" w14:textId="77777777">
        <w:tc>
          <w:tcPr>
            <w:tcW w:w="4320" w:type="dxa"/>
          </w:tcPr>
          <w:p w14:paraId="41610E9A" w14:textId="77777777" w:rsidR="002C565F" w:rsidRDefault="00000000">
            <w:r>
              <w:t>Field</w:t>
            </w:r>
          </w:p>
        </w:tc>
        <w:tc>
          <w:tcPr>
            <w:tcW w:w="4320" w:type="dxa"/>
          </w:tcPr>
          <w:p w14:paraId="437A0EF3" w14:textId="77777777" w:rsidR="002C565F" w:rsidRDefault="00000000">
            <w:r>
              <w:t>Details</w:t>
            </w:r>
          </w:p>
        </w:tc>
      </w:tr>
      <w:tr w:rsidR="002C565F" w14:paraId="5FB49EC6" w14:textId="77777777">
        <w:tc>
          <w:tcPr>
            <w:tcW w:w="4320" w:type="dxa"/>
          </w:tcPr>
          <w:p w14:paraId="545F8C66" w14:textId="77777777" w:rsidR="002C565F" w:rsidRDefault="00000000">
            <w:r>
              <w:t>Name</w:t>
            </w:r>
          </w:p>
        </w:tc>
        <w:tc>
          <w:tcPr>
            <w:tcW w:w="4320" w:type="dxa"/>
          </w:tcPr>
          <w:p w14:paraId="709A04BC" w14:textId="77777777" w:rsidR="002C565F" w:rsidRDefault="00000000">
            <w:r>
              <w:t>Lazarus Group / APT38</w:t>
            </w:r>
          </w:p>
        </w:tc>
      </w:tr>
      <w:tr w:rsidR="002C565F" w14:paraId="4FBD2970" w14:textId="77777777">
        <w:tc>
          <w:tcPr>
            <w:tcW w:w="4320" w:type="dxa"/>
          </w:tcPr>
          <w:p w14:paraId="2F3C0326" w14:textId="77777777" w:rsidR="002C565F" w:rsidRDefault="00000000">
            <w:r>
              <w:t>Attribution</w:t>
            </w:r>
          </w:p>
        </w:tc>
        <w:tc>
          <w:tcPr>
            <w:tcW w:w="4320" w:type="dxa"/>
          </w:tcPr>
          <w:p w14:paraId="2C518DE4" w14:textId="77777777" w:rsidR="002C565F" w:rsidRDefault="00000000">
            <w:r>
              <w:t>Democratic People's Republic of Korea (DPRK)</w:t>
            </w:r>
          </w:p>
        </w:tc>
      </w:tr>
      <w:tr w:rsidR="002C565F" w14:paraId="1A817132" w14:textId="77777777">
        <w:tc>
          <w:tcPr>
            <w:tcW w:w="4320" w:type="dxa"/>
          </w:tcPr>
          <w:p w14:paraId="26EB7DB6" w14:textId="77777777" w:rsidR="002C565F" w:rsidRDefault="00000000">
            <w:r>
              <w:t>Motivation</w:t>
            </w:r>
          </w:p>
        </w:tc>
        <w:tc>
          <w:tcPr>
            <w:tcW w:w="4320" w:type="dxa"/>
          </w:tcPr>
          <w:p w14:paraId="334288A8" w14:textId="77777777" w:rsidR="002C565F" w:rsidRDefault="00000000">
            <w:r>
              <w:t>Financial gain, espionage, disruption of Western banking systems</w:t>
            </w:r>
          </w:p>
        </w:tc>
      </w:tr>
      <w:tr w:rsidR="002C565F" w14:paraId="355D543E" w14:textId="77777777">
        <w:tc>
          <w:tcPr>
            <w:tcW w:w="4320" w:type="dxa"/>
          </w:tcPr>
          <w:p w14:paraId="72E04EAC" w14:textId="77777777" w:rsidR="002C565F" w:rsidRDefault="00000000">
            <w:r>
              <w:t>TTP Framework</w:t>
            </w:r>
          </w:p>
        </w:tc>
        <w:tc>
          <w:tcPr>
            <w:tcW w:w="4320" w:type="dxa"/>
          </w:tcPr>
          <w:p w14:paraId="22370F94" w14:textId="77777777" w:rsidR="002C565F" w:rsidRDefault="00000000">
            <w:r>
              <w:t>MITRE ATT&amp;CK: T1566 (Phishing), T1055 (Process Injection), T1486 (Data Encrypted for Impact)</w:t>
            </w:r>
          </w:p>
        </w:tc>
      </w:tr>
      <w:tr w:rsidR="002C565F" w14:paraId="21EA50D0" w14:textId="77777777">
        <w:tc>
          <w:tcPr>
            <w:tcW w:w="4320" w:type="dxa"/>
          </w:tcPr>
          <w:p w14:paraId="5875A032" w14:textId="77777777" w:rsidR="002C565F" w:rsidRDefault="00000000">
            <w:r>
              <w:t>Known Campaigns</w:t>
            </w:r>
          </w:p>
        </w:tc>
        <w:tc>
          <w:tcPr>
            <w:tcW w:w="4320" w:type="dxa"/>
          </w:tcPr>
          <w:p w14:paraId="338F778E" w14:textId="77777777" w:rsidR="002C565F" w:rsidRDefault="00000000">
            <w:r>
              <w:t>Operation AppleJeus (2018), WannaCry (2017), SWIFT banking heist (2016)</w:t>
            </w:r>
          </w:p>
        </w:tc>
      </w:tr>
      <w:tr w:rsidR="002C565F" w14:paraId="6298A24C" w14:textId="77777777">
        <w:tc>
          <w:tcPr>
            <w:tcW w:w="4320" w:type="dxa"/>
          </w:tcPr>
          <w:p w14:paraId="352B0751" w14:textId="77777777" w:rsidR="002C565F" w:rsidRDefault="00000000">
            <w:r>
              <w:t>Current Campaign</w:t>
            </w:r>
          </w:p>
        </w:tc>
        <w:tc>
          <w:tcPr>
            <w:tcW w:w="4320" w:type="dxa"/>
          </w:tcPr>
          <w:p w14:paraId="4EC47A67" w14:textId="77777777" w:rsidR="002C565F" w:rsidRDefault="00000000">
            <w:r>
              <w:t>Operation GhostPay — targeting financial payment gateways (Oct 2026)</w:t>
            </w:r>
          </w:p>
        </w:tc>
      </w:tr>
    </w:tbl>
    <w:p w14:paraId="1497387F" w14:textId="77777777" w:rsidR="002C565F" w:rsidRDefault="002C565F"/>
    <w:p w14:paraId="085F0F6C" w14:textId="77777777" w:rsidR="002C565F" w:rsidRDefault="00000000">
      <w:pPr>
        <w:pStyle w:val="Heading2"/>
      </w:pPr>
      <w:r>
        <w:t>3. INDICATORS OF COMPROMISE (IOCs)</w:t>
      </w:r>
    </w:p>
    <w:p w14:paraId="41DF46F3" w14:textId="77777777" w:rsidR="002C565F" w:rsidRDefault="00000000">
      <w:r>
        <w:t>The following indicators have been confirmed across SIEM logs, network sensor telemetry, and third-party threat intelligence feeds: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6650"/>
        <w:gridCol w:w="1156"/>
      </w:tblGrid>
      <w:tr w:rsidR="002C565F" w14:paraId="4B1FC697" w14:textId="77777777">
        <w:tc>
          <w:tcPr>
            <w:tcW w:w="2880" w:type="dxa"/>
          </w:tcPr>
          <w:p w14:paraId="2DB1B245" w14:textId="77777777" w:rsidR="002C565F" w:rsidRDefault="00000000">
            <w:r>
              <w:t>IOC Type</w:t>
            </w:r>
          </w:p>
        </w:tc>
        <w:tc>
          <w:tcPr>
            <w:tcW w:w="2880" w:type="dxa"/>
          </w:tcPr>
          <w:p w14:paraId="1510BA51" w14:textId="77777777" w:rsidR="002C565F" w:rsidRDefault="00000000">
            <w:r>
              <w:t>Value</w:t>
            </w:r>
          </w:p>
        </w:tc>
        <w:tc>
          <w:tcPr>
            <w:tcW w:w="2880" w:type="dxa"/>
          </w:tcPr>
          <w:p w14:paraId="3DC86036" w14:textId="77777777" w:rsidR="002C565F" w:rsidRDefault="00000000">
            <w:r>
              <w:t>Confidence</w:t>
            </w:r>
          </w:p>
        </w:tc>
      </w:tr>
      <w:tr w:rsidR="002C565F" w14:paraId="629A65B6" w14:textId="77777777">
        <w:tc>
          <w:tcPr>
            <w:tcW w:w="2880" w:type="dxa"/>
          </w:tcPr>
          <w:p w14:paraId="1D1279EE" w14:textId="77777777" w:rsidR="002C565F" w:rsidRDefault="00000000">
            <w:r>
              <w:t xml:space="preserve">IP </w:t>
            </w:r>
            <w:r>
              <w:lastRenderedPageBreak/>
              <w:t>Address</w:t>
            </w:r>
          </w:p>
        </w:tc>
        <w:tc>
          <w:tcPr>
            <w:tcW w:w="2880" w:type="dxa"/>
          </w:tcPr>
          <w:p w14:paraId="68DC6897" w14:textId="77777777" w:rsidR="002C565F" w:rsidRDefault="00000000">
            <w:r>
              <w:lastRenderedPageBreak/>
              <w:t>203.0.113.199</w:t>
            </w:r>
          </w:p>
        </w:tc>
        <w:tc>
          <w:tcPr>
            <w:tcW w:w="2880" w:type="dxa"/>
          </w:tcPr>
          <w:p w14:paraId="6AA54D7B" w14:textId="77777777" w:rsidR="002C565F" w:rsidRDefault="00000000">
            <w:r>
              <w:t>98%</w:t>
            </w:r>
          </w:p>
        </w:tc>
      </w:tr>
      <w:tr w:rsidR="002C565F" w14:paraId="35D70E52" w14:textId="77777777">
        <w:tc>
          <w:tcPr>
            <w:tcW w:w="2880" w:type="dxa"/>
          </w:tcPr>
          <w:p w14:paraId="583CE4E3" w14:textId="77777777" w:rsidR="002C565F" w:rsidRDefault="00000000">
            <w:r>
              <w:t>IP Address</w:t>
            </w:r>
          </w:p>
        </w:tc>
        <w:tc>
          <w:tcPr>
            <w:tcW w:w="2880" w:type="dxa"/>
          </w:tcPr>
          <w:p w14:paraId="3325B647" w14:textId="77777777" w:rsidR="002C565F" w:rsidRDefault="00000000">
            <w:r>
              <w:t>198.51.100.45</w:t>
            </w:r>
          </w:p>
        </w:tc>
        <w:tc>
          <w:tcPr>
            <w:tcW w:w="2880" w:type="dxa"/>
          </w:tcPr>
          <w:p w14:paraId="48CE8527" w14:textId="77777777" w:rsidR="002C565F" w:rsidRDefault="00000000">
            <w:r>
              <w:t>91%</w:t>
            </w:r>
          </w:p>
        </w:tc>
      </w:tr>
      <w:tr w:rsidR="002C565F" w14:paraId="11329A0D" w14:textId="77777777">
        <w:tc>
          <w:tcPr>
            <w:tcW w:w="2880" w:type="dxa"/>
          </w:tcPr>
          <w:p w14:paraId="164D41E0" w14:textId="77777777" w:rsidR="002C565F" w:rsidRDefault="00000000">
            <w:r>
              <w:t>Domain</w:t>
            </w:r>
          </w:p>
        </w:tc>
        <w:tc>
          <w:tcPr>
            <w:tcW w:w="2880" w:type="dxa"/>
          </w:tcPr>
          <w:p w14:paraId="2CE4D8F0" w14:textId="77777777" w:rsidR="002C565F" w:rsidRDefault="00000000">
            <w:r>
              <w:t>evil-command-node.xyz</w:t>
            </w:r>
          </w:p>
        </w:tc>
        <w:tc>
          <w:tcPr>
            <w:tcW w:w="2880" w:type="dxa"/>
          </w:tcPr>
          <w:p w14:paraId="62632941" w14:textId="77777777" w:rsidR="002C565F" w:rsidRDefault="00000000">
            <w:r>
              <w:t>96%</w:t>
            </w:r>
          </w:p>
        </w:tc>
      </w:tr>
      <w:tr w:rsidR="002C565F" w14:paraId="5D4AE427" w14:textId="77777777">
        <w:tc>
          <w:tcPr>
            <w:tcW w:w="2880" w:type="dxa"/>
          </w:tcPr>
          <w:p w14:paraId="5D4CACBA" w14:textId="77777777" w:rsidR="002C565F" w:rsidRDefault="00000000">
            <w:r>
              <w:t>Domain</w:t>
            </w:r>
          </w:p>
        </w:tc>
        <w:tc>
          <w:tcPr>
            <w:tcW w:w="2880" w:type="dxa"/>
          </w:tcPr>
          <w:p w14:paraId="618B4AC3" w14:textId="77777777" w:rsidR="002C565F" w:rsidRDefault="00000000">
            <w:r>
              <w:t>ghostpay-loader.net</w:t>
            </w:r>
          </w:p>
        </w:tc>
        <w:tc>
          <w:tcPr>
            <w:tcW w:w="2880" w:type="dxa"/>
          </w:tcPr>
          <w:p w14:paraId="37C009F6" w14:textId="77777777" w:rsidR="002C565F" w:rsidRDefault="00000000">
            <w:r>
              <w:t>88%</w:t>
            </w:r>
          </w:p>
        </w:tc>
      </w:tr>
      <w:tr w:rsidR="002C565F" w14:paraId="3F777B85" w14:textId="77777777">
        <w:tc>
          <w:tcPr>
            <w:tcW w:w="2880" w:type="dxa"/>
          </w:tcPr>
          <w:p w14:paraId="1D1F9871" w14:textId="77777777" w:rsidR="002C565F" w:rsidRDefault="00000000">
            <w:r>
              <w:t>File Hash (MD5)</w:t>
            </w:r>
          </w:p>
        </w:tc>
        <w:tc>
          <w:tcPr>
            <w:tcW w:w="2880" w:type="dxa"/>
          </w:tcPr>
          <w:p w14:paraId="6027EC95" w14:textId="77777777" w:rsidR="002C565F" w:rsidRDefault="00000000">
            <w:r>
              <w:t>e99a18c428cb38d5f260853678922e03</w:t>
            </w:r>
          </w:p>
        </w:tc>
        <w:tc>
          <w:tcPr>
            <w:tcW w:w="2880" w:type="dxa"/>
          </w:tcPr>
          <w:p w14:paraId="76ABFF8B" w14:textId="77777777" w:rsidR="002C565F" w:rsidRDefault="00000000">
            <w:r>
              <w:t>99%</w:t>
            </w:r>
          </w:p>
        </w:tc>
      </w:tr>
      <w:tr w:rsidR="002C565F" w14:paraId="7289950E" w14:textId="77777777">
        <w:tc>
          <w:tcPr>
            <w:tcW w:w="2880" w:type="dxa"/>
          </w:tcPr>
          <w:p w14:paraId="65CA7940" w14:textId="77777777" w:rsidR="002C565F" w:rsidRDefault="00000000">
            <w:r>
              <w:t>File Hash (SHA256)</w:t>
            </w:r>
          </w:p>
        </w:tc>
        <w:tc>
          <w:tcPr>
            <w:tcW w:w="2880" w:type="dxa"/>
          </w:tcPr>
          <w:p w14:paraId="239A8796" w14:textId="77777777" w:rsidR="002C565F" w:rsidRDefault="00000000">
            <w:r>
              <w:t>3f5a2c7b8e1d4f09ac6b2e8f5c0d3a17b2e9f6c4d8a1e3b7f0c5a9d2e8b4f1a3</w:t>
            </w:r>
          </w:p>
        </w:tc>
        <w:tc>
          <w:tcPr>
            <w:tcW w:w="2880" w:type="dxa"/>
          </w:tcPr>
          <w:p w14:paraId="7A503837" w14:textId="77777777" w:rsidR="002C565F" w:rsidRDefault="00000000">
            <w:r>
              <w:t>99%</w:t>
            </w:r>
          </w:p>
        </w:tc>
      </w:tr>
      <w:tr w:rsidR="002C565F" w14:paraId="4E4E9F6D" w14:textId="77777777">
        <w:tc>
          <w:tcPr>
            <w:tcW w:w="2880" w:type="dxa"/>
          </w:tcPr>
          <w:p w14:paraId="23283CB0" w14:textId="77777777" w:rsidR="002C565F" w:rsidRDefault="00000000">
            <w:r>
              <w:t>File Name</w:t>
            </w:r>
          </w:p>
        </w:tc>
        <w:tc>
          <w:tcPr>
            <w:tcW w:w="2880" w:type="dxa"/>
          </w:tcPr>
          <w:p w14:paraId="59ACF67D" w14:textId="77777777" w:rsidR="002C565F" w:rsidRDefault="00000000">
            <w:r>
              <w:t>payment_gateway_update.exe</w:t>
            </w:r>
          </w:p>
        </w:tc>
        <w:tc>
          <w:tcPr>
            <w:tcW w:w="2880" w:type="dxa"/>
          </w:tcPr>
          <w:p w14:paraId="5B790F59" w14:textId="77777777" w:rsidR="002C565F" w:rsidRDefault="00000000">
            <w:r>
              <w:t>85%</w:t>
            </w:r>
          </w:p>
        </w:tc>
      </w:tr>
      <w:tr w:rsidR="002C565F" w14:paraId="02442953" w14:textId="77777777">
        <w:tc>
          <w:tcPr>
            <w:tcW w:w="2880" w:type="dxa"/>
          </w:tcPr>
          <w:p w14:paraId="3946E720" w14:textId="77777777" w:rsidR="002C565F" w:rsidRDefault="00000000">
            <w:r>
              <w:t>Threat Actor</w:t>
            </w:r>
          </w:p>
        </w:tc>
        <w:tc>
          <w:tcPr>
            <w:tcW w:w="2880" w:type="dxa"/>
          </w:tcPr>
          <w:p w14:paraId="701D77E3" w14:textId="77777777" w:rsidR="002C565F" w:rsidRDefault="00000000">
            <w:r>
              <w:t>Lazarus Group</w:t>
            </w:r>
          </w:p>
        </w:tc>
        <w:tc>
          <w:tcPr>
            <w:tcW w:w="2880" w:type="dxa"/>
          </w:tcPr>
          <w:p w14:paraId="358D2152" w14:textId="77777777" w:rsidR="002C565F" w:rsidRDefault="00000000">
            <w:r>
              <w:t>95%</w:t>
            </w:r>
          </w:p>
        </w:tc>
      </w:tr>
      <w:tr w:rsidR="002C565F" w14:paraId="64076C3A" w14:textId="77777777">
        <w:tc>
          <w:tcPr>
            <w:tcW w:w="2880" w:type="dxa"/>
          </w:tcPr>
          <w:p w14:paraId="0BF20329" w14:textId="77777777" w:rsidR="002C565F" w:rsidRDefault="00000000">
            <w:r>
              <w:t>Target System</w:t>
            </w:r>
          </w:p>
        </w:tc>
        <w:tc>
          <w:tcPr>
            <w:tcW w:w="2880" w:type="dxa"/>
          </w:tcPr>
          <w:p w14:paraId="5E70039A" w14:textId="77777777" w:rsidR="002C565F" w:rsidRDefault="00000000">
            <w:r>
              <w:t>Financial Core Payment Gateway Server</w:t>
            </w:r>
          </w:p>
        </w:tc>
        <w:tc>
          <w:tcPr>
            <w:tcW w:w="2880" w:type="dxa"/>
          </w:tcPr>
          <w:p w14:paraId="257607BE" w14:textId="77777777" w:rsidR="002C565F" w:rsidRDefault="00000000">
            <w:r>
              <w:t>100%</w:t>
            </w:r>
          </w:p>
          <w:p w14:paraId="0A471543" w14:textId="77777777" w:rsidR="00C1149D" w:rsidRDefault="00C1149D"/>
        </w:tc>
      </w:tr>
      <w:tr w:rsidR="00C1149D" w14:paraId="4A8CC6EE" w14:textId="77777777">
        <w:tc>
          <w:tcPr>
            <w:tcW w:w="2880" w:type="dxa"/>
          </w:tcPr>
          <w:p w14:paraId="5905C874" w14:textId="76C20DA3" w:rsidR="00C1149D" w:rsidRDefault="00C1149D">
            <w:r>
              <w:t>Severity</w:t>
            </w:r>
          </w:p>
        </w:tc>
        <w:tc>
          <w:tcPr>
            <w:tcW w:w="2880" w:type="dxa"/>
          </w:tcPr>
          <w:p w14:paraId="4DE7FA9C" w14:textId="70F9E430" w:rsidR="00C1149D" w:rsidRDefault="00C1149D">
            <w:r>
              <w:t>CRITICAL</w:t>
            </w:r>
          </w:p>
        </w:tc>
        <w:tc>
          <w:tcPr>
            <w:tcW w:w="2880" w:type="dxa"/>
          </w:tcPr>
          <w:p w14:paraId="5785FECC" w14:textId="77777777" w:rsidR="00C1149D" w:rsidRDefault="00C1149D"/>
        </w:tc>
      </w:tr>
    </w:tbl>
    <w:p w14:paraId="0BCFD274" w14:textId="77777777" w:rsidR="002C565F" w:rsidRDefault="002C565F"/>
    <w:p w14:paraId="3EC95667" w14:textId="77777777" w:rsidR="002C565F" w:rsidRDefault="00000000">
      <w:pPr>
        <w:pStyle w:val="Heading2"/>
      </w:pPr>
      <w:r>
        <w:t>4. ATTACK TIMELINE</w:t>
      </w:r>
    </w:p>
    <w:p w14:paraId="4D0471FA" w14:textId="77777777" w:rsidR="002C565F" w:rsidRDefault="00000000">
      <w:pPr>
        <w:pStyle w:val="ListBullet"/>
      </w:pPr>
      <w:r>
        <w:rPr>
          <w:b/>
        </w:rPr>
        <w:t xml:space="preserve">Day 1 - 00:00: </w:t>
      </w:r>
      <w:r>
        <w:t>Spear-phishing email with malicious attachment sent to 3 financial institution employees</w:t>
      </w:r>
    </w:p>
    <w:p w14:paraId="3E956561" w14:textId="77777777" w:rsidR="002C565F" w:rsidRDefault="00000000">
      <w:pPr>
        <w:pStyle w:val="ListBullet"/>
      </w:pPr>
      <w:r>
        <w:rPr>
          <w:b/>
        </w:rPr>
        <w:t xml:space="preserve">Day 1 - 08:30: </w:t>
      </w:r>
      <w:r>
        <w:t>Victim opens attachment; Cobalt Strike stager executes in memory</w:t>
      </w:r>
    </w:p>
    <w:p w14:paraId="045F00C0" w14:textId="77777777" w:rsidR="002C565F" w:rsidRDefault="00000000">
      <w:pPr>
        <w:pStyle w:val="ListBullet"/>
      </w:pPr>
      <w:r>
        <w:rPr>
          <w:b/>
        </w:rPr>
        <w:t xml:space="preserve">Day 1 - 09:00: </w:t>
      </w:r>
      <w:r>
        <w:t>C2 beacon established to 203.0.113.199 over HTTPS port 443</w:t>
      </w:r>
    </w:p>
    <w:p w14:paraId="4BAC764E" w14:textId="77777777" w:rsidR="002C565F" w:rsidRDefault="00000000">
      <w:pPr>
        <w:pStyle w:val="ListBullet"/>
      </w:pPr>
      <w:r>
        <w:rPr>
          <w:b/>
        </w:rPr>
        <w:t xml:space="preserve">Day 2 - 14:00: </w:t>
      </w:r>
      <w:r>
        <w:t>Lateral movement initiated; credential harvesting via Mimikatz</w:t>
      </w:r>
    </w:p>
    <w:p w14:paraId="32435CC9" w14:textId="77777777" w:rsidR="002C565F" w:rsidRDefault="00000000">
      <w:pPr>
        <w:pStyle w:val="ListBullet"/>
      </w:pPr>
      <w:r>
        <w:rPr>
          <w:b/>
        </w:rPr>
        <w:t xml:space="preserve">Day 3 - 02:15: </w:t>
      </w:r>
      <w:r>
        <w:t>Ransomware payload (payment_gateway_update.exe) deployed on PAY-GW-01</w:t>
      </w:r>
    </w:p>
    <w:p w14:paraId="5D4B6BAD" w14:textId="77777777" w:rsidR="002C565F" w:rsidRDefault="00000000">
      <w:pPr>
        <w:pStyle w:val="ListBullet"/>
      </w:pPr>
      <w:r>
        <w:rPr>
          <w:b/>
        </w:rPr>
        <w:t xml:space="preserve">Day 3 - 02:20: </w:t>
      </w:r>
      <w:r>
        <w:t>Mass file encryption initiated on Financial Core Payment Gateway Server</w:t>
      </w:r>
    </w:p>
    <w:p w14:paraId="316EB1D4" w14:textId="77777777" w:rsidR="002C565F" w:rsidRDefault="00000000">
      <w:pPr>
        <w:pStyle w:val="ListBullet"/>
      </w:pPr>
      <w:r>
        <w:rPr>
          <w:b/>
        </w:rPr>
        <w:t xml:space="preserve">Day 3 - 02:25: </w:t>
      </w:r>
      <w:r>
        <w:t>Data exfiltration detected to ghostpay-loader.net (198.51.100.45)</w:t>
      </w:r>
    </w:p>
    <w:p w14:paraId="7EA8CDA8" w14:textId="77777777" w:rsidR="002C565F" w:rsidRDefault="00000000">
      <w:pPr>
        <w:pStyle w:val="ListBullet"/>
      </w:pPr>
      <w:r>
        <w:rPr>
          <w:b/>
        </w:rPr>
        <w:t xml:space="preserve">Day 3 - 03:00: </w:t>
      </w:r>
      <w:r>
        <w:t>SIEM alert triggered; automated correlation engine activates</w:t>
      </w:r>
    </w:p>
    <w:p w14:paraId="2CE6965A" w14:textId="77777777" w:rsidR="002C565F" w:rsidRDefault="00000000">
      <w:pPr>
        <w:pStyle w:val="ListBullet"/>
      </w:pPr>
      <w:r>
        <w:rPr>
          <w:b/>
        </w:rPr>
        <w:t xml:space="preserve">Day 3 - 03:05: </w:t>
      </w:r>
      <w:r>
        <w:t>Threat cluster CRITICAL escalation; BLUF report auto-generated</w:t>
      </w:r>
    </w:p>
    <w:p w14:paraId="2522B8F6" w14:textId="77777777" w:rsidR="002C565F" w:rsidRDefault="002C565F"/>
    <w:p w14:paraId="401E8D09" w14:textId="77777777" w:rsidR="002C565F" w:rsidRDefault="00000000">
      <w:pPr>
        <w:pStyle w:val="Heading2"/>
      </w:pPr>
      <w:r>
        <w:t>5. AFFECTED TARGETS</w:t>
      </w:r>
    </w:p>
    <w:p w14:paraId="6F1559AC" w14:textId="77777777" w:rsidR="002C565F" w:rsidRDefault="00000000">
      <w:r>
        <w:t>Primary Target: Financial Core Payment Gateway Server (Host: PAY-GW-01)</w:t>
      </w:r>
      <w:r>
        <w:br/>
        <w:t>Secondary Target: Internal AD Domain Controller (Host: DC-CORP-01)</w:t>
      </w:r>
      <w:r>
        <w:br/>
        <w:t>Tertiary Target: Customer Database Server (Host: DB-CUST-02)</w:t>
      </w:r>
      <w:r>
        <w:br/>
        <w:t>Sector: Banking and Financial Services</w:t>
      </w:r>
      <w:r>
        <w:br/>
        <w:t>Geographic Region: Southeast Asia — Singapore, Indonesia, Vietnam</w:t>
      </w:r>
    </w:p>
    <w:p w14:paraId="211E1FA9" w14:textId="77777777" w:rsidR="002C565F" w:rsidRDefault="00000000">
      <w:pPr>
        <w:pStyle w:val="Heading2"/>
      </w:pPr>
      <w:r>
        <w:t>6. RECOMMENDED ACTIONS</w:t>
      </w:r>
    </w:p>
    <w:p w14:paraId="1BB159C2" w14:textId="77777777" w:rsidR="002C565F" w:rsidRDefault="00000000">
      <w:pPr>
        <w:pStyle w:val="ListBullet"/>
      </w:pPr>
      <w:r>
        <w:t>Immediately block IP 203.0.113.199 and 198.51.100.45 on all edge firewalls and perimeter WAFs.</w:t>
      </w:r>
    </w:p>
    <w:p w14:paraId="7DCD2643" w14:textId="77777777" w:rsidR="002C565F" w:rsidRDefault="00000000">
      <w:pPr>
        <w:pStyle w:val="ListBullet"/>
      </w:pPr>
      <w:r>
        <w:lastRenderedPageBreak/>
        <w:t>Sinkhole DNS for domains: evil-command-node.xyz and ghostpay-loader.net.</w:t>
      </w:r>
    </w:p>
    <w:p w14:paraId="4241E0C9" w14:textId="77777777" w:rsidR="002C565F" w:rsidRDefault="00000000">
      <w:pPr>
        <w:pStyle w:val="ListBullet"/>
      </w:pPr>
      <w:r>
        <w:t>Scan all systems for file hash e99a18c428cb38d5f260853678922e03 (MD5) and isolate affected hosts.</w:t>
      </w:r>
    </w:p>
    <w:p w14:paraId="74595004" w14:textId="77777777" w:rsidR="002C565F" w:rsidRDefault="00000000">
      <w:pPr>
        <w:pStyle w:val="ListBullet"/>
      </w:pPr>
      <w:r>
        <w:t>Reset all privileged account credentials and enable hardware MFA enforcement.</w:t>
      </w:r>
    </w:p>
    <w:p w14:paraId="215F90DB" w14:textId="77777777" w:rsidR="002C565F" w:rsidRDefault="00000000">
      <w:pPr>
        <w:pStyle w:val="ListBullet"/>
      </w:pPr>
      <w:r>
        <w:t>Deploy EDR signatures for Cobalt Strike Beacon process injection patterns (T1055).</w:t>
      </w:r>
    </w:p>
    <w:p w14:paraId="6A44EE82" w14:textId="77777777" w:rsidR="002C565F" w:rsidRDefault="00000000">
      <w:pPr>
        <w:pStyle w:val="ListBullet"/>
      </w:pPr>
      <w:r>
        <w:t>Enable enhanced SIEM alerting for SWIFT transaction anomalies and abnormal fund transfers.</w:t>
      </w:r>
    </w:p>
    <w:p w14:paraId="717EDFF8" w14:textId="77777777" w:rsidR="002C565F" w:rsidRDefault="00000000">
      <w:pPr>
        <w:pStyle w:val="ListBullet"/>
      </w:pPr>
      <w:r>
        <w:t>Notify relevant national CERT and Financial Intelligence Units within 24 hours.</w:t>
      </w:r>
    </w:p>
    <w:p w14:paraId="2B6318C4" w14:textId="77777777" w:rsidR="002C565F" w:rsidRDefault="00000000">
      <w:pPr>
        <w:pStyle w:val="ListBullet"/>
      </w:pPr>
      <w:r>
        <w:t>Human analyst review of auto-generated BLUF report is MANDATORY before cluster escalation closure.</w:t>
      </w:r>
    </w:p>
    <w:p w14:paraId="13B9F1CB" w14:textId="77777777" w:rsidR="002C565F" w:rsidRDefault="002C565F"/>
    <w:p w14:paraId="5F7DC360" w14:textId="77777777" w:rsidR="002C565F" w:rsidRDefault="00000000">
      <w:pPr>
        <w:pStyle w:val="Heading2"/>
      </w:pPr>
      <w:r>
        <w:t>7. ANALYST NOTES</w:t>
      </w:r>
    </w:p>
    <w:p w14:paraId="76BD106A" w14:textId="77777777" w:rsidR="002C565F" w:rsidRDefault="00000000">
      <w:r>
        <w:t>This briefing was machine-generated by the Sarvatobhadra Threat Intelligence Correlation Platform using multi-source evidence correlation (SIEM: 4 alerts, Cyber Sensor: 2 events, OSINT: 3 feeds, Intel Report: 1 document). HUMAN-IN-THE-LOOP REVIEW IS REQUIRED before operational response escalation. The correlation engine assigned a Threat Score of 94/100 (CRITICAL priority) based on multi-source evidence and Lazarus Group TTPs historical pattern matching.</w:t>
      </w:r>
    </w:p>
    <w:p w14:paraId="4E2BAAD8" w14:textId="77777777" w:rsidR="002C565F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45EF84" w14:textId="77777777" w:rsidR="002C565F" w:rsidRDefault="00000000">
      <w:pPr>
        <w:jc w:val="center"/>
      </w:pPr>
      <w:r>
        <w:t>Sarvatobhadra Threat Intelligence Correlation Platform | Auto-Generated BLUF | Classification: RESTRICTED</w:t>
      </w:r>
    </w:p>
    <w:sectPr w:rsidR="002C56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310913">
    <w:abstractNumId w:val="8"/>
  </w:num>
  <w:num w:numId="2" w16cid:durableId="1255355679">
    <w:abstractNumId w:val="6"/>
  </w:num>
  <w:num w:numId="3" w16cid:durableId="1598365366">
    <w:abstractNumId w:val="5"/>
  </w:num>
  <w:num w:numId="4" w16cid:durableId="1603957845">
    <w:abstractNumId w:val="4"/>
  </w:num>
  <w:num w:numId="5" w16cid:durableId="638994980">
    <w:abstractNumId w:val="7"/>
  </w:num>
  <w:num w:numId="6" w16cid:durableId="2004702935">
    <w:abstractNumId w:val="3"/>
  </w:num>
  <w:num w:numId="7" w16cid:durableId="1086151879">
    <w:abstractNumId w:val="2"/>
  </w:num>
  <w:num w:numId="8" w16cid:durableId="1534229937">
    <w:abstractNumId w:val="1"/>
  </w:num>
  <w:num w:numId="9" w16cid:durableId="183665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65F"/>
    <w:rsid w:val="00326F90"/>
    <w:rsid w:val="0080674B"/>
    <w:rsid w:val="008D2F95"/>
    <w:rsid w:val="00AA1D8D"/>
    <w:rsid w:val="00B21DCD"/>
    <w:rsid w:val="00B47730"/>
    <w:rsid w:val="00C1149D"/>
    <w:rsid w:val="00CB0664"/>
    <w:rsid w:val="00D658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E79B0"/>
  <w14:defaultImageDpi w14:val="300"/>
  <w15:docId w15:val="{CB5356B0-71CB-4D34-A6C4-7E7B0FC6A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6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0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Princekumar Chudasama</cp:lastModifiedBy>
  <cp:revision>4</cp:revision>
  <dcterms:created xsi:type="dcterms:W3CDTF">2013-12-23T23:15:00Z</dcterms:created>
  <dcterms:modified xsi:type="dcterms:W3CDTF">2026-10-12T09:15:00Z</dcterms:modified>
  <cp:category/>
</cp:coreProperties>
</file>