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D8708" w14:textId="2A4154FC" w:rsidR="003853E2" w:rsidRDefault="003853E2" w:rsidP="003853E2">
      <w:pPr>
        <w:pStyle w:val="p1"/>
      </w:pPr>
      <w:r>
        <w:t xml:space="preserve">The internet is overflowing with learning content — online courses, YouTube tutorials, bootcamps, newsletters, podcasts, AI tools. And yet, millions of young </w:t>
      </w:r>
      <w:r>
        <w:t>professionals’</w:t>
      </w:r>
      <w:r>
        <w:t xml:space="preserve"> struggle to answer a simple but high-stakes question:</w:t>
      </w:r>
    </w:p>
    <w:p w14:paraId="432F74FB" w14:textId="6B2B7EAA" w:rsidR="003853E2" w:rsidRDefault="003853E2" w:rsidP="003853E2">
      <w:pPr>
        <w:pStyle w:val="p3"/>
      </w:pPr>
      <w:r>
        <w:rPr>
          <w:b/>
          <w:bCs/>
        </w:rPr>
        <w:t>“What should I learn next?”</w:t>
      </w:r>
    </w:p>
    <w:p w14:paraId="0EA7AA76" w14:textId="77777777" w:rsidR="003853E2" w:rsidRDefault="003853E2" w:rsidP="003853E2">
      <w:pPr>
        <w:pStyle w:val="p1"/>
      </w:pPr>
      <w:r>
        <w:t>They want to upskill. They feel the pressure to “keep learning.” But they often feel:</w:t>
      </w:r>
    </w:p>
    <w:p w14:paraId="51432C36" w14:textId="77777777" w:rsidR="003853E2" w:rsidRDefault="003853E2" w:rsidP="003853E2">
      <w:pPr>
        <w:pStyle w:val="p1"/>
        <w:numPr>
          <w:ilvl w:val="0"/>
          <w:numId w:val="1"/>
        </w:numPr>
      </w:pPr>
      <w:r>
        <w:t>Overwhelmed by options</w:t>
      </w:r>
    </w:p>
    <w:p w14:paraId="1903E810" w14:textId="77777777" w:rsidR="003853E2" w:rsidRDefault="003853E2" w:rsidP="003853E2">
      <w:pPr>
        <w:pStyle w:val="p1"/>
        <w:numPr>
          <w:ilvl w:val="0"/>
          <w:numId w:val="1"/>
        </w:numPr>
      </w:pPr>
      <w:r>
        <w:t>Unsure which skill aligns with their goals</w:t>
      </w:r>
    </w:p>
    <w:p w14:paraId="45EA7C7D" w14:textId="77777777" w:rsidR="003853E2" w:rsidRDefault="003853E2" w:rsidP="003853E2">
      <w:pPr>
        <w:pStyle w:val="p1"/>
        <w:numPr>
          <w:ilvl w:val="0"/>
          <w:numId w:val="1"/>
        </w:numPr>
      </w:pPr>
      <w:r>
        <w:t>Afraid of wasting time or money</w:t>
      </w:r>
    </w:p>
    <w:p w14:paraId="4FB6969C" w14:textId="77777777" w:rsidR="003853E2" w:rsidRDefault="003853E2" w:rsidP="003853E2">
      <w:pPr>
        <w:pStyle w:val="p1"/>
        <w:numPr>
          <w:ilvl w:val="0"/>
          <w:numId w:val="1"/>
        </w:numPr>
      </w:pPr>
      <w:r>
        <w:t>Stuck in research paralysis and endless bookmarking loops</w:t>
      </w:r>
    </w:p>
    <w:p w14:paraId="24F6ABA7" w14:textId="1096B5DE" w:rsidR="003853E2" w:rsidRDefault="003853E2" w:rsidP="003853E2">
      <w:pPr>
        <w:pStyle w:val="p1"/>
        <w:numPr>
          <w:ilvl w:val="0"/>
          <w:numId w:val="1"/>
        </w:numPr>
      </w:pPr>
      <w:r>
        <w:t>Distracted by trendy skills that don’t stick</w:t>
      </w:r>
    </w:p>
    <w:p w14:paraId="4A173D8D" w14:textId="6C87E900" w:rsidR="003853E2" w:rsidRDefault="003853E2" w:rsidP="003853E2">
      <w:pPr>
        <w:pStyle w:val="p1"/>
      </w:pPr>
      <w:r>
        <w:t>As a result, learning becomes a low-confidence activity — people jump from course to course, rarely complete what they start, and feel anxious that they’re “falling behind.”</w:t>
      </w:r>
    </w:p>
    <w:p w14:paraId="586A3190" w14:textId="35029791" w:rsidR="003853E2" w:rsidRDefault="003853E2" w:rsidP="003853E2">
      <w:pPr>
        <w:pStyle w:val="p1"/>
      </w:pPr>
      <w:r>
        <w:t xml:space="preserve">I’m deeply interested in this problem space and want to explore how we can build a </w:t>
      </w:r>
      <w:r>
        <w:rPr>
          <w:rStyle w:val="s2"/>
          <w:rFonts w:eastAsiaTheme="majorEastAsia"/>
          <w:b/>
          <w:bCs/>
        </w:rPr>
        <w:t>0→1 MVP</w:t>
      </w:r>
      <w:r>
        <w:t xml:space="preserve"> that helps early professionals </w:t>
      </w:r>
      <w:r>
        <w:rPr>
          <w:rStyle w:val="s2"/>
          <w:rFonts w:eastAsiaTheme="majorEastAsia"/>
          <w:b/>
          <w:bCs/>
        </w:rPr>
        <w:t>discover, commit to, and act on their next learning goal</w:t>
      </w:r>
      <w:r>
        <w:t xml:space="preserve"> — in a way that’s personalized, motivating, and behaviorally sustainable.</w:t>
      </w:r>
    </w:p>
    <w:p w14:paraId="73AF9640" w14:textId="0FFE240A" w:rsidR="003853E2" w:rsidRDefault="003853E2" w:rsidP="003853E2">
      <w:pPr>
        <w:pStyle w:val="p1"/>
      </w:pPr>
      <w:r>
        <w:t>In an ideal world, how might we design a product that helps young professionals confidently dec</w:t>
      </w:r>
      <w:r>
        <w:t>i</w:t>
      </w:r>
      <w:r>
        <w:t>de what to learn next and take the first meaningful step?</w:t>
      </w:r>
    </w:p>
    <w:p w14:paraId="32240F4F" w14:textId="77777777" w:rsidR="003853E2" w:rsidRDefault="003853E2" w:rsidP="003853E2">
      <w:pPr>
        <w:pStyle w:val="p1"/>
      </w:pPr>
      <w:r>
        <w:t>The focus areas I’ll explore include:</w:t>
      </w:r>
    </w:p>
    <w:p w14:paraId="2C6C1F7E" w14:textId="77777777" w:rsidR="003853E2" w:rsidRDefault="003853E2" w:rsidP="003853E2">
      <w:pPr>
        <w:pStyle w:val="p1"/>
        <w:numPr>
          <w:ilvl w:val="0"/>
          <w:numId w:val="2"/>
        </w:numPr>
      </w:pPr>
      <w:r>
        <w:t>Forming hypotheses about what an ideal product could look like</w:t>
      </w:r>
    </w:p>
    <w:p w14:paraId="4B00FDCA" w14:textId="77777777" w:rsidR="003853E2" w:rsidRDefault="003853E2" w:rsidP="003853E2">
      <w:pPr>
        <w:pStyle w:val="p1"/>
        <w:numPr>
          <w:ilvl w:val="0"/>
          <w:numId w:val="2"/>
        </w:numPr>
      </w:pPr>
      <w:r>
        <w:t>Conducting competitive and user research to validate assumptions</w:t>
      </w:r>
    </w:p>
    <w:p w14:paraId="00150022" w14:textId="77777777" w:rsidR="003853E2" w:rsidRDefault="003853E2" w:rsidP="003853E2">
      <w:pPr>
        <w:pStyle w:val="p1"/>
        <w:numPr>
          <w:ilvl w:val="0"/>
          <w:numId w:val="2"/>
        </w:numPr>
      </w:pPr>
      <w:r>
        <w:t>Identifying target users, personas, and their pain points</w:t>
      </w:r>
    </w:p>
    <w:p w14:paraId="40B2D259" w14:textId="77777777" w:rsidR="003853E2" w:rsidRDefault="003853E2" w:rsidP="003853E2">
      <w:pPr>
        <w:pStyle w:val="p1"/>
        <w:numPr>
          <w:ilvl w:val="0"/>
          <w:numId w:val="2"/>
        </w:numPr>
      </w:pPr>
      <w:r>
        <w:t>Prioritizing features for the MVP</w:t>
      </w:r>
    </w:p>
    <w:p w14:paraId="273C6A70" w14:textId="77777777" w:rsidR="003853E2" w:rsidRDefault="003853E2" w:rsidP="003853E2">
      <w:pPr>
        <w:pStyle w:val="p1"/>
        <w:numPr>
          <w:ilvl w:val="0"/>
          <w:numId w:val="2"/>
        </w:numPr>
      </w:pPr>
      <w:r>
        <w:t>Designing the MVP and wireframes</w:t>
      </w:r>
    </w:p>
    <w:p w14:paraId="53CC2473" w14:textId="77777777" w:rsidR="003853E2" w:rsidRDefault="003853E2" w:rsidP="003853E2">
      <w:pPr>
        <w:pStyle w:val="p1"/>
        <w:numPr>
          <w:ilvl w:val="0"/>
          <w:numId w:val="2"/>
        </w:numPr>
      </w:pPr>
      <w:r>
        <w:t>Visualizing the user journey</w:t>
      </w:r>
    </w:p>
    <w:p w14:paraId="599F40D8" w14:textId="77777777" w:rsidR="003853E2" w:rsidRDefault="003853E2" w:rsidP="003853E2">
      <w:pPr>
        <w:pStyle w:val="p1"/>
        <w:numPr>
          <w:ilvl w:val="0"/>
          <w:numId w:val="2"/>
        </w:numPr>
      </w:pPr>
      <w:r>
        <w:t>Defining success metrics</w:t>
      </w:r>
    </w:p>
    <w:p w14:paraId="4D877BFB" w14:textId="77777777" w:rsidR="003853E2" w:rsidRDefault="003853E2" w:rsidP="003853E2">
      <w:pPr>
        <w:pStyle w:val="p1"/>
        <w:numPr>
          <w:ilvl w:val="0"/>
          <w:numId w:val="2"/>
        </w:numPr>
      </w:pPr>
      <w:r>
        <w:t>Outlining monetization and distribution strategies</w:t>
      </w:r>
    </w:p>
    <w:p w14:paraId="5C416536" w14:textId="7FF7CAEA" w:rsidR="003853E2" w:rsidRPr="003853E2" w:rsidRDefault="003853E2" w:rsidP="003853E2">
      <w:pPr>
        <w:pStyle w:val="p1"/>
        <w:numPr>
          <w:ilvl w:val="0"/>
          <w:numId w:val="2"/>
        </w:numPr>
      </w:pPr>
      <w:r>
        <w:t>Considering risk factors and mitigation plans</w:t>
      </w:r>
    </w:p>
    <w:sectPr w:rsidR="003853E2" w:rsidRPr="00385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C13206"/>
    <w:multiLevelType w:val="multilevel"/>
    <w:tmpl w:val="37588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6A2766"/>
    <w:multiLevelType w:val="multilevel"/>
    <w:tmpl w:val="37843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4368120">
    <w:abstractNumId w:val="0"/>
  </w:num>
  <w:num w:numId="2" w16cid:durableId="14609557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3E2"/>
    <w:rsid w:val="00192D5F"/>
    <w:rsid w:val="00385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D654C0"/>
  <w15:chartTrackingRefBased/>
  <w15:docId w15:val="{F56838BF-7D84-2D4E-9F42-86D672E3B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53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53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53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53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53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53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53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53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53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53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53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53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53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53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53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53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53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53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53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53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53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53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53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53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53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53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53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53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53E2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3853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2">
    <w:name w:val="p2"/>
    <w:basedOn w:val="Normal"/>
    <w:rsid w:val="003853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3">
    <w:name w:val="p3"/>
    <w:basedOn w:val="Normal"/>
    <w:rsid w:val="003853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2">
    <w:name w:val="s2"/>
    <w:basedOn w:val="DefaultParagraphFont"/>
    <w:rsid w:val="003853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233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 Agrawal</dc:creator>
  <cp:keywords/>
  <dc:description/>
  <cp:lastModifiedBy>Devansh Agrawal</cp:lastModifiedBy>
  <cp:revision>1</cp:revision>
  <dcterms:created xsi:type="dcterms:W3CDTF">2025-09-04T10:46:00Z</dcterms:created>
  <dcterms:modified xsi:type="dcterms:W3CDTF">2025-09-04T10:50:00Z</dcterms:modified>
</cp:coreProperties>
</file>