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F6D7D" w14:textId="173D3BF9" w:rsidR="00D705A5" w:rsidRPr="00D705A5" w:rsidRDefault="00FA417E" w:rsidP="00D705A5">
      <w:pPr>
        <w:rPr>
          <w:b/>
          <w:bCs/>
          <w:sz w:val="36"/>
          <w:szCs w:val="36"/>
        </w:rPr>
      </w:pPr>
      <w:r>
        <w:rPr>
          <w:b/>
          <w:bCs/>
          <w:sz w:val="36"/>
          <w:szCs w:val="36"/>
        </w:rPr>
        <w:t>Project ID: CSE_M2_02</w:t>
      </w:r>
      <w:r>
        <w:rPr>
          <w:b/>
          <w:bCs/>
          <w:sz w:val="36"/>
          <w:szCs w:val="36"/>
        </w:rPr>
        <w:br/>
      </w:r>
      <w:proofErr w:type="gramStart"/>
      <w:r>
        <w:rPr>
          <w:b/>
          <w:bCs/>
          <w:sz w:val="36"/>
          <w:szCs w:val="36"/>
        </w:rPr>
        <w:t>Subject :</w:t>
      </w:r>
      <w:proofErr w:type="gramEnd"/>
      <w:r>
        <w:rPr>
          <w:b/>
          <w:bCs/>
          <w:sz w:val="36"/>
          <w:szCs w:val="36"/>
        </w:rPr>
        <w:t xml:space="preserve"> Minor Project </w:t>
      </w:r>
      <w:r>
        <w:rPr>
          <w:b/>
          <w:bCs/>
          <w:sz w:val="36"/>
          <w:szCs w:val="36"/>
        </w:rPr>
        <w:br/>
      </w:r>
      <w:proofErr w:type="gramStart"/>
      <w:r w:rsidR="00D705A5">
        <w:rPr>
          <w:b/>
          <w:bCs/>
          <w:sz w:val="36"/>
          <w:szCs w:val="36"/>
        </w:rPr>
        <w:t>Title :</w:t>
      </w:r>
      <w:proofErr w:type="gramEnd"/>
      <w:r w:rsidR="00D705A5">
        <w:rPr>
          <w:b/>
          <w:bCs/>
          <w:sz w:val="36"/>
          <w:szCs w:val="36"/>
        </w:rPr>
        <w:t xml:space="preserve"> </w:t>
      </w:r>
      <w:r w:rsidR="00D705A5" w:rsidRPr="00D705A5">
        <w:rPr>
          <w:b/>
          <w:bCs/>
          <w:sz w:val="36"/>
          <w:szCs w:val="36"/>
        </w:rPr>
        <w:t xml:space="preserve">TrustShield AI: AI-Based Scam Detection Platform </w:t>
      </w:r>
      <w:r w:rsidR="00D705A5">
        <w:rPr>
          <w:b/>
          <w:bCs/>
          <w:sz w:val="36"/>
          <w:szCs w:val="36"/>
        </w:rPr>
        <w:br/>
      </w:r>
      <w:r w:rsidR="00D705A5">
        <w:rPr>
          <w:b/>
          <w:bCs/>
          <w:sz w:val="36"/>
          <w:szCs w:val="36"/>
        </w:rPr>
        <w:br/>
      </w:r>
      <w:r w:rsidR="00D705A5" w:rsidRPr="00D705A5">
        <w:rPr>
          <w:b/>
          <w:bCs/>
          <w:sz w:val="36"/>
          <w:szCs w:val="36"/>
        </w:rPr>
        <w:t>Definition</w:t>
      </w:r>
    </w:p>
    <w:p w14:paraId="4AB82CFA" w14:textId="77777777" w:rsidR="00D705A5" w:rsidRPr="00FA417E" w:rsidRDefault="00D705A5" w:rsidP="00D705A5">
      <w:pPr>
        <w:rPr>
          <w:rFonts w:ascii="Cambria" w:hAnsi="Cambria"/>
          <w:sz w:val="28"/>
          <w:szCs w:val="28"/>
        </w:rPr>
      </w:pPr>
    </w:p>
    <w:p w14:paraId="16A24120" w14:textId="77777777" w:rsidR="00D705A5" w:rsidRPr="00FA417E" w:rsidRDefault="00D705A5" w:rsidP="00D705A5">
      <w:pPr>
        <w:rPr>
          <w:rFonts w:ascii="Cambria" w:hAnsi="Cambria"/>
          <w:sz w:val="32"/>
          <w:szCs w:val="32"/>
        </w:rPr>
      </w:pPr>
      <w:r w:rsidRPr="00FA417E">
        <w:rPr>
          <w:rFonts w:ascii="Cambria" w:hAnsi="Cambria"/>
          <w:sz w:val="32"/>
          <w:szCs w:val="32"/>
        </w:rPr>
        <w:t>TrustShield AI is an AI-powered digital scam detection platform that analyzes both textual content (WhatsApp messages, emails, job offers, and loan scheme messages) and web links to identify potential online scams in real time. Unlike single-purpose fraud detection tools that focus on one channel — such as email phishing filters or malicious URL blockers — TrustShield AI unifies text-based scam classification and link risk analysis into a single, accessible platform, enabling users to verify the authenticity of any suspicious digital content in one place.</w:t>
      </w:r>
    </w:p>
    <w:p w14:paraId="69A914FB" w14:textId="77777777" w:rsidR="00D705A5" w:rsidRPr="00D705A5" w:rsidRDefault="00D705A5" w:rsidP="00D705A5">
      <w:pPr>
        <w:rPr>
          <w:sz w:val="28"/>
          <w:szCs w:val="28"/>
        </w:rPr>
      </w:pPr>
    </w:p>
    <w:p w14:paraId="57C28C68" w14:textId="23326E37" w:rsidR="00FA417E" w:rsidRPr="00FA417E" w:rsidRDefault="00D705A5" w:rsidP="00FA417E">
      <w:pPr>
        <w:rPr>
          <w:b/>
          <w:bCs/>
          <w:sz w:val="28"/>
          <w:szCs w:val="28"/>
        </w:rPr>
      </w:pPr>
      <w:r w:rsidRPr="00D705A5">
        <w:rPr>
          <w:b/>
          <w:bCs/>
          <w:sz w:val="36"/>
          <w:szCs w:val="36"/>
        </w:rPr>
        <w:t>Abstract</w:t>
      </w:r>
    </w:p>
    <w:p w14:paraId="5D914A58" w14:textId="77777777" w:rsidR="00FA417E" w:rsidRPr="00FA417E" w:rsidRDefault="00FA417E" w:rsidP="00FA417E">
      <w:pPr>
        <w:rPr>
          <w:rFonts w:ascii="Cambria" w:hAnsi="Cambria"/>
          <w:sz w:val="32"/>
          <w:szCs w:val="32"/>
        </w:rPr>
      </w:pPr>
      <w:r w:rsidRPr="00FA417E">
        <w:rPr>
          <w:rFonts w:ascii="Cambria" w:hAnsi="Cambria"/>
          <w:sz w:val="32"/>
          <w:szCs w:val="32"/>
        </w:rPr>
        <w:t>The rapid growth of digital communication has led to a corresponding rise in online scams delivered through WhatsApp messages, emails, fake websites, and fraudulent job or loan offers. These scams often use social-engineering techniques such as urgency, attractive financial rewards, and misleading information to trick users into sharing personal information or making financial transactions. Vulnerable groups such as students and elderly individuals may find it difficult to distinguish genuine communication from fraudulent content. Existing solutions generally focus on a single category of threat, requiring users to depend on multiple disconnected tools for protection.</w:t>
      </w:r>
    </w:p>
    <w:p w14:paraId="29DE06A2" w14:textId="77777777" w:rsidR="00FA417E" w:rsidRPr="00FA417E" w:rsidRDefault="00FA417E" w:rsidP="00FA417E">
      <w:pPr>
        <w:rPr>
          <w:rFonts w:ascii="Cambria" w:hAnsi="Cambria"/>
          <w:sz w:val="32"/>
          <w:szCs w:val="32"/>
        </w:rPr>
      </w:pPr>
    </w:p>
    <w:p w14:paraId="45B14793" w14:textId="77777777" w:rsidR="00FA417E" w:rsidRPr="00FA417E" w:rsidRDefault="00FA417E" w:rsidP="00FA417E">
      <w:pPr>
        <w:rPr>
          <w:rFonts w:ascii="Cambria" w:hAnsi="Cambria"/>
          <w:sz w:val="32"/>
          <w:szCs w:val="32"/>
        </w:rPr>
      </w:pPr>
      <w:r w:rsidRPr="00FA417E">
        <w:rPr>
          <w:rFonts w:ascii="Cambria" w:hAnsi="Cambria"/>
          <w:sz w:val="32"/>
          <w:szCs w:val="32"/>
        </w:rPr>
        <w:t xml:space="preserve">This project proposes TrustShield AI, a unified scam detection platform that combines text-based scam classification and URL risk analysis in a single system. The text classifier analyzes pasted or forwarded messages and uses TF-IDF features and handcrafted indicators such as urgency words, suspicious patterns, phone numbers, and spelling irregularities to identify categories including phishing, fake job offers, and fraudulent loan schemes. The URL scanner analyzes lexical features such as URL length, IP addresses, hyphens, suspicious keywords, and possible </w:t>
      </w:r>
      <w:proofErr w:type="spellStart"/>
      <w:r w:rsidRPr="00FA417E">
        <w:rPr>
          <w:rFonts w:ascii="Cambria" w:hAnsi="Cambria"/>
          <w:sz w:val="32"/>
          <w:szCs w:val="32"/>
        </w:rPr>
        <w:t>typosquatting</w:t>
      </w:r>
      <w:proofErr w:type="spellEnd"/>
      <w:r w:rsidRPr="00FA417E">
        <w:rPr>
          <w:rFonts w:ascii="Cambria" w:hAnsi="Cambria"/>
          <w:sz w:val="32"/>
          <w:szCs w:val="32"/>
        </w:rPr>
        <w:t xml:space="preserve"> patterns, along with reputation checks against known threat databases where available. The system generates a risk level and explanation to help users understand why the content may be suspicious.</w:t>
      </w:r>
    </w:p>
    <w:p w14:paraId="3D139A42" w14:textId="77777777" w:rsidR="00FA417E" w:rsidRPr="00FA417E" w:rsidRDefault="00FA417E" w:rsidP="00FA417E">
      <w:pPr>
        <w:rPr>
          <w:rFonts w:ascii="Cambria" w:hAnsi="Cambria"/>
          <w:sz w:val="32"/>
          <w:szCs w:val="32"/>
        </w:rPr>
      </w:pPr>
    </w:p>
    <w:p w14:paraId="329F83AD" w14:textId="3411B73C" w:rsidR="00D705A5" w:rsidRPr="00FA417E" w:rsidRDefault="00FA417E" w:rsidP="00FA417E">
      <w:pPr>
        <w:rPr>
          <w:rFonts w:ascii="Cambria" w:hAnsi="Cambria"/>
          <w:sz w:val="32"/>
          <w:szCs w:val="32"/>
        </w:rPr>
      </w:pPr>
      <w:r w:rsidRPr="00FA417E">
        <w:rPr>
          <w:rFonts w:ascii="Cambria" w:hAnsi="Cambria"/>
          <w:sz w:val="32"/>
          <w:szCs w:val="32"/>
        </w:rPr>
        <w:t xml:space="preserve">The platform follows a serverless and cost-efficient architecture, with models trained in Google </w:t>
      </w:r>
      <w:proofErr w:type="spellStart"/>
      <w:r w:rsidRPr="00FA417E">
        <w:rPr>
          <w:rFonts w:ascii="Cambria" w:hAnsi="Cambria"/>
          <w:sz w:val="32"/>
          <w:szCs w:val="32"/>
        </w:rPr>
        <w:t>Colab</w:t>
      </w:r>
      <w:proofErr w:type="spellEnd"/>
      <w:r w:rsidRPr="00FA417E">
        <w:rPr>
          <w:rFonts w:ascii="Cambria" w:hAnsi="Cambria"/>
          <w:sz w:val="32"/>
          <w:szCs w:val="32"/>
        </w:rPr>
        <w:t xml:space="preserve">, exported to ONNX format for lightweight inference, and deployed using AWS Lambda within free-tier constraints. By integrating multiple scam-detection capabilities into one explainable platform, TrustShield AI aims to provide an accessible first line of </w:t>
      </w:r>
      <w:proofErr w:type="spellStart"/>
      <w:r w:rsidRPr="00FA417E">
        <w:rPr>
          <w:rFonts w:ascii="Cambria" w:hAnsi="Cambria"/>
          <w:sz w:val="32"/>
          <w:szCs w:val="32"/>
        </w:rPr>
        <w:t>defense</w:t>
      </w:r>
      <w:proofErr w:type="spellEnd"/>
      <w:r w:rsidRPr="00FA417E">
        <w:rPr>
          <w:rFonts w:ascii="Cambria" w:hAnsi="Cambria"/>
          <w:sz w:val="32"/>
          <w:szCs w:val="32"/>
        </w:rPr>
        <w:t xml:space="preserve"> and promote safer decision-making for non-technical users when interacting with suspicious digital content.</w:t>
      </w:r>
    </w:p>
    <w:sectPr w:rsidR="00D705A5" w:rsidRPr="00FA41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5A5"/>
    <w:rsid w:val="00122272"/>
    <w:rsid w:val="00D705A5"/>
    <w:rsid w:val="00FA41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33B8E"/>
  <w15:chartTrackingRefBased/>
  <w15:docId w15:val="{6965EEB5-8FFA-40B9-AA38-5B39780A1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05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05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05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05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05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05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05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05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05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05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05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05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05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05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05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5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5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5A5"/>
    <w:rPr>
      <w:rFonts w:eastAsiaTheme="majorEastAsia" w:cstheme="majorBidi"/>
      <w:color w:val="272727" w:themeColor="text1" w:themeTint="D8"/>
    </w:rPr>
  </w:style>
  <w:style w:type="paragraph" w:styleId="Title">
    <w:name w:val="Title"/>
    <w:basedOn w:val="Normal"/>
    <w:next w:val="Normal"/>
    <w:link w:val="TitleChar"/>
    <w:uiPriority w:val="10"/>
    <w:qFormat/>
    <w:rsid w:val="00D705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5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5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05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05A5"/>
    <w:pPr>
      <w:spacing w:before="160"/>
      <w:jc w:val="center"/>
    </w:pPr>
    <w:rPr>
      <w:i/>
      <w:iCs/>
      <w:color w:val="404040" w:themeColor="text1" w:themeTint="BF"/>
    </w:rPr>
  </w:style>
  <w:style w:type="character" w:customStyle="1" w:styleId="QuoteChar">
    <w:name w:val="Quote Char"/>
    <w:basedOn w:val="DefaultParagraphFont"/>
    <w:link w:val="Quote"/>
    <w:uiPriority w:val="29"/>
    <w:rsid w:val="00D705A5"/>
    <w:rPr>
      <w:i/>
      <w:iCs/>
      <w:color w:val="404040" w:themeColor="text1" w:themeTint="BF"/>
    </w:rPr>
  </w:style>
  <w:style w:type="paragraph" w:styleId="ListParagraph">
    <w:name w:val="List Paragraph"/>
    <w:basedOn w:val="Normal"/>
    <w:uiPriority w:val="34"/>
    <w:qFormat/>
    <w:rsid w:val="00D705A5"/>
    <w:pPr>
      <w:ind w:left="720"/>
      <w:contextualSpacing/>
    </w:pPr>
  </w:style>
  <w:style w:type="character" w:styleId="IntenseEmphasis">
    <w:name w:val="Intense Emphasis"/>
    <w:basedOn w:val="DefaultParagraphFont"/>
    <w:uiPriority w:val="21"/>
    <w:qFormat/>
    <w:rsid w:val="00D705A5"/>
    <w:rPr>
      <w:i/>
      <w:iCs/>
      <w:color w:val="0F4761" w:themeColor="accent1" w:themeShade="BF"/>
    </w:rPr>
  </w:style>
  <w:style w:type="paragraph" w:styleId="IntenseQuote">
    <w:name w:val="Intense Quote"/>
    <w:basedOn w:val="Normal"/>
    <w:next w:val="Normal"/>
    <w:link w:val="IntenseQuoteChar"/>
    <w:uiPriority w:val="30"/>
    <w:qFormat/>
    <w:rsid w:val="00D705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05A5"/>
    <w:rPr>
      <w:i/>
      <w:iCs/>
      <w:color w:val="0F4761" w:themeColor="accent1" w:themeShade="BF"/>
    </w:rPr>
  </w:style>
  <w:style w:type="character" w:styleId="IntenseReference">
    <w:name w:val="Intense Reference"/>
    <w:basedOn w:val="DefaultParagraphFont"/>
    <w:uiPriority w:val="32"/>
    <w:qFormat/>
    <w:rsid w:val="00D705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2</Pages>
  <Words>390</Words>
  <Characters>2227</Characters>
  <Application>Microsoft Office Word</Application>
  <DocSecurity>0</DocSecurity>
  <Lines>18</Lines>
  <Paragraphs>5</Paragraphs>
  <ScaleCrop>false</ScaleCrop>
  <Company/>
  <LinksUpToDate>false</LinksUpToDate>
  <CharactersWithSpaces>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princy12patel@gmail.com</dc:creator>
  <cp:keywords/>
  <dc:description/>
  <cp:lastModifiedBy>princy12patel@gmail.com</cp:lastModifiedBy>
  <cp:revision>2</cp:revision>
  <dcterms:created xsi:type="dcterms:W3CDTF">2026-08-08T05:28:00Z</dcterms:created>
  <dcterms:modified xsi:type="dcterms:W3CDTF">2026-08-08T05:28:00Z</dcterms:modified>
</cp:coreProperties>
</file>